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F88" w:rsidRDefault="00943F88">
      <w:pPr>
        <w:pStyle w:val="Standard"/>
      </w:pPr>
      <w:bookmarkStart w:id="0" w:name="_GoBack"/>
      <w:bookmarkEnd w:id="0"/>
    </w:p>
    <w:p w:rsidR="00943F88" w:rsidRDefault="00943F88">
      <w:pPr>
        <w:pStyle w:val="Standard"/>
      </w:pPr>
    </w:p>
    <w:p w:rsidR="00943F88" w:rsidRDefault="00056FEF">
      <w:pPr>
        <w:pStyle w:val="Standard"/>
        <w:rPr>
          <w:b/>
          <w:bCs/>
          <w:sz w:val="28"/>
          <w:szCs w:val="28"/>
        </w:rPr>
      </w:pPr>
      <w:r>
        <w:rPr>
          <w:b/>
          <w:bCs/>
          <w:sz w:val="28"/>
          <w:szCs w:val="28"/>
        </w:rPr>
        <w:t xml:space="preserve">                                     Filosofía y literatura en Unamuno</w:t>
      </w:r>
    </w:p>
    <w:p w:rsidR="00943F88" w:rsidRDefault="00943F88">
      <w:pPr>
        <w:pStyle w:val="Standard"/>
      </w:pPr>
    </w:p>
    <w:p w:rsidR="00943F88" w:rsidRDefault="00056FEF">
      <w:pPr>
        <w:pStyle w:val="Standard"/>
      </w:pPr>
      <w:r>
        <w:t xml:space="preserve">          </w:t>
      </w:r>
    </w:p>
    <w:p w:rsidR="00943F88" w:rsidRDefault="00056FEF">
      <w:pPr>
        <w:pStyle w:val="Standard"/>
      </w:pPr>
      <w:r>
        <w:t xml:space="preserve"> Petra Pisková</w:t>
      </w:r>
    </w:p>
    <w:p w:rsidR="00943F88" w:rsidRDefault="00056FEF">
      <w:pPr>
        <w:pStyle w:val="Standard"/>
      </w:pPr>
      <w:r>
        <w:t>426662</w:t>
      </w:r>
    </w:p>
    <w:p w:rsidR="00943F88" w:rsidRDefault="00943F88">
      <w:pPr>
        <w:pStyle w:val="Standard"/>
      </w:pPr>
    </w:p>
    <w:p w:rsidR="00943F88" w:rsidRDefault="00056FEF">
      <w:pPr>
        <w:pStyle w:val="Standard"/>
        <w:rPr>
          <w:b/>
          <w:bCs/>
        </w:rPr>
      </w:pPr>
      <w:r>
        <w:rPr>
          <w:b/>
          <w:bCs/>
        </w:rPr>
        <w:t>Introducción</w:t>
      </w:r>
    </w:p>
    <w:p w:rsidR="00943F88" w:rsidRDefault="00943F88">
      <w:pPr>
        <w:pStyle w:val="Standard"/>
      </w:pPr>
    </w:p>
    <w:p w:rsidR="00943F88" w:rsidRDefault="00056FEF">
      <w:pPr>
        <w:pStyle w:val="Standard"/>
      </w:pPr>
      <w:r>
        <w:t xml:space="preserve">En mi trabajo voy a dedicarme al autor más destacado de la </w:t>
      </w:r>
      <w:r>
        <w:t>generación del 98, a Miguel de Umanuno. Voy a presentar su filosofía, su pensamiento y su relación con los filósofos más importantes del siglo XIX. En segunda parte de mi trabajo voy a analizar la obra de Unamuno, San Manuel Bueno, mártir.</w:t>
      </w:r>
    </w:p>
    <w:p w:rsidR="00943F88" w:rsidRDefault="00943F88">
      <w:pPr>
        <w:pStyle w:val="Standard"/>
      </w:pPr>
    </w:p>
    <w:p w:rsidR="00943F88" w:rsidRDefault="00056FEF">
      <w:pPr>
        <w:pStyle w:val="Standard"/>
        <w:numPr>
          <w:ilvl w:val="0"/>
          <w:numId w:val="1"/>
        </w:numPr>
        <w:rPr>
          <w:b/>
          <w:bCs/>
        </w:rPr>
      </w:pPr>
      <w:r>
        <w:rPr>
          <w:b/>
          <w:bCs/>
        </w:rPr>
        <w:t>Filosofía de U</w:t>
      </w:r>
      <w:r>
        <w:rPr>
          <w:b/>
          <w:bCs/>
        </w:rPr>
        <w:t>namuno</w:t>
      </w:r>
    </w:p>
    <w:p w:rsidR="00943F88" w:rsidRDefault="00943F88">
      <w:pPr>
        <w:pStyle w:val="Standard"/>
      </w:pPr>
    </w:p>
    <w:p w:rsidR="00943F88" w:rsidRDefault="00056FEF">
      <w:pPr>
        <w:pStyle w:val="Standard"/>
      </w:pPr>
      <w:r>
        <w:t>Miguel de Unamuno fue un filósofo y escritor espa</w:t>
      </w:r>
      <w:r>
        <w:t>ñ</w:t>
      </w:r>
      <w:r>
        <w:t>ol. Pertenacía a la generación del 98. Su vida no era fácil. Vivió  en una época dura y tenía que sobrevivir Tercera Guerra Carlista  y la dictadura de Primo de Rivera. Estos sucesos históricos marc</w:t>
      </w:r>
      <w:r>
        <w:t>aron mucho su identidad , forma de pensar y de ver la vida. Unamuno, también como otros autores de la generación del  98, estaba afectado por la crisis moral, política y social decadencia en Espa</w:t>
      </w:r>
      <w:r>
        <w:t>ñ</w:t>
      </w:r>
      <w:r>
        <w:t>a. Además, Espa</w:t>
      </w:r>
      <w:r>
        <w:t>ñ</w:t>
      </w:r>
      <w:r>
        <w:t>a después de la derrota en la guerra hispano</w:t>
      </w:r>
      <w:r>
        <w:t>-estadounidense pierde en 1898 Puerto Rico, Cuba, Guam y Filipinas.</w:t>
      </w:r>
    </w:p>
    <w:p w:rsidR="00943F88" w:rsidRDefault="00943F88">
      <w:pPr>
        <w:pStyle w:val="Standard"/>
      </w:pPr>
    </w:p>
    <w:p w:rsidR="00943F88" w:rsidRDefault="00943F88">
      <w:pPr>
        <w:pStyle w:val="Standard"/>
      </w:pPr>
    </w:p>
    <w:p w:rsidR="00943F88" w:rsidRDefault="00056FEF">
      <w:pPr>
        <w:pStyle w:val="Standard"/>
      </w:pPr>
      <w:r>
        <w:t>En aquella época, en Europa, nacen nuevas filosofías como el mundo como voluntad  de Scopenhauer y el existencialismo de So</w:t>
      </w:r>
      <w:r>
        <w:t>ø</w:t>
      </w:r>
      <w:r>
        <w:t>en Kierkegaard.  Miguel de Unamuno fue influido por estos fil</w:t>
      </w:r>
      <w:r>
        <w:t>ósofos.</w:t>
      </w:r>
    </w:p>
    <w:p w:rsidR="00943F88" w:rsidRDefault="00943F88">
      <w:pPr>
        <w:pStyle w:val="Standard"/>
      </w:pPr>
    </w:p>
    <w:p w:rsidR="00943F88" w:rsidRDefault="00056FEF">
      <w:pPr>
        <w:pStyle w:val="Standard"/>
      </w:pPr>
      <w:r>
        <w:t>«</w:t>
      </w:r>
      <w:r>
        <w:t>El existencialismo es una filosofía vital que tiene raíces en la profundidad de la vida interior de cada individuo, de las emociones, del sufrimiento y no de la razón. En esta filosofía se da cabal importancia al ser humano que vive y se mueve d</w:t>
      </w:r>
      <w:r>
        <w:t>entro de contradicciones y conflictos, no dentro de un sistema racional</w:t>
      </w:r>
      <w:r>
        <w:t>»</w:t>
      </w:r>
      <w:r>
        <w:t xml:space="preserve"> (Hamling, 2003: 93). Los filósofos existencionalistas se centraron en el análisis de la condición humana, la libertad y la responsabilidad individual, las emociones, así, como el sign</w:t>
      </w:r>
      <w:r>
        <w:t>ificado de la vida.</w:t>
      </w:r>
    </w:p>
    <w:p w:rsidR="00943F88" w:rsidRDefault="00943F88">
      <w:pPr>
        <w:pStyle w:val="Standard"/>
      </w:pPr>
    </w:p>
    <w:p w:rsidR="00943F88" w:rsidRDefault="00056FEF">
      <w:pPr>
        <w:pStyle w:val="Standard"/>
        <w:rPr>
          <w:b/>
          <w:bCs/>
        </w:rPr>
      </w:pPr>
      <w:r>
        <w:rPr>
          <w:b/>
          <w:bCs/>
        </w:rPr>
        <w:t>Umanuno y Kierkegaard</w:t>
      </w:r>
    </w:p>
    <w:p w:rsidR="00943F88" w:rsidRDefault="00943F88">
      <w:pPr>
        <w:pStyle w:val="Standard"/>
      </w:pPr>
    </w:p>
    <w:p w:rsidR="00943F88" w:rsidRDefault="00056FEF">
      <w:pPr>
        <w:pStyle w:val="Standard"/>
      </w:pPr>
      <w:r>
        <w:t>Unamuno lee los libros existencialistas de Kierkegaard y se interesa por su filosofía y sus pensamientos. Las ideas de Kierkegaard le impresionan y se identifica con sus ideas.</w:t>
      </w:r>
    </w:p>
    <w:p w:rsidR="00943F88" w:rsidRDefault="00943F88">
      <w:pPr>
        <w:pStyle w:val="Standard"/>
      </w:pPr>
    </w:p>
    <w:p w:rsidR="00943F88" w:rsidRDefault="00056FEF">
      <w:pPr>
        <w:pStyle w:val="Standard"/>
      </w:pPr>
      <w:r>
        <w:t xml:space="preserve">A Unamuno le impresionó la </w:t>
      </w:r>
      <w:r>
        <w:t>filosofía existencialista de Kierkegaard. : «El anarquismo de un Ibsen me es simpático y aun el de Kierkegaard, el poderoso pensador danés de quien ante todo se han nutrido Ibsen y Tolstoi» (Hamling, 2003:92).</w:t>
      </w:r>
    </w:p>
    <w:p w:rsidR="00943F88" w:rsidRDefault="00943F88">
      <w:pPr>
        <w:pStyle w:val="Standard"/>
      </w:pPr>
    </w:p>
    <w:p w:rsidR="00943F88" w:rsidRDefault="00056FEF">
      <w:pPr>
        <w:pStyle w:val="Standard"/>
      </w:pPr>
      <w:r>
        <w:t>Los pensamientos de Unamuno y de Kierkegaard</w:t>
      </w:r>
      <w:r>
        <w:t xml:space="preserve"> se sitúan en el existencialismo cristiano. Ambos  plantean el problema de la vida, de la existencia humana, de la eternidad, de la angustia, de la muerte, de la nada y de la inmortalidad. Ambos autores toman en cuenta la vida del hombre concreto, hombre d</w:t>
      </w:r>
      <w:r>
        <w:t>e carne y hueso, hombre que nace, sufre, vive angustiado y muere.</w:t>
      </w:r>
    </w:p>
    <w:p w:rsidR="00943F88" w:rsidRDefault="00056FEF">
      <w:pPr>
        <w:pStyle w:val="Standard"/>
      </w:pPr>
      <w:r>
        <w:t>Los problemas más inportantes para Unamuno son la cuestión de la inmortalidad, de la razón, de los sentimientos y de la fe.</w:t>
      </w:r>
    </w:p>
    <w:p w:rsidR="00943F88" w:rsidRDefault="00056FEF">
      <w:pPr>
        <w:pStyle w:val="Standard"/>
      </w:pPr>
      <w:r>
        <w:t xml:space="preserve">                                                                </w:t>
      </w:r>
      <w:r>
        <w:t xml:space="preserve">                 1</w:t>
      </w:r>
    </w:p>
    <w:p w:rsidR="00943F88" w:rsidRDefault="00943F88">
      <w:pPr>
        <w:pStyle w:val="Standard"/>
      </w:pPr>
    </w:p>
    <w:p w:rsidR="00943F88" w:rsidRDefault="00056FEF">
      <w:pPr>
        <w:pStyle w:val="Standard"/>
      </w:pPr>
      <w:r>
        <w:t>Unamuno piensa que el conocimiento racional se contrapone al anhelo de la inmortalidad. Reconoce el valor de la razón para clarificar lo que se nos muestra confuso. La razón es muy importante  para los seres humanos pero es incapaz solu</w:t>
      </w:r>
      <w:r>
        <w:t>cionar el problema de la inmortalidad.  Más importante para la vida  son la voluntad, los sentimientos y el sufrimiento. Unamuno piensa que ni la razón ni los sentimientos  pueden lograr el dominio del hombre, aunque son importantes para la vida.</w:t>
      </w:r>
    </w:p>
    <w:p w:rsidR="00943F88" w:rsidRDefault="00943F88">
      <w:pPr>
        <w:pStyle w:val="Standard"/>
      </w:pPr>
    </w:p>
    <w:p w:rsidR="00943F88" w:rsidRDefault="00056FEF">
      <w:pPr>
        <w:pStyle w:val="Standard"/>
      </w:pPr>
      <w:r>
        <w:t>«</w:t>
      </w:r>
      <w:r>
        <w:t xml:space="preserve">Ni el </w:t>
      </w:r>
      <w:r>
        <w:t>sentimiento ni la razón logran dominio del hombre; por eso sufre la desesperación sentimental y el esceptismo racional. El sufrimiento es el elemento revelador de la vida. El progreso y la ciencia ignoran el problema existencial de la vida humana; la razón</w:t>
      </w:r>
      <w:r>
        <w:t xml:space="preserve"> mata la vida. El concepto de la verdad tiene la base en la vida misma: la verdad consiste en elevar nuestra vida espiritual a un principio activo, vigente, del que surta la fe viva, dice Unamuno</w:t>
      </w:r>
      <w:r>
        <w:t>»</w:t>
      </w:r>
      <w:r>
        <w:t xml:space="preserve"> (Hamling, 2003:93).</w:t>
      </w:r>
    </w:p>
    <w:p w:rsidR="00943F88" w:rsidRDefault="00943F88">
      <w:pPr>
        <w:pStyle w:val="Standard"/>
      </w:pPr>
    </w:p>
    <w:p w:rsidR="00943F88" w:rsidRDefault="00056FEF">
      <w:pPr>
        <w:pStyle w:val="Standard"/>
      </w:pPr>
      <w:r>
        <w:t>Unamuno se preocupa también  por el pr</w:t>
      </w:r>
      <w:r>
        <w:t xml:space="preserve">oblema de la fe y de la creencia. </w:t>
      </w:r>
      <w:r>
        <w:t>¿</w:t>
      </w:r>
      <w:r>
        <w:t>Qué significa creer en Dios</w:t>
      </w:r>
      <w:r>
        <w:t>?  ¿Qué es la fé y para qué sirve?</w:t>
      </w:r>
    </w:p>
    <w:p w:rsidR="00943F88" w:rsidRDefault="00943F88">
      <w:pPr>
        <w:pStyle w:val="Standard"/>
      </w:pPr>
    </w:p>
    <w:p w:rsidR="00943F88" w:rsidRDefault="00056FEF">
      <w:pPr>
        <w:pStyle w:val="Standard"/>
      </w:pPr>
      <w:r>
        <w:t>«</w:t>
      </w:r>
      <w:r>
        <w:t>Se presenta aquí la lucha entre las reglas que se le imponen al pueblo y las tradiciones seculares. Es la distinción entre la religiosidad de forma y la reli</w:t>
      </w:r>
      <w:r>
        <w:t>giosidad transmitida de generación en generación y brotada de la enseñanza de los Evangelios</w:t>
      </w:r>
      <w:r>
        <w:t>»(Hamling, 2003:96)</w:t>
      </w:r>
      <w:r>
        <w:t>.</w:t>
      </w:r>
    </w:p>
    <w:p w:rsidR="00943F88" w:rsidRDefault="00943F88">
      <w:pPr>
        <w:pStyle w:val="Standard"/>
      </w:pPr>
    </w:p>
    <w:p w:rsidR="00943F88" w:rsidRDefault="00056FEF">
      <w:pPr>
        <w:pStyle w:val="Standard"/>
      </w:pPr>
      <w:r>
        <w:t>Unamuno piensa que muchos seres humanos creen en Dios sólo  por la tradición. Espa</w:t>
      </w:r>
      <w:r>
        <w:t>ñ</w:t>
      </w:r>
      <w:r>
        <w:t>a es un país con la tradición católica y la personas se ed</w:t>
      </w:r>
      <w:r>
        <w:t>ucan desde peque</w:t>
      </w:r>
      <w:r>
        <w:t>ñ</w:t>
      </w:r>
      <w:r>
        <w:t>o de manera católica. Tienen que asistir a la iglesia, confesarse y rezar.  No rezan y creen por sí mismo, sino por la tradición y por la educación. Para Unamuno es impotrante creer en Dios por sí mismo y no sólo por la doctrina.</w:t>
      </w:r>
    </w:p>
    <w:p w:rsidR="00943F88" w:rsidRDefault="00943F88">
      <w:pPr>
        <w:pStyle w:val="Standard"/>
      </w:pPr>
    </w:p>
    <w:p w:rsidR="00943F88" w:rsidRDefault="00943F88">
      <w:pPr>
        <w:pStyle w:val="Standard"/>
      </w:pPr>
    </w:p>
    <w:p w:rsidR="00943F88" w:rsidRDefault="00056FEF">
      <w:pPr>
        <w:pStyle w:val="Standard"/>
        <w:rPr>
          <w:b/>
          <w:bCs/>
        </w:rPr>
      </w:pPr>
      <w:r>
        <w:rPr>
          <w:b/>
          <w:bCs/>
        </w:rPr>
        <w:t>Unamun</w:t>
      </w:r>
      <w:r>
        <w:rPr>
          <w:b/>
          <w:bCs/>
        </w:rPr>
        <w:t>o y Schopenhauer</w:t>
      </w:r>
    </w:p>
    <w:p w:rsidR="00943F88" w:rsidRDefault="00943F88">
      <w:pPr>
        <w:pStyle w:val="Standard"/>
      </w:pPr>
    </w:p>
    <w:p w:rsidR="00943F88" w:rsidRDefault="00056FEF">
      <w:pPr>
        <w:pStyle w:val="Standard"/>
      </w:pPr>
      <w:r>
        <w:t>La filosofía de la voluntad de Unamuno se ha vinculado mucho con la filosofía de la voluntad de Schopenhauer.  Pero son dos conceptos muy distintos, aunque aparecen algunos paralelismos entre ambos filósofos.</w:t>
      </w:r>
    </w:p>
    <w:p w:rsidR="00943F88" w:rsidRDefault="00943F88">
      <w:pPr>
        <w:pStyle w:val="Standard"/>
      </w:pPr>
    </w:p>
    <w:p w:rsidR="00943F88" w:rsidRDefault="00943F88">
      <w:pPr>
        <w:pStyle w:val="Standard"/>
      </w:pPr>
    </w:p>
    <w:p w:rsidR="00943F88" w:rsidRDefault="00056FEF">
      <w:pPr>
        <w:pStyle w:val="Standard"/>
        <w:ind w:firstLine="450"/>
        <w:jc w:val="both"/>
        <w:rPr>
          <w:color w:val="000000"/>
        </w:rPr>
      </w:pPr>
      <w:r>
        <w:rPr>
          <w:color w:val="000000"/>
        </w:rPr>
        <w:t xml:space="preserve">«Claro está que, para </w:t>
      </w:r>
      <w:r>
        <w:rPr>
          <w:color w:val="000000"/>
        </w:rPr>
        <w:t>comparar a Schopenhauer y a Unamuno acerca de la voluntad, habría que decir primero que la voluntad schopenhaueriana, en cuanto en sí, nada tiene que ver con la voluntad humana en términos psicológicos. Dicho de otra forma, la voluntad de la que habla Scho</w:t>
      </w:r>
      <w:r>
        <w:rPr>
          <w:color w:val="000000"/>
        </w:rPr>
        <w:t>penhauer no es la voluntad humana, sino una fuerza universal que se expresa tanto en la naturaleza como en el hombre; la voluntad humana no es más que una de las formas de expresión de esa voluntad universal. »(Ribas, 1996:138 )</w:t>
      </w:r>
    </w:p>
    <w:p w:rsidR="00943F88" w:rsidRDefault="00943F88">
      <w:pPr>
        <w:pStyle w:val="Standard"/>
        <w:ind w:firstLine="450"/>
        <w:jc w:val="both"/>
        <w:rPr>
          <w:color w:val="000000"/>
        </w:rPr>
      </w:pPr>
    </w:p>
    <w:p w:rsidR="00943F88" w:rsidRDefault="00056FEF">
      <w:pPr>
        <w:pStyle w:val="Standard"/>
        <w:jc w:val="both"/>
        <w:rPr>
          <w:b/>
          <w:bCs/>
          <w:color w:val="000000"/>
        </w:rPr>
      </w:pPr>
      <w:r>
        <w:rPr>
          <w:b/>
          <w:bCs/>
          <w:color w:val="000000"/>
        </w:rPr>
        <w:t>2. Literatura de Unamuno</w:t>
      </w:r>
    </w:p>
    <w:p w:rsidR="00943F88" w:rsidRDefault="00943F88">
      <w:pPr>
        <w:pStyle w:val="Standard"/>
        <w:jc w:val="both"/>
        <w:rPr>
          <w:color w:val="000000"/>
        </w:rPr>
      </w:pPr>
    </w:p>
    <w:p w:rsidR="00943F88" w:rsidRDefault="00056FEF">
      <w:pPr>
        <w:pStyle w:val="Standard"/>
        <w:jc w:val="both"/>
        <w:rPr>
          <w:color w:val="000000"/>
        </w:rPr>
      </w:pPr>
      <w:r>
        <w:rPr>
          <w:color w:val="000000"/>
        </w:rPr>
        <w:t>La literatura de Miguel de Unamuno refleja su filosofía, sus preocupaciones por España, por la muerte, y el problema de la fe. Todos estos problemas aparecen en su obra San Manuel Bueno,  mártir.</w:t>
      </w:r>
    </w:p>
    <w:p w:rsidR="00943F88" w:rsidRDefault="00943F88">
      <w:pPr>
        <w:pStyle w:val="Standard"/>
        <w:jc w:val="both"/>
        <w:rPr>
          <w:color w:val="333333"/>
        </w:rPr>
      </w:pPr>
    </w:p>
    <w:p w:rsidR="00943F88" w:rsidRDefault="00056FEF">
      <w:pPr>
        <w:pStyle w:val="Standard"/>
        <w:jc w:val="both"/>
        <w:rPr>
          <w:i/>
          <w:iCs/>
          <w:color w:val="000000"/>
        </w:rPr>
      </w:pPr>
      <w:r>
        <w:rPr>
          <w:i/>
          <w:iCs/>
          <w:color w:val="000000"/>
        </w:rPr>
        <w:t>«Sí, hay que creer todo lo que cree y enseña a creer la Sa</w:t>
      </w:r>
      <w:r>
        <w:rPr>
          <w:i/>
          <w:iCs/>
          <w:color w:val="000000"/>
        </w:rPr>
        <w:t>nta Madre Iglesia Católica, Apostólica, Romana. ¡Y basta!</w:t>
      </w:r>
      <w:r>
        <w:rPr>
          <w:i/>
          <w:iCs/>
          <w:color w:val="000000"/>
        </w:rPr>
        <w:t xml:space="preserve"> </w:t>
      </w:r>
      <w:r>
        <w:rPr>
          <w:i/>
          <w:iCs/>
          <w:color w:val="000000"/>
        </w:rPr>
        <w:t>»</w:t>
      </w:r>
      <w:r>
        <w:rPr>
          <w:i/>
          <w:iCs/>
          <w:color w:val="000000"/>
        </w:rPr>
        <w:t xml:space="preserve">   </w:t>
      </w:r>
    </w:p>
    <w:p w:rsidR="00943F88" w:rsidRDefault="00943F88">
      <w:pPr>
        <w:pStyle w:val="Standard"/>
        <w:jc w:val="both"/>
        <w:rPr>
          <w:i/>
          <w:iCs/>
          <w:color w:val="000000"/>
        </w:rPr>
      </w:pPr>
    </w:p>
    <w:p w:rsidR="00943F88" w:rsidRDefault="00943F88">
      <w:pPr>
        <w:pStyle w:val="Standard"/>
        <w:jc w:val="both"/>
        <w:rPr>
          <w:i/>
          <w:iCs/>
          <w:color w:val="000000"/>
        </w:rPr>
      </w:pPr>
    </w:p>
    <w:p w:rsidR="00943F88" w:rsidRDefault="00056FEF">
      <w:pPr>
        <w:pStyle w:val="Standard"/>
        <w:jc w:val="both"/>
        <w:rPr>
          <w:i/>
          <w:iCs/>
          <w:color w:val="000000"/>
        </w:rPr>
      </w:pPr>
      <w:r>
        <w:rPr>
          <w:i/>
          <w:iCs/>
          <w:color w:val="000000"/>
        </w:rPr>
        <w:t xml:space="preserve">                                                                              2</w:t>
      </w:r>
    </w:p>
    <w:p w:rsidR="00943F88" w:rsidRDefault="00943F88">
      <w:pPr>
        <w:pStyle w:val="Standard"/>
        <w:jc w:val="both"/>
        <w:rPr>
          <w:i/>
          <w:iCs/>
          <w:color w:val="000000"/>
        </w:rPr>
      </w:pPr>
    </w:p>
    <w:p w:rsidR="00943F88" w:rsidRDefault="00056FEF">
      <w:pPr>
        <w:pStyle w:val="Standard"/>
        <w:jc w:val="both"/>
        <w:rPr>
          <w:i/>
          <w:iCs/>
          <w:color w:val="000000"/>
        </w:rPr>
      </w:pPr>
      <w:r>
        <w:rPr>
          <w:i/>
          <w:iCs/>
          <w:color w:val="000000"/>
        </w:rPr>
        <w:t>«Y como hubiera en el pueblo un pobre idiota de nacimiento, Blasillo el bobo, a este es a quien más acariciaba</w:t>
      </w:r>
      <w:r>
        <w:rPr>
          <w:i/>
          <w:iCs/>
          <w:color w:val="000000"/>
        </w:rPr>
        <w:t xml:space="preserve"> y hasta llegó a enseñarle cosas que parecía milagro que las hubiese podido aprender. Y es que el pequeño rescoldo de inteligencia que aún quedaba en el bobo se le encendía en imitar, como un pobre mono, a su Don Manuel. » </w:t>
      </w:r>
      <w:r>
        <w:rPr>
          <w:color w:val="000000"/>
        </w:rPr>
        <w:t>Unamuno piensa que el pueblo espa</w:t>
      </w:r>
      <w:r>
        <w:rPr>
          <w:color w:val="000000"/>
        </w:rPr>
        <w:t>ñol imita y obedece ciegamente a la  Iglesia Católica. Los españoles son como  Blasillo e imitan a Manuel, es decir a Iglesia Católica.  Es la creencia ingenua sin el uso de la inteligencia, sin preocuparse por las cuestiones de la religión y de la creenci</w:t>
      </w:r>
      <w:r>
        <w:rPr>
          <w:color w:val="000000"/>
        </w:rPr>
        <w:t>a.</w:t>
      </w:r>
    </w:p>
    <w:p w:rsidR="00943F88" w:rsidRDefault="00943F88">
      <w:pPr>
        <w:pStyle w:val="Standard"/>
        <w:jc w:val="both"/>
        <w:rPr>
          <w:i/>
          <w:iCs/>
          <w:color w:val="000000"/>
        </w:rPr>
      </w:pPr>
    </w:p>
    <w:p w:rsidR="00943F88" w:rsidRDefault="00056FEF">
      <w:pPr>
        <w:pStyle w:val="Standard"/>
        <w:jc w:val="both"/>
        <w:rPr>
          <w:i/>
          <w:iCs/>
          <w:color w:val="000000"/>
        </w:rPr>
      </w:pPr>
      <w:r>
        <w:rPr>
          <w:i/>
          <w:iCs/>
          <w:color w:val="000000"/>
        </w:rPr>
        <w:t>«¿Pero en qué, padre, en qué? ¿Cree usted en la otra vida?, ¿cree usted que al morir no nos morimos del todo?, ¿cree que volveremos a vernos, a querernos en otro mundo venidero?, ¿cree en la otra vida? El pobre santo sollozaba. »</w:t>
      </w:r>
    </w:p>
    <w:p w:rsidR="00943F88" w:rsidRDefault="00943F88">
      <w:pPr>
        <w:pStyle w:val="Standard"/>
        <w:jc w:val="both"/>
        <w:rPr>
          <w:i/>
          <w:iCs/>
          <w:color w:val="000000"/>
        </w:rPr>
      </w:pPr>
    </w:p>
    <w:p w:rsidR="00943F88" w:rsidRDefault="00056FEF">
      <w:pPr>
        <w:pStyle w:val="Standard"/>
        <w:jc w:val="both"/>
        <w:rPr>
          <w:i/>
          <w:iCs/>
          <w:color w:val="000000"/>
        </w:rPr>
      </w:pPr>
      <w:r>
        <w:rPr>
          <w:i/>
          <w:iCs/>
          <w:color w:val="000000"/>
        </w:rPr>
        <w:t>«Se interesaba sobre</w:t>
      </w:r>
      <w:r>
        <w:rPr>
          <w:i/>
          <w:iCs/>
          <w:color w:val="000000"/>
        </w:rPr>
        <w:t xml:space="preserve"> todo en los embarazos y en la crianza de los niños, y estimaba como una de las mayores blasfemias aquello de: «¡Teta y gloria!», y lo otro de: «Angelitos al cielo». Le conmovía profundamente la muerte de los niños. -Un niño que nace muerto o que se muere </w:t>
      </w:r>
      <w:r>
        <w:rPr>
          <w:i/>
          <w:iCs/>
          <w:color w:val="000000"/>
        </w:rPr>
        <w:t xml:space="preserve">recién nacido y un suicidio -me dijo una vez- son para mí de los más terribles misterios. »  </w:t>
      </w:r>
      <w:r>
        <w:rPr>
          <w:color w:val="000000"/>
        </w:rPr>
        <w:t>Unamuno se preocupa por la vida y por la muerte. Intenta  responder a las preguntas cómo surge la vida, cómo termina la vida y si es algo más allá después de la vi</w:t>
      </w:r>
      <w:r>
        <w:rPr>
          <w:color w:val="000000"/>
        </w:rPr>
        <w:t>da. Contempla la inmortalidad.</w:t>
      </w:r>
    </w:p>
    <w:p w:rsidR="00943F88" w:rsidRDefault="00943F88">
      <w:pPr>
        <w:pStyle w:val="Standard"/>
        <w:jc w:val="both"/>
        <w:rPr>
          <w:i/>
          <w:iCs/>
          <w:color w:val="000000"/>
        </w:rPr>
      </w:pPr>
    </w:p>
    <w:p w:rsidR="00943F88" w:rsidRDefault="00943F88">
      <w:pPr>
        <w:pStyle w:val="Standard"/>
        <w:jc w:val="both"/>
        <w:rPr>
          <w:i/>
          <w:iCs/>
          <w:color w:val="000000"/>
        </w:rPr>
      </w:pPr>
    </w:p>
    <w:p w:rsidR="00943F88" w:rsidRDefault="00943F88">
      <w:pPr>
        <w:pStyle w:val="Standard"/>
        <w:rPr>
          <w:i/>
          <w:iCs/>
          <w:color w:val="000000"/>
        </w:rPr>
      </w:pPr>
    </w:p>
    <w:p w:rsidR="00943F88" w:rsidRDefault="00056FEF">
      <w:pPr>
        <w:pStyle w:val="Standard"/>
        <w:jc w:val="both"/>
        <w:rPr>
          <w:i/>
          <w:iCs/>
          <w:color w:val="000000"/>
        </w:rPr>
      </w:pPr>
      <w:r>
        <w:rPr>
          <w:i/>
          <w:iCs/>
          <w:color w:val="000000"/>
        </w:rPr>
        <w:t>Me retiré, pensando, no sé por qué, que nuestro Don Manuel, tan afamado curandero de endemoniados, no creía en el Demonio. Y al irme hacia mi casa topé con Blasillo el bobo, que acaso rondaba el templo, y que al verme, pa</w:t>
      </w:r>
      <w:r>
        <w:rPr>
          <w:i/>
          <w:iCs/>
          <w:color w:val="000000"/>
        </w:rPr>
        <w:t>ra agasajarme con sus habilidades, repitió -¡y de qué modo!- lo de «¡Dios mío, Dios mío!, ¿por qué me has abandonado?». Llegué a casa acongojadísima y me encerré en mi cuarto para llorar, hasta que llegó mi madre.</w:t>
      </w:r>
    </w:p>
    <w:p w:rsidR="00943F88" w:rsidRDefault="00056FEF">
      <w:pPr>
        <w:pStyle w:val="Standard"/>
        <w:jc w:val="both"/>
        <w:rPr>
          <w:color w:val="000000"/>
        </w:rPr>
      </w:pPr>
      <w:r>
        <w:rPr>
          <w:color w:val="000000"/>
        </w:rPr>
        <w:t>Hipocresía cristiana, los que no creen en</w:t>
      </w:r>
      <w:r>
        <w:rPr>
          <w:color w:val="000000"/>
        </w:rPr>
        <w:t xml:space="preserve"> Dios ense</w:t>
      </w:r>
      <w:r>
        <w:rPr>
          <w:color w:val="000000"/>
        </w:rPr>
        <w:t>ñ</w:t>
      </w:r>
      <w:r>
        <w:rPr>
          <w:color w:val="000000"/>
        </w:rPr>
        <w:t>an a creer. Unamuno critica la iglesia cristiana y se preocupa por Espa</w:t>
      </w:r>
      <w:r>
        <w:rPr>
          <w:color w:val="000000"/>
        </w:rPr>
        <w:t>ña</w:t>
      </w:r>
      <w:r>
        <w:rPr>
          <w:color w:val="000000"/>
        </w:rPr>
        <w:t>.</w:t>
      </w:r>
    </w:p>
    <w:p w:rsidR="00943F88" w:rsidRDefault="00943F88">
      <w:pPr>
        <w:pStyle w:val="Standard"/>
        <w:jc w:val="both"/>
        <w:rPr>
          <w:i/>
          <w:iCs/>
          <w:color w:val="000000"/>
        </w:rPr>
      </w:pPr>
    </w:p>
    <w:p w:rsidR="00943F88" w:rsidRDefault="00056FEF">
      <w:pPr>
        <w:pStyle w:val="Standard"/>
        <w:rPr>
          <w:i/>
          <w:iCs/>
          <w:color w:val="000000"/>
        </w:rPr>
      </w:pPr>
      <w:r>
        <w:rPr>
          <w:i/>
          <w:iCs/>
          <w:color w:val="000000"/>
        </w:rPr>
        <w:t>El contento con que tu madre se muera -me dijo- será su eterna vida. Y volviéndose a mi hermano Lázaro:</w:t>
      </w:r>
    </w:p>
    <w:p w:rsidR="00943F88" w:rsidRDefault="00056FEF">
      <w:pPr>
        <w:pStyle w:val="Textbody"/>
        <w:jc w:val="both"/>
        <w:rPr>
          <w:i/>
          <w:iCs/>
          <w:color w:val="000000"/>
        </w:rPr>
      </w:pPr>
      <w:r>
        <w:rPr>
          <w:i/>
          <w:iCs/>
          <w:color w:val="000000"/>
        </w:rPr>
        <w:t xml:space="preserve">-Su cielo es seguir viéndote, y ahora es cuando hay que </w:t>
      </w:r>
      <w:r>
        <w:rPr>
          <w:i/>
          <w:iCs/>
          <w:color w:val="000000"/>
        </w:rPr>
        <w:t>salvarla. Dile que rezarás por ella. -Pero...</w:t>
      </w:r>
    </w:p>
    <w:p w:rsidR="00943F88" w:rsidRDefault="00056FEF">
      <w:pPr>
        <w:pStyle w:val="Standard"/>
        <w:rPr>
          <w:i/>
          <w:iCs/>
          <w:color w:val="000000"/>
        </w:rPr>
      </w:pPr>
      <w:r>
        <w:rPr>
          <w:i/>
          <w:iCs/>
          <w:color w:val="000000"/>
        </w:rPr>
        <w:t xml:space="preserve">como ser contento como vivir.  </w:t>
      </w:r>
      <w:r>
        <w:rPr>
          <w:color w:val="000000"/>
        </w:rPr>
        <w:t xml:space="preserve">Unamuno pregunta por la vida. Cómo ser contento en la vida y cómo vivir bien. </w:t>
      </w:r>
      <w:r>
        <w:rPr>
          <w:color w:val="000000"/>
        </w:rPr>
        <w:t>¿</w:t>
      </w:r>
      <w:r>
        <w:rPr>
          <w:color w:val="000000"/>
        </w:rPr>
        <w:t>Qué es la salvación en la vida para los seres humanos. ?</w:t>
      </w:r>
    </w:p>
    <w:p w:rsidR="00943F88" w:rsidRDefault="00943F88">
      <w:pPr>
        <w:pStyle w:val="Standard"/>
        <w:rPr>
          <w:i/>
          <w:iCs/>
          <w:color w:val="000000"/>
        </w:rPr>
      </w:pPr>
    </w:p>
    <w:p w:rsidR="00943F88" w:rsidRDefault="00943F88">
      <w:pPr>
        <w:pStyle w:val="Standard"/>
        <w:rPr>
          <w:i/>
          <w:iCs/>
          <w:color w:val="000000"/>
        </w:rPr>
      </w:pPr>
    </w:p>
    <w:p w:rsidR="00943F88" w:rsidRDefault="00943F88">
      <w:pPr>
        <w:pStyle w:val="Standard"/>
        <w:rPr>
          <w:i/>
          <w:iCs/>
          <w:color w:val="000000"/>
        </w:rPr>
      </w:pPr>
    </w:p>
    <w:p w:rsidR="00943F88" w:rsidRDefault="00056FEF">
      <w:pPr>
        <w:pStyle w:val="Standard"/>
        <w:jc w:val="both"/>
        <w:rPr>
          <w:i/>
          <w:iCs/>
          <w:color w:val="000000"/>
        </w:rPr>
      </w:pPr>
      <w:r>
        <w:rPr>
          <w:i/>
          <w:iCs/>
          <w:color w:val="000000"/>
        </w:rPr>
        <w:t xml:space="preserve">¿Religión verdadera? Todas las </w:t>
      </w:r>
      <w:r>
        <w:rPr>
          <w:i/>
          <w:iCs/>
          <w:color w:val="000000"/>
        </w:rPr>
        <w:t xml:space="preserve">religiones son verdaderas en cuanto hacen vivir espiritualmente a los pueblos que las profesan, en cuanto les consuelan de haber tenido que nacer para morir, y para cada pueblo la religión más verdadera es la suya, la que le ha hecho. ¿Y la mía? La mía es </w:t>
      </w:r>
      <w:r>
        <w:rPr>
          <w:i/>
          <w:iCs/>
          <w:color w:val="000000"/>
        </w:rPr>
        <w:t>consolarme en consolar a los demás, aunque el consuelo que les doy no sea el mío». Jamás olvidaré estas sus palabras. -¡Pero esa comunión tuya ha sido un sacrilegio! -me atreví a insinuar, arrepintiéndome al punto de haberlo insinuado.</w:t>
      </w:r>
      <w:r>
        <w:rPr>
          <w:i/>
          <w:iCs/>
          <w:color w:val="000000"/>
        </w:rPr>
        <w:t xml:space="preserve">       </w:t>
      </w:r>
      <w:r>
        <w:rPr>
          <w:color w:val="000000"/>
        </w:rPr>
        <w:t>El autor conte</w:t>
      </w:r>
      <w:r>
        <w:rPr>
          <w:color w:val="000000"/>
        </w:rPr>
        <w:t>mpla para qué sirve la religión y qué es el objetivo de la religión. Unamuno quiere saber si la religión puede ser la salvación para el hombre.</w:t>
      </w:r>
    </w:p>
    <w:p w:rsidR="00943F88" w:rsidRDefault="00943F88">
      <w:pPr>
        <w:pStyle w:val="Standard"/>
        <w:jc w:val="both"/>
        <w:rPr>
          <w:i/>
          <w:iCs/>
          <w:color w:val="000000"/>
        </w:rPr>
      </w:pPr>
    </w:p>
    <w:p w:rsidR="00943F88" w:rsidRDefault="00943F88">
      <w:pPr>
        <w:pStyle w:val="Standard"/>
        <w:jc w:val="both"/>
        <w:rPr>
          <w:i/>
          <w:iCs/>
          <w:color w:val="000000"/>
        </w:rPr>
      </w:pPr>
    </w:p>
    <w:p w:rsidR="00943F88" w:rsidRDefault="00056FEF">
      <w:pPr>
        <w:pStyle w:val="Standard"/>
        <w:jc w:val="both"/>
        <w:rPr>
          <w:i/>
          <w:iCs/>
          <w:color w:val="000000"/>
        </w:rPr>
      </w:pPr>
      <w:r>
        <w:rPr>
          <w:i/>
          <w:iCs/>
          <w:color w:val="000000"/>
        </w:rPr>
        <w:t>¡Qué sé yo ...! Cree sin querer, por hábito, por tradición. Y lo que hace falta es no despertarle. Y que viva</w:t>
      </w:r>
      <w:r>
        <w:rPr>
          <w:i/>
          <w:iCs/>
          <w:color w:val="000000"/>
        </w:rPr>
        <w:t xml:space="preserve"> en su pobreza de sentimientos para que no adquiera torturas de lujo. ¡Bienaventurados los pobres de espíritu!</w:t>
      </w:r>
      <w:r>
        <w:rPr>
          <w:i/>
          <w:iCs/>
          <w:color w:val="000000"/>
        </w:rPr>
        <w:t xml:space="preserve">    </w:t>
      </w:r>
    </w:p>
    <w:p w:rsidR="00943F88" w:rsidRDefault="00056FEF">
      <w:pPr>
        <w:pStyle w:val="Textbody"/>
        <w:jc w:val="both"/>
        <w:rPr>
          <w:i/>
          <w:iCs/>
          <w:color w:val="000000"/>
        </w:rPr>
      </w:pPr>
      <w:r>
        <w:rPr>
          <w:i/>
          <w:iCs/>
          <w:color w:val="000000"/>
        </w:rPr>
        <w:t xml:space="preserve">                                                                               3</w:t>
      </w:r>
    </w:p>
    <w:p w:rsidR="00943F88" w:rsidRDefault="00943F88">
      <w:pPr>
        <w:pStyle w:val="Textbody"/>
        <w:jc w:val="both"/>
        <w:rPr>
          <w:i/>
          <w:iCs/>
          <w:color w:val="000000"/>
        </w:rPr>
      </w:pPr>
    </w:p>
    <w:p w:rsidR="00943F88" w:rsidRDefault="00943F88">
      <w:pPr>
        <w:pStyle w:val="Textbody"/>
        <w:jc w:val="both"/>
        <w:rPr>
          <w:i/>
          <w:iCs/>
          <w:color w:val="000000"/>
        </w:rPr>
      </w:pPr>
    </w:p>
    <w:p w:rsidR="00943F88" w:rsidRDefault="00056FEF">
      <w:pPr>
        <w:pStyle w:val="Textbody"/>
        <w:jc w:val="both"/>
        <w:rPr>
          <w:i/>
          <w:iCs/>
          <w:color w:val="000000"/>
        </w:rPr>
      </w:pPr>
      <w:r>
        <w:rPr>
          <w:i/>
          <w:iCs/>
          <w:color w:val="000000"/>
        </w:rPr>
        <w:t xml:space="preserve">-Cumplí la promesa y no he dejado de rezar ni un solo día </w:t>
      </w:r>
      <w:r>
        <w:rPr>
          <w:i/>
          <w:iCs/>
          <w:color w:val="000000"/>
        </w:rPr>
        <w:t>por ella.</w:t>
      </w:r>
    </w:p>
    <w:p w:rsidR="00943F88" w:rsidRDefault="00056FEF">
      <w:pPr>
        <w:pStyle w:val="Textbody"/>
        <w:jc w:val="both"/>
        <w:rPr>
          <w:i/>
          <w:iCs/>
          <w:color w:val="000000"/>
        </w:rPr>
      </w:pPr>
      <w:r>
        <w:rPr>
          <w:i/>
          <w:iCs/>
          <w:color w:val="000000"/>
        </w:rPr>
        <w:t>-¿Sólo por ella?</w:t>
      </w:r>
    </w:p>
    <w:p w:rsidR="00943F88" w:rsidRDefault="00056FEF">
      <w:pPr>
        <w:pStyle w:val="Textbody"/>
        <w:jc w:val="both"/>
        <w:rPr>
          <w:i/>
          <w:iCs/>
          <w:color w:val="000000"/>
        </w:rPr>
      </w:pPr>
      <w:r>
        <w:rPr>
          <w:i/>
          <w:iCs/>
          <w:color w:val="000000"/>
        </w:rPr>
        <w:t>-Pues, ¿por quién más?</w:t>
      </w:r>
    </w:p>
    <w:p w:rsidR="00943F88" w:rsidRDefault="00056FEF">
      <w:pPr>
        <w:pStyle w:val="Textbody"/>
        <w:jc w:val="both"/>
        <w:rPr>
          <w:i/>
          <w:iCs/>
          <w:color w:val="000000"/>
        </w:rPr>
      </w:pPr>
      <w:r>
        <w:rPr>
          <w:i/>
          <w:iCs/>
          <w:color w:val="000000"/>
        </w:rPr>
        <w:t>-¡Por ti mismo!</w:t>
      </w:r>
    </w:p>
    <w:p w:rsidR="00943F88" w:rsidRDefault="00943F88">
      <w:pPr>
        <w:pStyle w:val="Standard"/>
        <w:jc w:val="both"/>
        <w:rPr>
          <w:i/>
          <w:iCs/>
          <w:color w:val="000000"/>
        </w:rPr>
      </w:pPr>
    </w:p>
    <w:p w:rsidR="00943F88" w:rsidRDefault="00056FEF">
      <w:pPr>
        <w:pStyle w:val="Standard"/>
        <w:jc w:val="both"/>
        <w:rPr>
          <w:color w:val="000000"/>
        </w:rPr>
      </w:pPr>
      <w:r>
        <w:rPr>
          <w:color w:val="000000"/>
        </w:rPr>
        <w:t>Unamuno piensa que la gente no cree en Dios por sí mismo, sino por la tradición. Destaca la falta de la voluntad. Los hombres tendrían creer en Dios porque tiene la voluntad de creer, es de</w:t>
      </w:r>
      <w:r>
        <w:rPr>
          <w:color w:val="000000"/>
        </w:rPr>
        <w:t>cir porque quieren creer y no creer por la tradición.</w:t>
      </w:r>
    </w:p>
    <w:p w:rsidR="00943F88" w:rsidRDefault="00943F88">
      <w:pPr>
        <w:pStyle w:val="Standard"/>
        <w:jc w:val="both"/>
        <w:rPr>
          <w:i/>
          <w:iCs/>
          <w:color w:val="000000"/>
        </w:rPr>
      </w:pPr>
    </w:p>
    <w:p w:rsidR="00943F88" w:rsidRDefault="00056FEF">
      <w:pPr>
        <w:pStyle w:val="Standard"/>
        <w:jc w:val="both"/>
        <w:rPr>
          <w:b/>
          <w:bCs/>
          <w:color w:val="000000"/>
        </w:rPr>
      </w:pPr>
      <w:r>
        <w:rPr>
          <w:b/>
          <w:bCs/>
          <w:color w:val="000000"/>
        </w:rPr>
        <w:t>Conclusión</w:t>
      </w:r>
    </w:p>
    <w:p w:rsidR="00943F88" w:rsidRDefault="00943F88">
      <w:pPr>
        <w:pStyle w:val="Standard"/>
        <w:jc w:val="both"/>
        <w:rPr>
          <w:b/>
          <w:bCs/>
          <w:color w:val="000000"/>
        </w:rPr>
      </w:pPr>
    </w:p>
    <w:p w:rsidR="00943F88" w:rsidRDefault="00056FEF">
      <w:pPr>
        <w:pStyle w:val="Standard"/>
        <w:jc w:val="both"/>
        <w:rPr>
          <w:color w:val="000000"/>
        </w:rPr>
      </w:pPr>
      <w:r>
        <w:rPr>
          <w:color w:val="000000"/>
        </w:rPr>
        <w:t>Unamuno se preocupa por el estado de España, por la vida, por la muerte y por la religión.  En sus obras crítica el estado de las cosas e intenta enseñar cómo vivir bien.</w:t>
      </w:r>
    </w:p>
    <w:p w:rsidR="00943F88" w:rsidRDefault="00943F88">
      <w:pPr>
        <w:pStyle w:val="Standard"/>
        <w:jc w:val="both"/>
        <w:rPr>
          <w:i/>
          <w:iCs/>
          <w:color w:val="000000"/>
        </w:rPr>
      </w:pPr>
    </w:p>
    <w:p w:rsidR="00943F88" w:rsidRDefault="00943F88">
      <w:pPr>
        <w:pStyle w:val="Standard"/>
        <w:jc w:val="both"/>
        <w:rPr>
          <w:i/>
          <w:iCs/>
          <w:color w:val="000000"/>
        </w:rPr>
      </w:pPr>
    </w:p>
    <w:p w:rsidR="00943F88" w:rsidRDefault="00943F88">
      <w:pPr>
        <w:pStyle w:val="Standard"/>
        <w:jc w:val="both"/>
        <w:rPr>
          <w:i/>
          <w:iCs/>
          <w:color w:val="000000"/>
        </w:rPr>
      </w:pPr>
    </w:p>
    <w:p w:rsidR="00943F88" w:rsidRDefault="00943F88">
      <w:pPr>
        <w:pStyle w:val="Standard"/>
        <w:rPr>
          <w:i/>
          <w:iCs/>
          <w:color w:val="000000"/>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056FEF">
      <w:pPr>
        <w:pStyle w:val="Standard"/>
        <w:rPr>
          <w:color w:val="333333"/>
        </w:rPr>
      </w:pPr>
      <w:r>
        <w:rPr>
          <w:color w:val="333333"/>
        </w:rPr>
        <w:t xml:space="preserve">                                                                            4</w:t>
      </w:r>
    </w:p>
    <w:p w:rsidR="00943F88" w:rsidRDefault="00943F88">
      <w:pPr>
        <w:pStyle w:val="Standard"/>
        <w:rPr>
          <w:color w:val="333333"/>
        </w:rPr>
      </w:pPr>
    </w:p>
    <w:p w:rsidR="00943F88" w:rsidRDefault="00943F88">
      <w:pPr>
        <w:pStyle w:val="Standard"/>
        <w:rPr>
          <w:color w:val="333333"/>
        </w:rPr>
      </w:pPr>
    </w:p>
    <w:p w:rsidR="00943F88" w:rsidRDefault="00056FEF">
      <w:pPr>
        <w:pStyle w:val="Standard"/>
        <w:rPr>
          <w:color w:val="333333"/>
        </w:rPr>
      </w:pPr>
      <w:r>
        <w:rPr>
          <w:color w:val="333333"/>
        </w:rPr>
        <w:t xml:space="preserve">                                                                     </w:t>
      </w:r>
      <w:r>
        <w:rPr>
          <w:b/>
          <w:bCs/>
          <w:color w:val="333333"/>
        </w:rPr>
        <w:t>Bibliografía</w:t>
      </w:r>
    </w:p>
    <w:p w:rsidR="00943F88" w:rsidRDefault="00943F88">
      <w:pPr>
        <w:pStyle w:val="Standard"/>
        <w:rPr>
          <w:color w:val="333333"/>
        </w:rPr>
      </w:pPr>
    </w:p>
    <w:p w:rsidR="00943F88" w:rsidRDefault="00943F88">
      <w:pPr>
        <w:pStyle w:val="Standard"/>
        <w:rPr>
          <w:color w:val="333333"/>
        </w:rPr>
      </w:pPr>
    </w:p>
    <w:p w:rsidR="00943F88" w:rsidRDefault="00056FEF">
      <w:pPr>
        <w:pStyle w:val="Standard"/>
        <w:rPr>
          <w:color w:val="333333"/>
        </w:rPr>
      </w:pPr>
      <w:hyperlink r:id="rId8" w:history="1">
        <w:r>
          <w:rPr>
            <w:color w:val="333333"/>
          </w:rPr>
          <w:t>http://www.ciudadseva.com/textos/novela/esp/unamuno/san_manuel_bueno_martir.htm</w:t>
        </w:r>
      </w:hyperlink>
    </w:p>
    <w:p w:rsidR="00943F88" w:rsidRDefault="00943F88">
      <w:pPr>
        <w:pStyle w:val="Standard"/>
        <w:rPr>
          <w:color w:val="333333"/>
        </w:rPr>
      </w:pPr>
    </w:p>
    <w:p w:rsidR="00943F88" w:rsidRDefault="00056FEF">
      <w:pPr>
        <w:pStyle w:val="Standard"/>
        <w:rPr>
          <w:color w:val="333333"/>
        </w:rPr>
      </w:pPr>
      <w:hyperlink r:id="rId9" w:history="1">
        <w:r>
          <w:rPr>
            <w:color w:val="333333"/>
          </w:rPr>
          <w:t>http://es.wikipedia.org/wiki/Miguel_de_Unamuno</w:t>
        </w:r>
      </w:hyperlink>
    </w:p>
    <w:p w:rsidR="00943F88" w:rsidRDefault="00943F88">
      <w:pPr>
        <w:pStyle w:val="Standard"/>
        <w:rPr>
          <w:color w:val="333333"/>
        </w:rPr>
      </w:pPr>
    </w:p>
    <w:p w:rsidR="00943F88" w:rsidRDefault="00056FEF">
      <w:pPr>
        <w:pStyle w:val="Standard"/>
        <w:rPr>
          <w:color w:val="333333"/>
        </w:rPr>
      </w:pPr>
      <w:hyperlink r:id="rId10" w:history="1">
        <w:r>
          <w:rPr>
            <w:color w:val="333333"/>
          </w:rPr>
          <w:t>http://es.wikipedia.org/wiki/Generaci%C3%B3n_del_98</w:t>
        </w:r>
      </w:hyperlink>
    </w:p>
    <w:p w:rsidR="00943F88" w:rsidRDefault="00943F88">
      <w:pPr>
        <w:pStyle w:val="Standard"/>
        <w:rPr>
          <w:color w:val="333333"/>
        </w:rPr>
      </w:pPr>
    </w:p>
    <w:p w:rsidR="00943F88" w:rsidRDefault="00943F88">
      <w:pPr>
        <w:pStyle w:val="Standard"/>
        <w:rPr>
          <w:color w:val="333333"/>
        </w:rPr>
      </w:pPr>
    </w:p>
    <w:p w:rsidR="00943F88" w:rsidRDefault="00056FEF">
      <w:pPr>
        <w:pStyle w:val="Standard"/>
        <w:rPr>
          <w:color w:val="333333"/>
        </w:rPr>
      </w:pPr>
      <w:hyperlink r:id="rId11" w:history="1">
        <w:r>
          <w:rPr>
            <w:color w:val="333333"/>
          </w:rPr>
          <w:t>h</w:t>
        </w:r>
        <w:r>
          <w:rPr>
            <w:color w:val="333333"/>
          </w:rPr>
          <w:t>ttp://www.rtve.es/television/20141003/unamuno-apasionado/1019921.shtml</w:t>
        </w:r>
      </w:hyperlink>
    </w:p>
    <w:p w:rsidR="00943F88" w:rsidRDefault="00943F88">
      <w:pPr>
        <w:pStyle w:val="Standard"/>
        <w:rPr>
          <w:color w:val="333333"/>
        </w:rPr>
      </w:pPr>
    </w:p>
    <w:p w:rsidR="00943F88" w:rsidRDefault="00943F88">
      <w:pPr>
        <w:pStyle w:val="Standard"/>
        <w:rPr>
          <w:color w:val="333333"/>
        </w:rPr>
      </w:pPr>
    </w:p>
    <w:p w:rsidR="00943F88" w:rsidRDefault="00056FEF">
      <w:pPr>
        <w:pStyle w:val="Standard"/>
        <w:rPr>
          <w:color w:val="333333"/>
        </w:rPr>
      </w:pPr>
      <w:hyperlink r:id="rId12" w:history="1">
        <w:r>
          <w:rPr>
            <w:color w:val="333333"/>
          </w:rPr>
          <w:t>http://www.cervantesvirtual.com/obra-visor/anales-de-literatura-espanola</w:t>
        </w:r>
        <w:r>
          <w:rPr>
            <w:color w:val="333333"/>
          </w:rPr>
          <w:t>--5/html/p0000005.htm</w:t>
        </w:r>
      </w:hyperlink>
    </w:p>
    <w:p w:rsidR="00943F88" w:rsidRDefault="00943F88">
      <w:pPr>
        <w:pStyle w:val="Standard"/>
        <w:rPr>
          <w:color w:val="333333"/>
        </w:rPr>
      </w:pPr>
    </w:p>
    <w:p w:rsidR="00943F88" w:rsidRDefault="00056FEF">
      <w:pPr>
        <w:pStyle w:val="Standard"/>
        <w:rPr>
          <w:color w:val="333333"/>
        </w:rPr>
      </w:pPr>
      <w:hyperlink r:id="rId13" w:history="1">
        <w:r>
          <w:rPr>
            <w:color w:val="333333"/>
          </w:rPr>
          <w:t>http://gredos.usal.es/jspui/bitstream/10366/72914/1/Tolstoi,_Unamuno_y_el_existencialismo_cr.pdf</w:t>
        </w:r>
      </w:hyperlink>
    </w:p>
    <w:p w:rsidR="00943F88" w:rsidRDefault="00943F88">
      <w:pPr>
        <w:pStyle w:val="Standard"/>
        <w:rPr>
          <w:color w:val="333333"/>
        </w:rPr>
      </w:pPr>
    </w:p>
    <w:p w:rsidR="00943F88" w:rsidRDefault="00943F88">
      <w:pPr>
        <w:pStyle w:val="Standard"/>
        <w:rPr>
          <w:color w:val="333333"/>
        </w:rPr>
      </w:pPr>
    </w:p>
    <w:p w:rsidR="00943F88" w:rsidRDefault="00943F88">
      <w:pPr>
        <w:pStyle w:val="Standard"/>
        <w:rPr>
          <w:color w:val="333333"/>
        </w:rPr>
      </w:pPr>
    </w:p>
    <w:p w:rsidR="00943F88" w:rsidRDefault="00943F88">
      <w:pPr>
        <w:pStyle w:val="Standard"/>
        <w:autoSpaceDE w:val="0"/>
        <w:rPr>
          <w:rFonts w:ascii="Garamond-Light" w:eastAsia="Garamond-Light" w:hAnsi="Garamond-Light" w:cs="Garamond-Light"/>
          <w:sz w:val="20"/>
          <w:szCs w:val="20"/>
        </w:rPr>
      </w:pPr>
    </w:p>
    <w:p w:rsidR="00943F88" w:rsidRDefault="00943F88">
      <w:pPr>
        <w:pStyle w:val="Standard"/>
        <w:autoSpaceDE w:val="0"/>
        <w:rPr>
          <w:rFonts w:ascii="Garamond-Light" w:eastAsia="Garamond-Light" w:hAnsi="Garamond-Light" w:cs="Garamond-Light"/>
          <w:sz w:val="20"/>
          <w:szCs w:val="20"/>
        </w:rPr>
      </w:pPr>
    </w:p>
    <w:p w:rsidR="00943F88" w:rsidRDefault="00056FEF">
      <w:pPr>
        <w:pStyle w:val="Standard"/>
        <w:autoSpaceDE w:val="0"/>
        <w:rPr>
          <w:rFonts w:ascii="Garamond-Light" w:eastAsia="Garamond-Light" w:hAnsi="Garamond-Light" w:cs="Garamond-Light"/>
          <w:sz w:val="20"/>
          <w:szCs w:val="20"/>
        </w:rPr>
      </w:pPr>
      <w:r>
        <w:rPr>
          <w:rFonts w:ascii="Garamond-Light" w:eastAsia="Garamond-Light" w:hAnsi="Garamond-Light" w:cs="Garamond-Light"/>
          <w:sz w:val="20"/>
          <w:szCs w:val="20"/>
        </w:rPr>
        <w:t xml:space="preserve"> </w:t>
      </w:r>
    </w:p>
    <w:sectPr w:rsidR="00943F8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FEF" w:rsidRDefault="00056FEF">
      <w:r>
        <w:separator/>
      </w:r>
    </w:p>
  </w:endnote>
  <w:endnote w:type="continuationSeparator" w:id="0">
    <w:p w:rsidR="00056FEF" w:rsidRDefault="00056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Garamond-Light">
    <w:altName w:val="Arial"/>
    <w:charset w:val="00"/>
    <w:family w:val="swiss"/>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FEF" w:rsidRDefault="00056FEF">
      <w:r>
        <w:rPr>
          <w:color w:val="000000"/>
        </w:rPr>
        <w:separator/>
      </w:r>
    </w:p>
  </w:footnote>
  <w:footnote w:type="continuationSeparator" w:id="0">
    <w:p w:rsidR="00056FEF" w:rsidRDefault="00056F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B50A8"/>
    <w:multiLevelType w:val="multilevel"/>
    <w:tmpl w:val="05FE5FD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
  <w:rsids>
    <w:rsidRoot w:val="00943F88"/>
    <w:rsid w:val="00056FEF"/>
    <w:rsid w:val="00272CF1"/>
    <w:rsid w:val="00943F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sk-SK"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style>
  <w:style w:type="paragraph" w:styleId="Nzev">
    <w:name w:val="Title"/>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Podtitul">
    <w:name w:val="Subtitle"/>
    <w:basedOn w:val="Nzev"/>
    <w:next w:val="Textbody"/>
    <w:pPr>
      <w:jc w:val="center"/>
    </w:pPr>
    <w:rPr>
      <w:i/>
      <w:iCs/>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NumberingSymbols">
    <w:name w:val="Numbering Symbol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sk-SK"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style>
  <w:style w:type="paragraph" w:styleId="Nzev">
    <w:name w:val="Title"/>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Podtitul">
    <w:name w:val="Subtitle"/>
    <w:basedOn w:val="Nzev"/>
    <w:next w:val="Textbody"/>
    <w:pPr>
      <w:jc w:val="center"/>
    </w:pPr>
    <w:rPr>
      <w:i/>
      <w:iCs/>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NumberingSymbols">
    <w:name w:val="Numbering Symbol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iudadseva.com/textos/novela/esp/unamuno/san_manuel_bueno_martir.htm" TargetMode="External"/><Relationship Id="rId13" Type="http://schemas.openxmlformats.org/officeDocument/2006/relationships/hyperlink" Target="http://gredos.usal.es/jspui/bitstream/10366/72914/1/Tolstoi,_Unamuno_y_el_existencialismo_cr.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ervantesvirtual.com/obra-visor/anales-de-literatura-espanola--5/html/p000000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tve.es/television/20141003/unamuno-apasionado/1019921.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s.wikipedia.org/wiki/Generaci&#243;n_del_98" TargetMode="External"/><Relationship Id="rId4" Type="http://schemas.openxmlformats.org/officeDocument/2006/relationships/settings" Target="settings.xml"/><Relationship Id="rId9" Type="http://schemas.openxmlformats.org/officeDocument/2006/relationships/hyperlink" Target="http://es.wikipedia.org/wiki/Miguel_de_Unamuno"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1562</Words>
  <Characters>9221</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UVT MU</Company>
  <LinksUpToDate>false</LinksUpToDate>
  <CharactersWithSpaces>10762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piskova</dc:creator>
  <cp:lastModifiedBy>Pepe</cp:lastModifiedBy>
  <cp:revision>1</cp:revision>
  <dcterms:created xsi:type="dcterms:W3CDTF">2015-04-28T20:35:00Z</dcterms:created>
  <dcterms:modified xsi:type="dcterms:W3CDTF">2015-04-30T10:13:00Z</dcterms:modified>
</cp:coreProperties>
</file>