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13" w:rsidRPr="00331EC6" w:rsidRDefault="00B20313" w:rsidP="00B20313">
      <w:pPr>
        <w:rPr>
          <w:b/>
        </w:rPr>
      </w:pPr>
      <w:r>
        <w:rPr>
          <w:b/>
        </w:rPr>
        <w:t>Kapitoly z dějin umění II</w:t>
      </w:r>
    </w:p>
    <w:p w:rsidR="00B20313" w:rsidRDefault="00B20313" w:rsidP="00B20313">
      <w:r>
        <w:t>Okruhy otázek ke zkoušce, 2. část</w:t>
      </w:r>
    </w:p>
    <w:p w:rsidR="00B20313" w:rsidRDefault="00B20313" w:rsidP="00B20313"/>
    <w:p w:rsidR="00B20313" w:rsidRDefault="00B20313" w:rsidP="00B20313">
      <w:pPr>
        <w:ind w:left="360"/>
      </w:pPr>
      <w:r>
        <w:t>35) Nábytek a umělecké řemeslo období baroka</w:t>
      </w:r>
    </w:p>
    <w:p w:rsidR="00B20313" w:rsidRDefault="00B20313" w:rsidP="00B20313">
      <w:pPr>
        <w:ind w:left="360"/>
      </w:pPr>
      <w:r>
        <w:tab/>
        <w:t>Chronologie, typologie nábytku, výzdobné techniky, základní tvůrci</w:t>
      </w:r>
    </w:p>
    <w:p w:rsidR="00B20313" w:rsidRDefault="00B20313" w:rsidP="00B20313">
      <w:pPr>
        <w:ind w:left="708"/>
      </w:pPr>
      <w:r>
        <w:t>/prezentace 11,12 a další lit. /</w:t>
      </w:r>
    </w:p>
    <w:p w:rsidR="00B20313" w:rsidRDefault="00B20313" w:rsidP="00B20313">
      <w:pPr>
        <w:ind w:left="708"/>
      </w:pPr>
    </w:p>
    <w:p w:rsidR="00B20313" w:rsidRDefault="00B20313" w:rsidP="00B20313">
      <w:pPr>
        <w:numPr>
          <w:ilvl w:val="0"/>
          <w:numId w:val="1"/>
        </w:numPr>
      </w:pPr>
      <w:r>
        <w:t>19. století</w:t>
      </w:r>
    </w:p>
    <w:p w:rsidR="00B20313" w:rsidRDefault="00B20313" w:rsidP="00B20313">
      <w:pPr>
        <w:ind w:left="708"/>
      </w:pPr>
      <w:r>
        <w:t xml:space="preserve">Charakteristika, chronologie, jednotlivá slohová období (empír, biedermeier; historismy - druhé rokoko, neorenesance, neogotika, </w:t>
      </w:r>
      <w:proofErr w:type="spellStart"/>
      <w:r>
        <w:t>neobaroko</w:t>
      </w:r>
      <w:proofErr w:type="spellEnd"/>
      <w:r>
        <w:t>), nábytek a umělecké řemeslo – sklo, porcelán, keramika</w:t>
      </w:r>
    </w:p>
    <w:p w:rsidR="00B20313" w:rsidRDefault="00B20313" w:rsidP="00B20313">
      <w:pPr>
        <w:ind w:left="360" w:firstLine="348"/>
      </w:pPr>
      <w:r>
        <w:t>/prezentace 13 a další lit. /</w:t>
      </w:r>
    </w:p>
    <w:p w:rsidR="00B20313" w:rsidRDefault="00B20313" w:rsidP="00B20313">
      <w:pPr>
        <w:ind w:left="360"/>
      </w:pPr>
    </w:p>
    <w:p w:rsidR="00B20313" w:rsidRDefault="00B20313" w:rsidP="00B20313">
      <w:pPr>
        <w:numPr>
          <w:ilvl w:val="0"/>
          <w:numId w:val="1"/>
        </w:numPr>
      </w:pPr>
      <w:proofErr w:type="spellStart"/>
      <w:r>
        <w:t>Arts</w:t>
      </w:r>
      <w:proofErr w:type="spellEnd"/>
      <w:r>
        <w:t xml:space="preserve"> &amp; </w:t>
      </w:r>
      <w:proofErr w:type="spellStart"/>
      <w:r>
        <w:t>Crafts</w:t>
      </w:r>
      <w:proofErr w:type="spellEnd"/>
      <w:r>
        <w:t xml:space="preserve"> – ohlasy průmyslové revoluce</w:t>
      </w:r>
    </w:p>
    <w:p w:rsidR="00B20313" w:rsidRDefault="00B20313" w:rsidP="00B20313">
      <w:pPr>
        <w:ind w:left="720"/>
      </w:pPr>
      <w:r>
        <w:t>Časové zařazení, charakteristika, osobnosti</w:t>
      </w:r>
    </w:p>
    <w:p w:rsidR="00B20313" w:rsidRDefault="00B20313" w:rsidP="00B20313">
      <w:pPr>
        <w:ind w:left="720"/>
      </w:pPr>
      <w:r>
        <w:t>/prezentace 14 a další lit. /</w:t>
      </w:r>
    </w:p>
    <w:p w:rsidR="00B20313" w:rsidRDefault="00B20313" w:rsidP="00B20313">
      <w:pPr>
        <w:ind w:left="708"/>
      </w:pPr>
    </w:p>
    <w:p w:rsidR="00B20313" w:rsidRDefault="00B20313" w:rsidP="00B20313">
      <w:pPr>
        <w:numPr>
          <w:ilvl w:val="0"/>
          <w:numId w:val="1"/>
        </w:numPr>
      </w:pPr>
      <w:r>
        <w:t xml:space="preserve">Michael </w:t>
      </w:r>
      <w:proofErr w:type="spellStart"/>
      <w:r>
        <w:t>Thonet</w:t>
      </w:r>
      <w:proofErr w:type="spellEnd"/>
      <w:r>
        <w:t xml:space="preserve"> – počátky průmyslové výroby nábytku</w:t>
      </w:r>
    </w:p>
    <w:p w:rsidR="00B20313" w:rsidRDefault="00B20313" w:rsidP="00B20313">
      <w:pPr>
        <w:ind w:left="720"/>
      </w:pPr>
      <w:r>
        <w:t>Časové zařazení, chronologie, širší dobový kontext, charakteristika produktů, základní, nejdůležitější modely, význam</w:t>
      </w:r>
    </w:p>
    <w:p w:rsidR="00B20313" w:rsidRDefault="00B20313" w:rsidP="00B20313">
      <w:pPr>
        <w:ind w:left="360" w:firstLine="348"/>
      </w:pPr>
      <w:r>
        <w:t>/prezentace 15 a další lit. /</w:t>
      </w:r>
    </w:p>
    <w:p w:rsidR="00B20313" w:rsidRDefault="00B20313" w:rsidP="00B20313">
      <w:pPr>
        <w:ind w:left="360" w:firstLine="348"/>
      </w:pPr>
    </w:p>
    <w:p w:rsidR="00B20313" w:rsidRDefault="00B20313" w:rsidP="00B20313">
      <w:pPr>
        <w:numPr>
          <w:ilvl w:val="0"/>
          <w:numId w:val="1"/>
        </w:numPr>
      </w:pPr>
      <w:r>
        <w:t>Secese – poslední univerzální sloh</w:t>
      </w:r>
    </w:p>
    <w:p w:rsidR="00B20313" w:rsidRDefault="00B20313" w:rsidP="00B20313">
      <w:pPr>
        <w:ind w:left="720"/>
      </w:pPr>
      <w:r>
        <w:t xml:space="preserve">Časové zařazení, charakteristika, inspirační zdroje, evropská centra a jejich odlišnosti, osobnosti, pojem </w:t>
      </w:r>
      <w:proofErr w:type="spellStart"/>
      <w:r>
        <w:t>Gesamtkunstwerk</w:t>
      </w:r>
      <w:proofErr w:type="spellEnd"/>
    </w:p>
    <w:p w:rsidR="00B20313" w:rsidRDefault="00B20313" w:rsidP="00B20313">
      <w:pPr>
        <w:ind w:left="720"/>
      </w:pPr>
      <w:r>
        <w:t>/prezentace 16 a další lit. /</w:t>
      </w:r>
    </w:p>
    <w:p w:rsidR="00B20313" w:rsidRDefault="00B20313" w:rsidP="00B20313"/>
    <w:p w:rsidR="00B20313" w:rsidRDefault="00B20313" w:rsidP="00B20313">
      <w:pPr>
        <w:numPr>
          <w:ilvl w:val="0"/>
          <w:numId w:val="1"/>
        </w:numPr>
      </w:pPr>
      <w:r>
        <w:t>Český kubismus – architektura, umělecké řemeslo a design</w:t>
      </w:r>
    </w:p>
    <w:p w:rsidR="00B20313" w:rsidRDefault="00B20313" w:rsidP="00B20313">
      <w:pPr>
        <w:ind w:left="720"/>
      </w:pPr>
      <w:r>
        <w:t>Časové zařazení, periodizace, charakteristika, osobnosti, výrobci</w:t>
      </w:r>
    </w:p>
    <w:p w:rsidR="00B20313" w:rsidRDefault="00B20313" w:rsidP="00B20313">
      <w:pPr>
        <w:ind w:left="708"/>
      </w:pPr>
      <w:r>
        <w:t>/prezentace 17/</w:t>
      </w:r>
    </w:p>
    <w:p w:rsidR="00B20313" w:rsidRDefault="00B20313" w:rsidP="00B20313">
      <w:pPr>
        <w:ind w:left="708"/>
      </w:pPr>
    </w:p>
    <w:p w:rsidR="00B20313" w:rsidRDefault="00B20313" w:rsidP="00B20313"/>
    <w:p w:rsidR="00EE093E" w:rsidRDefault="00EE093E">
      <w:bookmarkStart w:id="0" w:name="_GoBack"/>
      <w:bookmarkEnd w:id="0"/>
    </w:p>
    <w:sectPr w:rsidR="00EE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63E"/>
    <w:multiLevelType w:val="hybridMultilevel"/>
    <w:tmpl w:val="8BC462F2"/>
    <w:lvl w:ilvl="0" w:tplc="04050011">
      <w:start w:val="3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4C"/>
    <w:rsid w:val="00B20313"/>
    <w:rsid w:val="00EB294C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8F989-D405-49E1-8533-0724A04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Koudelková</dc:creator>
  <cp:keywords/>
  <dc:description/>
  <cp:lastModifiedBy>Dagmar Koudelková</cp:lastModifiedBy>
  <cp:revision>2</cp:revision>
  <dcterms:created xsi:type="dcterms:W3CDTF">2015-05-27T20:12:00Z</dcterms:created>
  <dcterms:modified xsi:type="dcterms:W3CDTF">2015-05-27T20:12:00Z</dcterms:modified>
</cp:coreProperties>
</file>