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7D" w:rsidRDefault="003A2A7D" w:rsidP="003A2A7D">
      <w:pPr>
        <w:pStyle w:val="Nadpis2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b w:val="0"/>
          <w:sz w:val="32"/>
          <w:szCs w:val="32"/>
        </w:rPr>
        <w:t>VIKBB13 Právní informatika</w:t>
      </w:r>
    </w:p>
    <w:p w:rsidR="003A2A7D" w:rsidRDefault="003A2A7D" w:rsidP="003A2A7D">
      <w:pPr>
        <w:pStyle w:val="Nadpis2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21. 2. 2015 učebna G 02</w:t>
      </w:r>
    </w:p>
    <w:p w:rsidR="003A2A7D" w:rsidRDefault="003A2A7D" w:rsidP="003A2A7D">
      <w:pPr>
        <w:pStyle w:val="Nadpis2"/>
        <w:spacing w:line="312" w:lineRule="auto"/>
        <w:rPr>
          <w:rFonts w:ascii="Arial" w:hAnsi="Arial" w:cs="Arial"/>
          <w:sz w:val="24"/>
          <w:szCs w:val="24"/>
        </w:rPr>
      </w:pPr>
    </w:p>
    <w:p w:rsidR="003A2A7D" w:rsidRDefault="003A2A7D" w:rsidP="003A2A7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Co vím a co potřebuji vědět o právu </w:t>
      </w:r>
      <w:r>
        <w:rPr>
          <w:rFonts w:ascii="Book Antiqua" w:hAnsi="Book Antiqua"/>
          <w:b/>
          <w:i/>
          <w:sz w:val="28"/>
          <w:szCs w:val="28"/>
          <w:lang w:val="en-US"/>
        </w:rPr>
        <w:t>&amp;</w:t>
      </w:r>
      <w:r>
        <w:rPr>
          <w:rFonts w:ascii="Book Antiqua" w:hAnsi="Book Antiqua"/>
          <w:b/>
          <w:i/>
          <w:sz w:val="28"/>
          <w:szCs w:val="28"/>
        </w:rPr>
        <w:t xml:space="preserve"> Proč mají ostatní pocit, že právnická mluva je cizí jazyk? </w:t>
      </w:r>
    </w:p>
    <w:p w:rsidR="003A2A7D" w:rsidRDefault="003A2A7D" w:rsidP="003A2A7D">
      <w:pPr>
        <w:rPr>
          <w:rFonts w:ascii="Book Antiqua" w:hAnsi="Book Antiqua"/>
        </w:rPr>
      </w:pP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* základní </w:t>
      </w:r>
      <w:proofErr w:type="spellStart"/>
      <w:r>
        <w:rPr>
          <w:rFonts w:ascii="Book Antiqua" w:hAnsi="Book Antiqua"/>
        </w:rPr>
        <w:t>infce</w:t>
      </w:r>
      <w:proofErr w:type="spellEnd"/>
      <w:r>
        <w:rPr>
          <w:rFonts w:ascii="Book Antiqua" w:hAnsi="Book Antiqua"/>
        </w:rPr>
        <w:t xml:space="preserve"> – docházka, ukončení, možnost navštívit soudní jednání jako veřejnost</w:t>
      </w:r>
    </w:p>
    <w:p w:rsidR="003A2A7D" w:rsidRDefault="003A2A7D" w:rsidP="003A2A7D">
      <w:pPr>
        <w:spacing w:after="75"/>
        <w:outlineLvl w:val="2"/>
        <w:rPr>
          <w:rFonts w:ascii="Book Antiqua" w:hAnsi="Book Antiqua"/>
          <w:bCs/>
        </w:rPr>
      </w:pPr>
    </w:p>
    <w:p w:rsidR="003A2A7D" w:rsidRDefault="003A2A7D" w:rsidP="003A2A7D">
      <w:pPr>
        <w:spacing w:after="75"/>
        <w:outlineLvl w:val="2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  <w:bCs/>
        </w:rPr>
        <w:t>Šavelka</w:t>
      </w:r>
      <w:proofErr w:type="spellEnd"/>
      <w:r>
        <w:rPr>
          <w:rFonts w:ascii="Book Antiqua" w:hAnsi="Book Antiqua"/>
          <w:bCs/>
        </w:rPr>
        <w:t xml:space="preserve">, Myška, </w:t>
      </w:r>
      <w:proofErr w:type="spellStart"/>
      <w:r>
        <w:rPr>
          <w:rFonts w:ascii="Book Antiqua" w:hAnsi="Book Antiqua"/>
          <w:bCs/>
        </w:rPr>
        <w:t>Ptašnik</w:t>
      </w:r>
      <w:proofErr w:type="spellEnd"/>
      <w:r>
        <w:rPr>
          <w:rFonts w:ascii="Book Antiqua" w:hAnsi="Book Antiqua"/>
          <w:bCs/>
        </w:rPr>
        <w:t>, Spáčilová: Právní informační systémy</w:t>
      </w:r>
    </w:p>
    <w:p w:rsidR="003A2A7D" w:rsidRDefault="003A2A7D" w:rsidP="003A2A7D">
      <w:pPr>
        <w:rPr>
          <w:rFonts w:ascii="Book Antiqua" w:hAnsi="Book Antiqua"/>
        </w:rPr>
      </w:pPr>
      <w:hyperlink r:id="rId4" w:history="1">
        <w:r>
          <w:rPr>
            <w:rStyle w:val="Hypertextovodkaz"/>
          </w:rPr>
          <w:t>http://cyber.law.mun</w:t>
        </w:r>
        <w:r>
          <w:rPr>
            <w:rStyle w:val="Hypertextovodkaz"/>
          </w:rPr>
          <w:t>i</w:t>
        </w:r>
        <w:r>
          <w:rPr>
            <w:rStyle w:val="Hypertextovodkaz"/>
          </w:rPr>
          <w:t>.cz/view.php?cisloclanku=2011010002</w:t>
        </w:r>
      </w:hyperlink>
      <w:r>
        <w:rPr>
          <w:rFonts w:ascii="Book Antiqua" w:hAnsi="Book Antiqua"/>
        </w:rPr>
        <w:t xml:space="preserve"> </w:t>
      </w:r>
    </w:p>
    <w:p w:rsidR="003A2A7D" w:rsidRDefault="003A2A7D" w:rsidP="003A2A7D">
      <w:pPr>
        <w:jc w:val="center"/>
        <w:rPr>
          <w:rFonts w:ascii="Book Antiqua" w:hAnsi="Book Antiqua"/>
        </w:rPr>
      </w:pPr>
    </w:p>
    <w:p w:rsidR="003A2A7D" w:rsidRDefault="003A2A7D" w:rsidP="003A2A7D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</w:rPr>
        <w:t>Co vím a co potřebuji vědět o právu</w:t>
      </w:r>
      <w:r>
        <w:rPr>
          <w:rFonts w:ascii="Book Antiqua" w:hAnsi="Book Antiqua"/>
        </w:rPr>
        <w:t>.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informační pracovník – právník?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právo – co to je a k čemu slouží; jsou všechna pravidla právem; jak se liší právo od morálky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vstupní úkol: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a) pracovní smlouva – co v ní musí být?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b) chci prodat nebo koupit byt – jak a co dělat?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c) jsem poškozený v trestním řízení, jaká mám práva?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d) nezaplatím policistovi pokutu (nesouhlasím s ní), co se děje poté?</w:t>
      </w:r>
    </w:p>
    <w:p w:rsidR="003A2A7D" w:rsidRDefault="003A2A7D" w:rsidP="003A2A7D">
      <w:pPr>
        <w:rPr>
          <w:rFonts w:ascii="Book Antiqua" w:hAnsi="Book Antiqua"/>
        </w:rPr>
      </w:pPr>
    </w:p>
    <w:p w:rsidR="003A2A7D" w:rsidRDefault="003A2A7D" w:rsidP="003A2A7D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</w:rPr>
        <w:t>Proč mají ostatní pocit, že právnická mluva je cizí jazyk?</w:t>
      </w:r>
    </w:p>
    <w:p w:rsidR="003A2A7D" w:rsidRDefault="003A2A7D" w:rsidP="003A2A7D">
      <w:pPr>
        <w:rPr>
          <w:rFonts w:ascii="Book Antiqua" w:hAnsi="Book Antiqua"/>
        </w:rPr>
      </w:pP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kdo tvoří právo – legislativní proces – vymezen Ústavou</w:t>
      </w:r>
    </w:p>
    <w:p w:rsidR="003A2A7D" w:rsidRDefault="003A2A7D" w:rsidP="003A2A7D">
      <w:pPr>
        <w:rPr>
          <w:rFonts w:ascii="Book Antiqua" w:hAnsi="Book Antiqua"/>
        </w:rPr>
      </w:pPr>
      <w:hyperlink r:id="rId5" w:history="1">
        <w:r>
          <w:rPr>
            <w:rStyle w:val="Hypertextovodkaz"/>
          </w:rPr>
          <w:t>www.vlada.cz</w:t>
        </w:r>
      </w:hyperlink>
      <w:r>
        <w:rPr>
          <w:rFonts w:ascii="Book Antiqua" w:hAnsi="Book Antiqua"/>
        </w:rPr>
        <w:t xml:space="preserve">; </w:t>
      </w:r>
      <w:hyperlink r:id="rId6" w:history="1">
        <w:r>
          <w:rPr>
            <w:rStyle w:val="Hypertextovodkaz"/>
          </w:rPr>
          <w:t>www.psp.cz</w:t>
        </w:r>
      </w:hyperlink>
      <w:r>
        <w:rPr>
          <w:rFonts w:ascii="Book Antiqua" w:hAnsi="Book Antiqua"/>
        </w:rPr>
        <w:tab/>
        <w:t xml:space="preserve">; </w:t>
      </w:r>
      <w:hyperlink r:id="rId7" w:history="1">
        <w:r>
          <w:rPr>
            <w:rStyle w:val="Hypertextovodkaz"/>
          </w:rPr>
          <w:t>www.senat.cz</w:t>
        </w:r>
      </w:hyperlink>
      <w:r>
        <w:rPr>
          <w:rFonts w:ascii="Book Antiqua" w:hAnsi="Book Antiqua"/>
        </w:rPr>
        <w:t xml:space="preserve">; </w:t>
      </w:r>
      <w:hyperlink r:id="rId8" w:history="1">
        <w:r>
          <w:rPr>
            <w:rStyle w:val="Hypertextovodkaz"/>
          </w:rPr>
          <w:t>www.hrad.cz</w:t>
        </w:r>
      </w:hyperlink>
      <w:r>
        <w:rPr>
          <w:rFonts w:ascii="Book Antiqua" w:hAnsi="Book Antiqua"/>
        </w:rPr>
        <w:t xml:space="preserve">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Pojmy k vysvětlení: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Právní stát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Moc zákonodárná, výkonná a soudní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Právní jednání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lastRenderedPageBreak/>
        <w:t>Právní skutečnosti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Lhůta x doba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Právní normy - platnost, účinnost, působnost (prostorová, časová, personální, věcná)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formální prameny práva ČR: ústavní zákony – zákony – nařízení vlády – vyhlášky;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prameny práva EU: základní smlouvy, nařízení, směrnice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vzájemné vztahy právních předpisů (nadřazené, prováděcí, obecné a zvláštní…)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struktura právní normy: (preambule), hypotéza, dispozice, sankce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novelizace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derogace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veřejné právo a soukromé právo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civilní x trestní x správní řízení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procesní právo a hmotné právo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odvolání x dovolání,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zamítnutí x odmítnutí,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žalobce x žalovaný x obžalovaný,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zvláštní řízení soudní (nesporná)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výklad právních předpisů (jazykový, historický, účelový)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taxativní a demonstrativní výčet,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kogentní a dispozitivní právní normy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trestný čin x přestupek</w:t>
      </w:r>
    </w:p>
    <w:p w:rsidR="003A2A7D" w:rsidRDefault="003A2A7D" w:rsidP="003A2A7D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tzv. přílepky apod. </w:t>
      </w:r>
    </w:p>
    <w:p w:rsidR="003A2A7D" w:rsidRDefault="003A2A7D" w:rsidP="003A2A7D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presumpce neviny</w:t>
      </w:r>
    </w:p>
    <w:p w:rsidR="003A2A7D" w:rsidRDefault="003A2A7D" w:rsidP="003A2A7D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nový Občanský zákoník</w:t>
      </w:r>
    </w:p>
    <w:p w:rsidR="003A2A7D" w:rsidRDefault="003A2A7D" w:rsidP="003A2A7D">
      <w:pPr>
        <w:rPr>
          <w:rFonts w:ascii="Book Antiqua" w:hAnsi="Book Antiqua"/>
        </w:rPr>
      </w:pPr>
    </w:p>
    <w:p w:rsidR="004608E4" w:rsidRDefault="004608E4"/>
    <w:sectPr w:rsidR="004608E4" w:rsidSect="0046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A7D"/>
    <w:rsid w:val="002B7E60"/>
    <w:rsid w:val="003A2A7D"/>
    <w:rsid w:val="004608E4"/>
    <w:rsid w:val="0095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7D"/>
    <w:pPr>
      <w:spacing w:after="200" w:line="276" w:lineRule="auto"/>
      <w:jc w:val="left"/>
    </w:pPr>
    <w:rPr>
      <w:rFonts w:eastAsia="Times New Roma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A2A7D"/>
    <w:pPr>
      <w:spacing w:before="48" w:after="24" w:line="240" w:lineRule="auto"/>
      <w:outlineLvl w:val="1"/>
    </w:pPr>
    <w:rPr>
      <w:rFonts w:cs="Times New Roman"/>
      <w:b/>
      <w:bCs/>
      <w:i/>
      <w:iCs/>
      <w:color w:val="0F6393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2A7D"/>
    <w:rPr>
      <w:rFonts w:eastAsia="Times New Roman" w:cs="Times New Roman"/>
      <w:b/>
      <w:bCs/>
      <w:i/>
      <w:iCs/>
      <w:color w:val="0F6393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2A7D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2A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na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p.cz/" TargetMode="External"/><Relationship Id="rId5" Type="http://schemas.openxmlformats.org/officeDocument/2006/relationships/hyperlink" Target="http://www.vlada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yber.law.muni.cz/view.php?cisloclanku=20110100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jurmmir</cp:lastModifiedBy>
  <cp:revision>1</cp:revision>
  <dcterms:created xsi:type="dcterms:W3CDTF">2015-02-17T13:39:00Z</dcterms:created>
  <dcterms:modified xsi:type="dcterms:W3CDTF">2015-02-17T13:41:00Z</dcterms:modified>
</cp:coreProperties>
</file>