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A9" w:rsidRPr="006538E2" w:rsidRDefault="0060368C" w:rsidP="0065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Témata referátů</w:t>
      </w:r>
      <w:r w:rsidR="00E8145A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r w:rsidR="009F7D0F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do</w:t>
      </w:r>
      <w:r w:rsidR="00E8145A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 seminář</w:t>
      </w:r>
      <w:r w:rsidR="00453F8C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e</w:t>
      </w:r>
      <w:r w:rsidR="00E8145A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</w:t>
      </w:r>
      <w:r w:rsidR="00B67B9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k n</w:t>
      </w:r>
      <w:r w:rsidR="00E8145A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eolit</w:t>
      </w:r>
      <w:r w:rsidR="00B67B9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</w:t>
      </w:r>
      <w:r w:rsidR="00E8145A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a eneolit</w:t>
      </w:r>
      <w:r w:rsidR="00B67B9E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</w:t>
      </w:r>
      <w:r w:rsidR="00E8145A"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střední Evropy</w:t>
      </w:r>
    </w:p>
    <w:p w:rsidR="00E10C0E" w:rsidRPr="006538E2" w:rsidRDefault="001E7AA9" w:rsidP="0065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 doporučenou studijní literaturou</w:t>
      </w:r>
    </w:p>
    <w:p w:rsidR="00D70501" w:rsidRPr="006538E2" w:rsidRDefault="00D70501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8E4942" w:rsidRPr="006538E2" w:rsidRDefault="008E494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Přírodní prostředí neolitu</w:t>
      </w:r>
      <w:r w:rsidR="00B65C36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5F63F4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a eneolitu </w:t>
      </w:r>
      <w:r w:rsidR="006917CB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– pokusy o </w:t>
      </w:r>
      <w:r w:rsidR="00B65C36" w:rsidRPr="006538E2">
        <w:rPr>
          <w:rFonts w:ascii="Times New Roman" w:eastAsia="Times New Roman" w:hAnsi="Times New Roman" w:cs="Times New Roman"/>
          <w:u w:val="single"/>
          <w:lang w:eastAsia="cs-CZ"/>
        </w:rPr>
        <w:t>jeho rekonstrukc</w:t>
      </w:r>
      <w:r w:rsidR="006917CB" w:rsidRPr="006538E2">
        <w:rPr>
          <w:rFonts w:ascii="Times New Roman" w:eastAsia="Times New Roman" w:hAnsi="Times New Roman" w:cs="Times New Roman"/>
          <w:u w:val="single"/>
          <w:lang w:eastAsia="cs-CZ"/>
        </w:rPr>
        <w:t>i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6B2149" w:rsidRPr="006538E2" w:rsidRDefault="006B2149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Calibri" w:hAnsi="Times New Roman" w:cs="Times New Roman"/>
          <w:bCs/>
          <w:iCs/>
        </w:rPr>
        <w:t xml:space="preserve">Beneš, J. 2008: </w:t>
      </w:r>
      <w:r w:rsidRPr="006538E2">
        <w:rPr>
          <w:rFonts w:ascii="Times New Roman" w:eastAsia="Calibri" w:hAnsi="Times New Roman" w:cs="Times New Roman"/>
          <w:bCs/>
        </w:rPr>
        <w:t xml:space="preserve">Environmentální archeologie a kultura s lineární keramikou v Čechách. In:  </w:t>
      </w:r>
      <w:r w:rsidRPr="006538E2">
        <w:rPr>
          <w:rStyle w:val="Siln"/>
          <w:rFonts w:ascii="Times New Roman" w:eastAsia="Calibri" w:hAnsi="Times New Roman" w:cs="Times New Roman"/>
          <w:b w:val="0"/>
        </w:rPr>
        <w:t>Černá, E. – Kuljavceva Hlavová, J. (eds.):</w:t>
      </w:r>
      <w:r w:rsidRPr="006538E2">
        <w:rPr>
          <w:rFonts w:ascii="Times New Roman" w:eastAsia="Calibri" w:hAnsi="Times New Roman" w:cs="Times New Roman"/>
        </w:rPr>
        <w:t xml:space="preserve"> Archeologické výzkumy v severozápadních Čechách v letech 2003–2007. Sborník k životnímu jubileu Zdeňka Smrže.</w:t>
      </w:r>
      <w:r w:rsidRPr="006538E2">
        <w:rPr>
          <w:rFonts w:ascii="Times New Roman" w:eastAsia="Calibri" w:hAnsi="Times New Roman" w:cs="Times New Roman"/>
          <w:bCs/>
        </w:rPr>
        <w:t xml:space="preserve"> Most, 33–51.</w:t>
      </w:r>
    </w:p>
    <w:p w:rsidR="00DD4A80" w:rsidRPr="006538E2" w:rsidRDefault="00DD4A80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Geislerová, K. – Peška, J. – Rakovský, I. 1992: Životní prostředí člověka v mladší a pozdní době kamenné na Břeclavsku. In: </w:t>
      </w:r>
      <w:r w:rsidR="00BE22F9" w:rsidRPr="006538E2">
        <w:rPr>
          <w:rFonts w:ascii="Times New Roman" w:eastAsia="Times New Roman" w:hAnsi="Times New Roman" w:cs="Times New Roman"/>
          <w:lang w:eastAsia="cs-CZ"/>
        </w:rPr>
        <w:t>Kordiovský, E. (ed.): Vývoj životního prostředí v podmínkách jižní Moravy.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="005A4420" w:rsidRPr="006538E2">
        <w:rPr>
          <w:rFonts w:ascii="Times New Roman" w:eastAsia="Times New Roman" w:hAnsi="Times New Roman" w:cs="Times New Roman"/>
          <w:lang w:eastAsia="cs-CZ"/>
        </w:rPr>
        <w:t>XXI. Mikulovské sympozium. Mikulov</w:t>
      </w:r>
      <w:r w:rsidRPr="006538E2">
        <w:rPr>
          <w:rFonts w:ascii="Times New Roman" w:eastAsia="Times New Roman" w:hAnsi="Times New Roman" w:cs="Times New Roman"/>
          <w:lang w:eastAsia="cs-CZ"/>
        </w:rPr>
        <w:t>, 19–42.</w:t>
      </w:r>
    </w:p>
    <w:p w:rsidR="00041DC9" w:rsidRPr="006538E2" w:rsidRDefault="00041DC9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Milo, P. </w:t>
      </w:r>
      <w:r w:rsidR="00A10B96" w:rsidRPr="006538E2">
        <w:rPr>
          <w:rFonts w:ascii="Times New Roman" w:eastAsia="Times New Roman" w:hAnsi="Times New Roman" w:cs="Times New Roman"/>
          <w:lang w:eastAsia="cs-CZ"/>
        </w:rPr>
        <w:t xml:space="preserve">– Mlatec, R. – Matyasowszky, F. Ž. – Žemla, M. 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2004: Rekonštrukcia krajiny a osídlenia horného Požitavia v neolite a staršom eneolite. </w:t>
      </w:r>
      <w:r w:rsidRPr="006538E2">
        <w:rPr>
          <w:rFonts w:ascii="Times New Roman" w:hAnsi="Times New Roman" w:cs="Times New Roman"/>
        </w:rPr>
        <w:t>In: Janák, V. – Stuchlík, S. (eds.): Otázky neolitu a eneolitu našich zemí 2002. Opava, 127–151.</w:t>
      </w:r>
    </w:p>
    <w:p w:rsidR="00440FAE" w:rsidRPr="006538E2" w:rsidRDefault="00440FAE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Pavúk, J. 1990: Adaptácia neolitického osídlenia na prírodné podmienky. Študijné zvesti</w:t>
      </w:r>
      <w:r w:rsidR="009C5F98" w:rsidRPr="006538E2">
        <w:rPr>
          <w:rFonts w:ascii="Times New Roman" w:eastAsia="Times New Roman" w:hAnsi="Times New Roman" w:cs="Times New Roman"/>
          <w:lang w:eastAsia="cs-CZ"/>
        </w:rPr>
        <w:t xml:space="preserve"> Archeologického ústavu Slovenskej akadémie vied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 26, 63–70.</w:t>
      </w:r>
    </w:p>
    <w:p w:rsidR="00F51B66" w:rsidRPr="006538E2" w:rsidRDefault="00F51B66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Pokorný, P. – Dreslerová, D. 2007: Vývoj krajiny v holocénu. In: Kuna, M. (ed.): Archeologie pravěkých Čech 1. Pravěký svět a jeho poznání. Praha, 38–50.</w:t>
      </w:r>
    </w:p>
    <w:p w:rsidR="00A92121" w:rsidRPr="006538E2" w:rsidRDefault="00A92121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Rulf, J. 1983: Přírodní prostředí a kultury českého neolitu a eneolitu. Památky archeologické 74</w:t>
      </w:r>
      <w:r w:rsidR="00C47791" w:rsidRPr="006538E2">
        <w:rPr>
          <w:rFonts w:ascii="Times New Roman" w:eastAsia="Times New Roman" w:hAnsi="Times New Roman" w:cs="Times New Roman"/>
          <w:lang w:eastAsia="cs-CZ"/>
        </w:rPr>
        <w:t>/1</w:t>
      </w:r>
      <w:r w:rsidRPr="006538E2">
        <w:rPr>
          <w:rFonts w:ascii="Times New Roman" w:eastAsia="Times New Roman" w:hAnsi="Times New Roman" w:cs="Times New Roman"/>
          <w:lang w:eastAsia="cs-CZ"/>
        </w:rPr>
        <w:t>, 35–95.</w:t>
      </w:r>
    </w:p>
    <w:p w:rsidR="00F51B66" w:rsidRPr="006538E2" w:rsidRDefault="00F51B66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Rybníček, K. – Rybníčková, E. 2001: Vegetace a přírodní prostředí jako pozadí archeologických kultur ČR, 28</w:t>
      </w:r>
      <w:r w:rsidR="00D22D02" w:rsidRPr="006538E2">
        <w:rPr>
          <w:rFonts w:ascii="Times New Roman" w:eastAsia="Times New Roman" w:hAnsi="Times New Roman" w:cs="Times New Roman"/>
          <w:lang w:eastAsia="cs-CZ"/>
        </w:rPr>
        <w:t> </w:t>
      </w:r>
      <w:r w:rsidRPr="006538E2">
        <w:rPr>
          <w:rFonts w:ascii="Times New Roman" w:eastAsia="Times New Roman" w:hAnsi="Times New Roman" w:cs="Times New Roman"/>
          <w:lang w:eastAsia="cs-CZ"/>
        </w:rPr>
        <w:t>000</w:t>
      </w:r>
      <w:r w:rsidR="00D22D02"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538E2">
        <w:rPr>
          <w:rFonts w:ascii="Times New Roman" w:eastAsia="Times New Roman" w:hAnsi="Times New Roman" w:cs="Times New Roman"/>
          <w:lang w:eastAsia="cs-CZ"/>
        </w:rPr>
        <w:t>–</w:t>
      </w:r>
      <w:r w:rsidR="00D22D02"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538E2">
        <w:rPr>
          <w:rFonts w:ascii="Times New Roman" w:eastAsia="Times New Roman" w:hAnsi="Times New Roman" w:cs="Times New Roman"/>
          <w:lang w:eastAsia="cs-CZ"/>
        </w:rPr>
        <w:t>1000 B.P. In: Podborský, V. (ed.): 50 let archeologických výzkumů Masarykovy univerzity na Znojemsku. Brno, 301–310</w:t>
      </w:r>
      <w:r w:rsidR="00F97617" w:rsidRPr="006538E2">
        <w:rPr>
          <w:rFonts w:ascii="Times New Roman" w:eastAsia="Times New Roman" w:hAnsi="Times New Roman" w:cs="Times New Roman"/>
          <w:lang w:eastAsia="cs-CZ"/>
        </w:rPr>
        <w:t xml:space="preserve"> (zvláště s. 303–307)</w:t>
      </w:r>
      <w:r w:rsidRPr="006538E2">
        <w:rPr>
          <w:rFonts w:ascii="Times New Roman" w:eastAsia="Times New Roman" w:hAnsi="Times New Roman" w:cs="Times New Roman"/>
          <w:lang w:eastAsia="cs-CZ"/>
        </w:rPr>
        <w:t>.</w:t>
      </w:r>
    </w:p>
    <w:p w:rsidR="00A92121" w:rsidRPr="00C86679" w:rsidRDefault="00A92121" w:rsidP="006538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Sádlo, J. </w:t>
      </w:r>
      <w:r w:rsidR="00FD0CD6" w:rsidRPr="006538E2">
        <w:rPr>
          <w:rFonts w:ascii="Times New Roman" w:eastAsia="Times New Roman" w:hAnsi="Times New Roman" w:cs="Times New Roman"/>
          <w:lang w:eastAsia="cs-CZ"/>
        </w:rPr>
        <w:t xml:space="preserve">– Pokorný, P. – Hájek, P. – Dreslerová, D. – Cílek, V. </w:t>
      </w:r>
      <w:r w:rsidRPr="006538E2">
        <w:rPr>
          <w:rFonts w:ascii="Times New Roman" w:eastAsia="Times New Roman" w:hAnsi="Times New Roman" w:cs="Times New Roman"/>
          <w:lang w:eastAsia="cs-CZ"/>
        </w:rPr>
        <w:t>200</w:t>
      </w:r>
      <w:r w:rsidR="00F97617" w:rsidRPr="006538E2">
        <w:rPr>
          <w:rFonts w:ascii="Times New Roman" w:eastAsia="Times New Roman" w:hAnsi="Times New Roman" w:cs="Times New Roman"/>
          <w:lang w:eastAsia="cs-CZ"/>
        </w:rPr>
        <w:t>8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6538E2">
        <w:rPr>
          <w:rFonts w:ascii="Times New Roman" w:eastAsia="Times New Roman" w:hAnsi="Times New Roman" w:cs="Times New Roman"/>
          <w:iCs/>
          <w:lang w:eastAsia="cs-CZ"/>
        </w:rPr>
        <w:t>Krajina a revoluce. Významné přelomy ve vývoji kulturní krajiny českých zemí</w:t>
      </w:r>
      <w:r w:rsidRPr="006538E2">
        <w:rPr>
          <w:rFonts w:ascii="Times New Roman" w:eastAsia="Times New Roman" w:hAnsi="Times New Roman" w:cs="Times New Roman"/>
          <w:lang w:eastAsia="cs-CZ"/>
        </w:rPr>
        <w:t>. Praha</w:t>
      </w:r>
      <w:r w:rsidR="00FD0CD6" w:rsidRPr="006538E2">
        <w:rPr>
          <w:rFonts w:ascii="Times New Roman" w:eastAsia="Times New Roman" w:hAnsi="Times New Roman" w:cs="Times New Roman"/>
          <w:lang w:eastAsia="cs-CZ"/>
        </w:rPr>
        <w:t>, 23–8</w:t>
      </w:r>
      <w:r w:rsidR="00945D47" w:rsidRPr="006538E2">
        <w:rPr>
          <w:rFonts w:ascii="Times New Roman" w:eastAsia="Times New Roman" w:hAnsi="Times New Roman" w:cs="Times New Roman"/>
          <w:lang w:eastAsia="cs-CZ"/>
        </w:rPr>
        <w:t>2</w:t>
      </w:r>
      <w:r w:rsidR="00FD0CD6" w:rsidRPr="006538E2">
        <w:rPr>
          <w:rFonts w:ascii="Times New Roman" w:eastAsia="Times New Roman" w:hAnsi="Times New Roman" w:cs="Times New Roman"/>
          <w:lang w:eastAsia="cs-CZ"/>
        </w:rPr>
        <w:t>.</w:t>
      </w:r>
    </w:p>
    <w:p w:rsidR="00C86679" w:rsidRDefault="00C86679" w:rsidP="00C8667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C86679" w:rsidRPr="006538E2" w:rsidRDefault="00C86679" w:rsidP="00C866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Obživa v neolitu z hlediska archeologických/archeobotanických pramenů</w:t>
      </w:r>
    </w:p>
    <w:p w:rsidR="00C86679" w:rsidRPr="006538E2" w:rsidRDefault="00C86679" w:rsidP="00C866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Beranová, M. 1987: Zur Frage des Systems der Landwirtschaft im Neolithikum und Äneolithikum in Mitteleuropa. Archeologické rozhledy 39, 141–198.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Beranová, M. – Kubačák, A. 2010: Dějiny zemědělství v Čechách a na Moravě. Praha.</w:t>
      </w:r>
    </w:p>
    <w:p w:rsidR="00144CF6" w:rsidRDefault="00144CF6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Filip, V. – Pavlů, I. 2002: Zjištění zbytkových mastných kyselin na povrchu neolitických mlýnů. In: </w:t>
      </w:r>
      <w:r>
        <w:rPr>
          <w:rFonts w:ascii="Times New Roman" w:hAnsi="Times New Roman" w:cs="Times New Roman"/>
        </w:rPr>
        <w:t>Pavlů, I. (ed</w:t>
      </w:r>
      <w:r w:rsidRPr="006538E2">
        <w:rPr>
          <w:rFonts w:ascii="Times New Roman" w:hAnsi="Times New Roman" w:cs="Times New Roman"/>
        </w:rPr>
        <w:t>.): Bylany. Varia 2. Praha, 11–19.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Hajnalová, E. – Hajnalová, M. 2004: Zbierané rastliny jako zdroj potravy v praveku strednej Európy a ich archeobotanické nálezy na Slovensku. In: Janák, V. – Stuchlík, S. (eds.): Otázky neolitu a eneolitu našich zemí 2002. Opava, 33–47.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Káčerik, A. 2011: Plané rostliny jako součást obživy v neolitu. In: Popelka, M. – Šmidtová, R. (eds.): Otázky neolitu a eneolitu našich zemí 2009. Praha, 107–116.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eastAsia="Calibri" w:hAnsi="Times New Roman" w:cs="Times New Roman"/>
        </w:rPr>
        <w:t>N</w:t>
      </w:r>
      <w:r w:rsidRPr="006538E2">
        <w:rPr>
          <w:rFonts w:ascii="Times New Roman" w:hAnsi="Times New Roman" w:cs="Times New Roman"/>
        </w:rPr>
        <w:t>eustupný</w:t>
      </w:r>
      <w:r w:rsidRPr="006538E2">
        <w:rPr>
          <w:rFonts w:ascii="Times New Roman" w:eastAsia="Calibri" w:hAnsi="Times New Roman" w:cs="Times New Roman"/>
        </w:rPr>
        <w:t>, E. – D</w:t>
      </w:r>
      <w:r w:rsidRPr="006538E2">
        <w:rPr>
          <w:rFonts w:ascii="Times New Roman" w:hAnsi="Times New Roman" w:cs="Times New Roman"/>
        </w:rPr>
        <w:t>vořák</w:t>
      </w:r>
      <w:r w:rsidRPr="006538E2">
        <w:rPr>
          <w:rFonts w:ascii="Times New Roman" w:eastAsia="Calibri" w:hAnsi="Times New Roman" w:cs="Times New Roman"/>
        </w:rPr>
        <w:t>, Z. 1983: Výživa pravěkých zemědělců: model. Památky archeologické 74/1, 224</w:t>
      </w:r>
      <w:r w:rsidRPr="006538E2">
        <w:rPr>
          <w:rFonts w:ascii="Times New Roman" w:hAnsi="Times New Roman" w:cs="Times New Roman"/>
        </w:rPr>
        <w:t>–</w:t>
      </w:r>
      <w:r w:rsidRPr="006538E2">
        <w:rPr>
          <w:rFonts w:ascii="Times New Roman" w:eastAsia="Calibri" w:hAnsi="Times New Roman" w:cs="Times New Roman"/>
        </w:rPr>
        <w:t>257.</w:t>
      </w:r>
    </w:p>
    <w:p w:rsidR="00C86679" w:rsidRPr="006538E2" w:rsidRDefault="00C86679" w:rsidP="00C8667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38E2">
        <w:rPr>
          <w:rFonts w:ascii="Times New Roman" w:hAnsi="Times New Roman" w:cs="Times New Roman"/>
        </w:rPr>
        <w:t>Pavlů, I. 2001</w:t>
      </w:r>
      <w:r w:rsidRPr="006538E2">
        <w:rPr>
          <w:rFonts w:ascii="Times New Roman" w:eastAsia="Calibri" w:hAnsi="Times New Roman" w:cs="Times New Roman"/>
        </w:rPr>
        <w:t xml:space="preserve">: Obživa v neolitu na základě studia mlýnů. In: </w:t>
      </w:r>
      <w:r w:rsidRPr="006538E2">
        <w:rPr>
          <w:rFonts w:ascii="Times New Roman" w:hAnsi="Times New Roman" w:cs="Times New Roman"/>
        </w:rPr>
        <w:t xml:space="preserve">Metlička, M. (ed.): </w:t>
      </w:r>
      <w:r w:rsidRPr="006538E2">
        <w:rPr>
          <w:rFonts w:ascii="Times New Roman" w:eastAsia="Calibri" w:hAnsi="Times New Roman" w:cs="Times New Roman"/>
        </w:rPr>
        <w:t>Otázky neolitu a eneolitu našich zemí</w:t>
      </w:r>
      <w:r w:rsidRPr="006538E2">
        <w:rPr>
          <w:rFonts w:ascii="Times New Roman" w:hAnsi="Times New Roman" w:cs="Times New Roman"/>
        </w:rPr>
        <w:t xml:space="preserve"> 2000</w:t>
      </w:r>
      <w:r w:rsidRPr="006538E2">
        <w:rPr>
          <w:rFonts w:ascii="Times New Roman" w:eastAsia="Calibri" w:hAnsi="Times New Roman" w:cs="Times New Roman"/>
        </w:rPr>
        <w:t>. Plzeň, 118</w:t>
      </w:r>
      <w:r w:rsidRPr="006538E2">
        <w:rPr>
          <w:rFonts w:ascii="Times New Roman" w:hAnsi="Times New Roman" w:cs="Times New Roman"/>
        </w:rPr>
        <w:t>–</w:t>
      </w:r>
      <w:r w:rsidRPr="006538E2">
        <w:rPr>
          <w:rFonts w:ascii="Times New Roman" w:eastAsia="Calibri" w:hAnsi="Times New Roman" w:cs="Times New Roman"/>
        </w:rPr>
        <w:t>122.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Rulf, J. 1991: Neolithic agriculture of central Europe – review of the problems. Památky archeologické 82/2, 376–384.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Vencl, S. 1985: Žaludy jako potravina. K poznání významu sběru pro výživu v pravěku. Archeologické rozhledy 37, 516–565.</w:t>
      </w:r>
    </w:p>
    <w:p w:rsidR="00C86679" w:rsidRPr="006538E2" w:rsidRDefault="00C86679" w:rsidP="00C86679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  <w:color w:val="000000"/>
        </w:rPr>
        <w:t>Vencl, S. 1996: Acorns as food: again. Památky archeologické 87/2, 95–111.</w:t>
      </w:r>
    </w:p>
    <w:p w:rsidR="00DC196A" w:rsidRPr="006538E2" w:rsidRDefault="00DC196A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657E8A" w:rsidRPr="006538E2" w:rsidRDefault="00657E8A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Neolitické obytné stavby coby jedna z podstatných charakteristik domova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657E8A" w:rsidRPr="006538E2" w:rsidRDefault="00657E8A" w:rsidP="006538E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6538E2">
        <w:rPr>
          <w:rFonts w:ascii="Times New Roman" w:hAnsi="Times New Roman" w:cs="Times New Roman"/>
          <w:color w:val="000000"/>
          <w:u w:val="single"/>
        </w:rPr>
        <w:t>Obecné úvahy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Končelová, M. 2010: Sociální a symbolický význam neolitických domů. Živá archeologie – rekonstrukce a experiment v archeologii 11, 32–35.</w:t>
      </w: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lastRenderedPageBreak/>
        <w:t>Pavlů, I. 1998: Dům v neolitu a jeho význam pro pravěkou archeologii. Archeologické rozhledy 50, 778–783.</w:t>
      </w: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Pavlů, I. 2007: Tvar a idea neolitického domu. Pravěk – nová řada 15 (2005), 13–23.</w:t>
      </w: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Podborský, V. 2009–2010: Fenomén neolitického domu. Sborník prací filozofické fakulty brněnské univerzity M 14–15, 17–45.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57E8A" w:rsidRPr="006538E2" w:rsidRDefault="00657E8A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Příklady z období starého a středního neolitu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Kazdová, E. 1996: Dům a stavební komplex kultury s vypíchanou keramikou z Pavlova, okr. Břeclav. Pravěk – nová řada 6, 75–96.</w:t>
      </w: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Kazdová, E. – Peška, J. 1998: Půdorysy domů na neolitickém sídlišti v Olomouci-Slavoníně. Ročenka Ústavu archeologické památkové péče Olomouc 1997, 56–69.</w:t>
      </w: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Pavlů, I. 1999: Dům kultury s lineární keramikou na Moravě. Sborník prací filozofické fakulty brněnské univerzity M 4, 21–29.</w:t>
      </w:r>
    </w:p>
    <w:p w:rsidR="00657E8A" w:rsidRPr="006538E2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Pavlů, I. 2000: Houses of the Linear Pottery Culture. In: Pavlů, I.: Life on a Neolithic Site. Bylany – Situational Analysis of Artefacts. Praha, 187–233.</w:t>
      </w:r>
    </w:p>
    <w:p w:rsidR="00657E8A" w:rsidRDefault="00657E8A" w:rsidP="006538E2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Šiška, S. 1998: Architektúra neolitickej osady v Šarišských Michaľanoch. Slovenská archeológia 46/2, 187–204.</w:t>
      </w:r>
    </w:p>
    <w:p w:rsidR="00C86679" w:rsidRDefault="00C86679" w:rsidP="00C866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679" w:rsidRPr="006538E2" w:rsidRDefault="00C86679" w:rsidP="00C8667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Ohrazená neolitická sídliště – první pravěké fortifikace?</w:t>
      </w:r>
    </w:p>
    <w:p w:rsidR="00C86679" w:rsidRPr="006538E2" w:rsidRDefault="00C86679" w:rsidP="00C86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Berkovec, T. – Čižmář, Z. 2001: Příkopové areály v prostředí kultury s lineární keramikou na Moravě (příspěvek k řešení problému rozšíření, interpretace funkce a postavení areálů s příkopy v sídelní struktuře LnK). In: Metlička, M. (ed.): Otázky neolitu a eneolitu našich zemí 2000. Plzeň, 19–45.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Čižmář, Z. – Čižmář, M. – Lisá, L. 2004: Současný stav poznání opevnění osady kultury s moravskou malovanou keramikou v Hlubokých Mašůvkách, okr. Znojmo. In: Lutovský, M. (ed.): Otázky neolitu a eneolitu 2003. Praha, 219–240.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Kazdová, E. 2000: Některé výsledky výzkumu ohrazeného areálu kultury s vypíchanou keramikou v Pavlově na Břeclavsku. In: Čech, P. – Dobeš, M. (eds.): Sborník Miroslavu Buchvaldkovi. Most, 117–122.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Lenneis, E. – Neugebauer-Maresch, Ch. – Ruttkay, E. 1995: Jungsteinzeit im osten Ősterreichs. St. Pölten–Wien, 18, 21, 50, 88–90.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Neugebauer, J.-W. 1995: Archäologie in Niederösterreich. Poysdorf und das Weinviertel. St. Pölten–Wien, 38, 42, 67, 70, 72.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Pavúk, J. 1991: Lengyel-culture fortified settlements in Slovakia. Antiquity 65/247, 348–357.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Podborský, V. – Kovárník, J. 2005: Ohrazená/opevněná sídliště („enclosures“). In: Podborský, V. et al.: Pravěk mikroregionu potoka Těšetičky /Únanovky. K problematice pravěkých sociálních struktur. Brno, 134–140.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Rebrošová, P. – Kuča, M. – Uhlířová, H. 2015: Velatice. Ohrazené sídliště kultury s lineární keramikou ve východní části Brněnska. Studia archaeologica Brunensia 20/2, 3–64 (zvláště 11–17).</w:t>
      </w:r>
    </w:p>
    <w:p w:rsidR="00C86679" w:rsidRPr="006538E2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Sedláčková, Z. 2008: Staroneolitické ohrazené osady v Evropě. Magisterská diplomová práce. Ústav archeologie a muzeologie Masarykovy univerzity. Brno.</w:t>
      </w:r>
    </w:p>
    <w:p w:rsidR="00C86679" w:rsidRDefault="00C86679" w:rsidP="00C8667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Vencl, S. 1997: K problému počátků pravěkých fortifikací. Sborník prací filozofické fakulty brněnské univerzity M 2, 29–39.</w:t>
      </w:r>
    </w:p>
    <w:p w:rsidR="001F4267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Zastoupení neolitických/eneolitických kultur v jeskyních a možné příčiny zájmu o tato místa</w:t>
      </w: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Celkové přehledy</w:t>
      </w: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F4267" w:rsidRPr="006538E2" w:rsidRDefault="001F4267" w:rsidP="001F4267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Matoušek, V. – Dufková, M. 1998: Jeskyně a lidé. Praha, 66–75.</w:t>
      </w:r>
    </w:p>
    <w:p w:rsidR="001F4267" w:rsidRPr="006538E2" w:rsidRDefault="001F4267" w:rsidP="001F4267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Matoušek, V. – Jenč, P. – Peša, V. 2005: Jeskyně Čech, Moravy a Slezska s archeologickými nálezy. Praha.</w:t>
      </w: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6538E2">
        <w:rPr>
          <w:rFonts w:ascii="Times New Roman" w:hAnsi="Times New Roman" w:cs="Times New Roman"/>
          <w:color w:val="000000"/>
          <w:u w:val="single"/>
        </w:rPr>
        <w:lastRenderedPageBreak/>
        <w:t>Morava</w:t>
      </w: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1F4267" w:rsidRPr="006538E2" w:rsidRDefault="001F4267" w:rsidP="001F42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Koštuřík, P. – Stuchlíková, J. 1982: Neolitické a eneolitické nálezy z jeskyně Turold u Mikulova, okr. Břeclav. Sborník prací filozofické fakulty brněnské univerzity E 27, 75–90.</w:t>
      </w:r>
    </w:p>
    <w:p w:rsidR="001F4267" w:rsidRPr="006538E2" w:rsidRDefault="001F4267" w:rsidP="001F42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 xml:space="preserve">Ondroušková, S. 2011: </w:t>
      </w:r>
      <w:r w:rsidRPr="006538E2">
        <w:rPr>
          <w:rFonts w:ascii="Times New Roman" w:hAnsi="Times New Roman" w:cs="Times New Roman"/>
        </w:rPr>
        <w:t>Pravěk Moravského krasu (neolit – doba stěhování národů). Magisterská diplomová práce. Ústav archeologie a muzeologie Filozofické fakulty Masarykovy univerzity, Brno.</w:t>
      </w:r>
    </w:p>
    <w:p w:rsidR="001F4267" w:rsidRPr="006538E2" w:rsidRDefault="001F4267" w:rsidP="001F426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eastAsia="Calibri" w:hAnsi="Times New Roman" w:cs="Times New Roman"/>
          <w:color w:val="000000"/>
        </w:rPr>
        <w:t xml:space="preserve">Stuchlíková, J. </w:t>
      </w:r>
      <w:r w:rsidRPr="006538E2">
        <w:rPr>
          <w:rFonts w:ascii="Times New Roman" w:hAnsi="Times New Roman" w:cs="Times New Roman"/>
          <w:color w:val="000000"/>
        </w:rPr>
        <w:t>–</w:t>
      </w:r>
      <w:r w:rsidRPr="006538E2">
        <w:rPr>
          <w:rFonts w:ascii="Times New Roman" w:eastAsia="Calibri" w:hAnsi="Times New Roman" w:cs="Times New Roman"/>
          <w:color w:val="000000"/>
        </w:rPr>
        <w:t xml:space="preserve"> Stuchlík, S. 1982: Osídlení Turoldu na konci eneolitu a v době bronzové.  Sborník prací filozofické fakulty brněnské univerzity E 27, 91</w:t>
      </w:r>
      <w:r w:rsidRPr="006538E2">
        <w:rPr>
          <w:rFonts w:ascii="Times New Roman" w:hAnsi="Times New Roman" w:cs="Times New Roman"/>
          <w:color w:val="000000"/>
        </w:rPr>
        <w:t>–</w:t>
      </w:r>
      <w:r w:rsidRPr="006538E2">
        <w:rPr>
          <w:rFonts w:ascii="Times New Roman" w:eastAsia="Calibri" w:hAnsi="Times New Roman" w:cs="Times New Roman"/>
          <w:color w:val="000000"/>
        </w:rPr>
        <w:t>102</w:t>
      </w:r>
      <w:r w:rsidRPr="006538E2">
        <w:rPr>
          <w:rFonts w:ascii="Times New Roman" w:hAnsi="Times New Roman" w:cs="Times New Roman"/>
          <w:color w:val="000000"/>
        </w:rPr>
        <w:t>.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Rondely</w:t>
      </w:r>
      <w:r w:rsidR="00246467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– j</w:t>
      </w:r>
      <w:r w:rsidR="00255238" w:rsidRPr="006538E2">
        <w:rPr>
          <w:rFonts w:ascii="Times New Roman" w:eastAsia="Times New Roman" w:hAnsi="Times New Roman" w:cs="Times New Roman"/>
          <w:u w:val="single"/>
          <w:lang w:eastAsia="cs-CZ"/>
        </w:rPr>
        <w:t>aké byly?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829CF" w:rsidRPr="006538E2" w:rsidRDefault="00E829CF" w:rsidP="006538E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Čižmář, Z.: 2001: Epilengyelské sídliště v Seloutkách (okr. Prostějov). </w:t>
      </w:r>
      <w:r w:rsidR="008A60FC" w:rsidRPr="006538E2">
        <w:rPr>
          <w:rFonts w:ascii="Times New Roman" w:hAnsi="Times New Roman" w:cs="Times New Roman"/>
        </w:rPr>
        <w:t>Příspěvek k poznání rondelové architektury na střední Moravě. In: Podborský, V. (ed.): 50 let archeologických výzkumů Masarykovy univerzity na Znojemsku. Brno, 225–256.</w:t>
      </w:r>
    </w:p>
    <w:p w:rsidR="00D15213" w:rsidRPr="006538E2" w:rsidRDefault="00D15213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Kuzma, I. 2005: Kruhové priekopové útvary na Slovensku – aktuálny stav. In: Cheben, I. – Kuzma, I. (eds.): Otázky neolitu a eneolitu našich krajín 2004. Nitra, 185–223.</w:t>
      </w:r>
    </w:p>
    <w:p w:rsidR="00673E37" w:rsidRPr="006538E2" w:rsidRDefault="00673E37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</w:rPr>
        <w:t>Lenneis, E. – Neugebauer-Maresch, Ch. – Ruttkay, E. 1995: Jungsteinzeit im osten Ősterreichs. St. Pölten–Wien, 82–87.</w:t>
      </w:r>
    </w:p>
    <w:p w:rsidR="005A7AD7" w:rsidRPr="006538E2" w:rsidRDefault="005A7AD7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Neugebauer, J.-W. 1995: Archäologie in Niederösterreich. Poysdorf und das Weinviertel. St. Pölten–Wien, 55, 58, 60, 63, 66–67.</w:t>
      </w:r>
    </w:p>
    <w:p w:rsidR="00D15213" w:rsidRPr="006538E2" w:rsidRDefault="00D15213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Pavelčík, J. 1998: Rondely na jihovýchodní Moravě. In: Prostředník, J. – Vokolek, V. (eds.): Otázky neolitu a eneolitu 1997. Turnov–Hradec Králové, 103–112.</w:t>
      </w:r>
    </w:p>
    <w:p w:rsidR="001A52FB" w:rsidRPr="006538E2" w:rsidRDefault="001A52FB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</w:rPr>
      </w:pPr>
      <w:r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Pavlů, I. – Metlička, M. 2013: Neolitický sídelní areál ve Vochově. Archeologické studijní materiály 21, Praha – Plzeň, 128–130</w:t>
      </w:r>
      <w:r w:rsidR="007A7363"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, 140–142</w:t>
      </w:r>
      <w:r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 xml:space="preserve">. </w:t>
      </w:r>
    </w:p>
    <w:p w:rsidR="00D15213" w:rsidRPr="006538E2" w:rsidRDefault="00D15213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</w:rPr>
      </w:pPr>
      <w:r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Podborský, V. 1988: Těšetice-Kyjovice 4. Rondel osady lidu s moravskou malovanou keramikou. Brno</w:t>
      </w:r>
      <w:r w:rsidR="00FA5683"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, 167–174, 238–281</w:t>
      </w:r>
      <w:r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.</w:t>
      </w:r>
    </w:p>
    <w:p w:rsidR="009D79CA" w:rsidRPr="006538E2" w:rsidRDefault="009D79CA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Zvraznn"/>
          <w:rFonts w:ascii="Times New Roman" w:hAnsi="Times New Roman" w:cs="Times New Roman"/>
          <w:i w:val="0"/>
          <w:iCs w:val="0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Podborský, V. a kol.</w:t>
      </w:r>
      <w:r w:rsidR="00FF7E96" w:rsidRPr="006538E2">
        <w:rPr>
          <w:rFonts w:ascii="Times New Roman" w:hAnsi="Times New Roman" w:cs="Times New Roman"/>
          <w:color w:val="000000"/>
        </w:rPr>
        <w:t xml:space="preserve"> 1999</w:t>
      </w:r>
      <w:r w:rsidRPr="006538E2">
        <w:rPr>
          <w:rFonts w:ascii="Times New Roman" w:hAnsi="Times New Roman" w:cs="Times New Roman"/>
          <w:color w:val="000000"/>
        </w:rPr>
        <w:t>: Pravěká sociokultovní architektura. Brno</w:t>
      </w:r>
      <w:r w:rsidR="005F167E" w:rsidRPr="006538E2">
        <w:rPr>
          <w:rFonts w:ascii="Times New Roman" w:hAnsi="Times New Roman" w:cs="Times New Roman"/>
          <w:color w:val="000000"/>
        </w:rPr>
        <w:t>, 7–16, 261–282</w:t>
      </w:r>
      <w:r w:rsidRPr="006538E2">
        <w:rPr>
          <w:rFonts w:ascii="Times New Roman" w:hAnsi="Times New Roman" w:cs="Times New Roman"/>
          <w:color w:val="000000"/>
        </w:rPr>
        <w:t>.</w:t>
      </w:r>
    </w:p>
    <w:p w:rsidR="00D15213" w:rsidRPr="006538E2" w:rsidRDefault="00D15213" w:rsidP="006538E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Řídký, J. 2011</w:t>
      </w:r>
      <w:r w:rsidRPr="006538E2">
        <w:rPr>
          <w:rFonts w:ascii="Times New Roman" w:hAnsi="Times New Roman" w:cs="Times New Roman"/>
          <w:color w:val="000000"/>
        </w:rPr>
        <w:t xml:space="preserve">: Rondely a struktura sídelních areálů v mladoneolitickém období. </w:t>
      </w:r>
      <w:r w:rsidR="007914A8" w:rsidRPr="006538E2">
        <w:rPr>
          <w:rFonts w:ascii="Times New Roman" w:hAnsi="Times New Roman" w:cs="Times New Roman"/>
          <w:color w:val="000000"/>
        </w:rPr>
        <w:t xml:space="preserve">Dissertationes archaeologicae Brunenses/Pragensesque 10. </w:t>
      </w:r>
      <w:r w:rsidRPr="006538E2">
        <w:rPr>
          <w:rFonts w:ascii="Times New Roman" w:hAnsi="Times New Roman" w:cs="Times New Roman"/>
          <w:color w:val="000000"/>
        </w:rPr>
        <w:t>Praha–Brno, 11–25, 221–227.</w:t>
      </w:r>
    </w:p>
    <w:p w:rsidR="00246467" w:rsidRPr="006538E2" w:rsidRDefault="00246467" w:rsidP="006538E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D15213" w:rsidRPr="006538E2" w:rsidRDefault="00246467" w:rsidP="00653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Rondely – k</w:t>
      </w:r>
      <w:r w:rsidR="00D15213" w:rsidRPr="006538E2">
        <w:rPr>
          <w:rFonts w:ascii="Times New Roman" w:eastAsia="Times New Roman" w:hAnsi="Times New Roman" w:cs="Times New Roman"/>
          <w:u w:val="single"/>
          <w:lang w:eastAsia="cs-CZ"/>
        </w:rPr>
        <w:t> čemu sloužily?</w:t>
      </w:r>
    </w:p>
    <w:p w:rsidR="00174959" w:rsidRPr="006538E2" w:rsidRDefault="00174959" w:rsidP="00653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568FE" w:rsidRPr="006538E2" w:rsidRDefault="006568FE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Květina, P. – Květinová, S. – Řídký, J. 2009: Význam her v archaických společnostech – archeologické možnosti studia. Archeologické rozhledy 61, 3–30.</w:t>
      </w:r>
    </w:p>
    <w:p w:rsidR="00673E37" w:rsidRPr="006538E2" w:rsidRDefault="00673E37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Němejcová-Pavúková, V. 1995: Svodín. Zei Kreisgrabenanlagen der Lengyel-Kultur. Studia archaeologica et mediaevalia 2. Bratislava, 213–216.</w:t>
      </w:r>
    </w:p>
    <w:p w:rsidR="00925032" w:rsidRPr="006538E2" w:rsidRDefault="00925032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Oliva, M. 200</w:t>
      </w:r>
      <w:r w:rsidR="00D43D96" w:rsidRPr="006538E2">
        <w:rPr>
          <w:rFonts w:ascii="Times New Roman" w:hAnsi="Times New Roman" w:cs="Times New Roman"/>
          <w:color w:val="000000"/>
        </w:rPr>
        <w:t>4</w:t>
      </w:r>
      <w:r w:rsidRPr="006538E2">
        <w:rPr>
          <w:rFonts w:ascii="Times New Roman" w:hAnsi="Times New Roman" w:cs="Times New Roman"/>
          <w:color w:val="000000"/>
        </w:rPr>
        <w:t>:</w:t>
      </w:r>
      <w:r w:rsidR="00255238" w:rsidRPr="006538E2">
        <w:rPr>
          <w:rFonts w:ascii="Times New Roman" w:hAnsi="Times New Roman" w:cs="Times New Roman"/>
          <w:color w:val="000000"/>
        </w:rPr>
        <w:t xml:space="preserve"> Flint mining, Rondels, Hillforts... Symbolic works or too much free time? Archeologické rozhledy 56, 499–531</w:t>
      </w:r>
      <w:r w:rsidR="00D43D96" w:rsidRPr="006538E2">
        <w:rPr>
          <w:rFonts w:ascii="Times New Roman" w:hAnsi="Times New Roman" w:cs="Times New Roman"/>
          <w:color w:val="000000"/>
        </w:rPr>
        <w:t xml:space="preserve"> (zvláště 507–518, 522–524)</w:t>
      </w:r>
      <w:r w:rsidR="00255238" w:rsidRPr="006538E2">
        <w:rPr>
          <w:rFonts w:ascii="Times New Roman" w:hAnsi="Times New Roman" w:cs="Times New Roman"/>
          <w:color w:val="000000"/>
        </w:rPr>
        <w:t>.</w:t>
      </w:r>
    </w:p>
    <w:p w:rsidR="009C2694" w:rsidRPr="006538E2" w:rsidRDefault="009C2694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Pavlů, I. 2004: Rondely a jejich postavení ve vývoji neolitické společnosti. In: Hänsel, B. – Studeníková, E. (eds.): Zwischen Karpaten und Ägäis. Neolithikum und ältere Bronzezeit. Gedenkschrift für Viera Němejcová-Pavúková. </w:t>
      </w:r>
      <w:r w:rsidR="0057469B" w:rsidRPr="006538E2">
        <w:rPr>
          <w:rFonts w:ascii="Times New Roman" w:hAnsi="Times New Roman" w:cs="Times New Roman"/>
        </w:rPr>
        <w:t xml:space="preserve">Internationale Archäologie. Studia honoraria 21. </w:t>
      </w:r>
      <w:r w:rsidRPr="006538E2">
        <w:rPr>
          <w:rFonts w:ascii="Times New Roman" w:eastAsia="Times New Roman" w:hAnsi="Times New Roman" w:cs="Times New Roman"/>
          <w:lang w:eastAsia="cs-CZ"/>
        </w:rPr>
        <w:t>Rahden/Westf., 285–293.</w:t>
      </w:r>
    </w:p>
    <w:p w:rsidR="007A7363" w:rsidRPr="006538E2" w:rsidRDefault="007A7363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Style w:val="Zvraznn"/>
          <w:rFonts w:ascii="Times New Roman" w:hAnsi="Times New Roman" w:cs="Times New Roman"/>
          <w:i w:val="0"/>
          <w:iCs w:val="0"/>
          <w:color w:val="000000"/>
        </w:rPr>
        <w:t>Pavlů, I. – Metlička, M. 2013: Neolitický sídelní areál ve Vochově. Archeologické studijní materiály 21, Praha – Plzeň, 134–139.</w:t>
      </w:r>
    </w:p>
    <w:p w:rsidR="005E650C" w:rsidRPr="006538E2" w:rsidRDefault="005E650C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 xml:space="preserve">Pavlů, I. – Rulf, J. </w:t>
      </w:r>
      <w:r w:rsidR="0048770B" w:rsidRPr="006538E2">
        <w:rPr>
          <w:rFonts w:ascii="Times New Roman" w:hAnsi="Times New Roman" w:cs="Times New Roman"/>
          <w:color w:val="000000"/>
        </w:rPr>
        <w:t>–</w:t>
      </w:r>
      <w:r w:rsidRPr="006538E2">
        <w:rPr>
          <w:rFonts w:ascii="Times New Roman" w:hAnsi="Times New Roman" w:cs="Times New Roman"/>
          <w:color w:val="000000"/>
        </w:rPr>
        <w:t xml:space="preserve"> </w:t>
      </w:r>
      <w:r w:rsidR="0048770B" w:rsidRPr="006538E2">
        <w:rPr>
          <w:rFonts w:ascii="Times New Roman" w:hAnsi="Times New Roman" w:cs="Times New Roman"/>
          <w:color w:val="000000"/>
        </w:rPr>
        <w:t>Zápotocká, M. 1995: Bylany rondel. Model of the neolithic site. In: Fridrich, J. (ed.): Praehistorica archaeologica Bohemica. Památky archeologické – supplementum 3. Praha, 7 – 123 (zvláště 95–98).</w:t>
      </w:r>
    </w:p>
    <w:p w:rsidR="00D43D96" w:rsidRPr="006538E2" w:rsidRDefault="00D43D96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Podborský, V. – Kovárník, J. 2005: Dílčí kruhová ohrazení – rondely. In: Podborský, V. et al.: Pravěk mikroregionu potoka Těšetičky /Únanovky. K problematice pravěkých sociálních struktur. Brno, 141–153.</w:t>
      </w:r>
    </w:p>
    <w:p w:rsidR="00925032" w:rsidRPr="006538E2" w:rsidRDefault="00925032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Rulf, J. 1992: Středoevropské neolitické rondely. Dějiny a současnost </w:t>
      </w:r>
      <w:r w:rsidR="00D56EE3" w:rsidRPr="006538E2">
        <w:rPr>
          <w:rFonts w:ascii="Times New Roman" w:eastAsia="Times New Roman" w:hAnsi="Times New Roman" w:cs="Times New Roman"/>
          <w:lang w:eastAsia="cs-CZ"/>
        </w:rPr>
        <w:t>14/</w:t>
      </w:r>
      <w:r w:rsidRPr="006538E2">
        <w:rPr>
          <w:rFonts w:ascii="Times New Roman" w:eastAsia="Times New Roman" w:hAnsi="Times New Roman" w:cs="Times New Roman"/>
          <w:lang w:eastAsia="cs-CZ"/>
        </w:rPr>
        <w:t>6, 7–11.</w:t>
      </w:r>
    </w:p>
    <w:p w:rsidR="00925032" w:rsidRPr="006538E2" w:rsidRDefault="00925032" w:rsidP="006538E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Řídký, J. – Šumberová, R. 2008: Středoevropské rondely. Záhada evropského pravěku. Vesmír 87, 762–765.</w:t>
      </w:r>
    </w:p>
    <w:p w:rsidR="00657E8A" w:rsidRPr="006538E2" w:rsidRDefault="00657E8A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lastRenderedPageBreak/>
        <w:t>Antropomorfní neolitick</w:t>
      </w:r>
      <w:r w:rsidR="00B243D4" w:rsidRPr="006538E2">
        <w:rPr>
          <w:rFonts w:ascii="Times New Roman" w:eastAsia="Times New Roman" w:hAnsi="Times New Roman" w:cs="Times New Roman"/>
          <w:u w:val="single"/>
          <w:lang w:eastAsia="cs-CZ"/>
        </w:rPr>
        <w:t>é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plastik</w:t>
      </w:r>
      <w:r w:rsidR="00B243D4" w:rsidRPr="006538E2">
        <w:rPr>
          <w:rFonts w:ascii="Times New Roman" w:eastAsia="Times New Roman" w:hAnsi="Times New Roman" w:cs="Times New Roman"/>
          <w:u w:val="single"/>
          <w:lang w:eastAsia="cs-CZ"/>
        </w:rPr>
        <w:t>y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– </w:t>
      </w:r>
      <w:r w:rsidR="00B243D4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jejich 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>nálezový kontext, zachovalost a význam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657E8A" w:rsidRPr="006538E2" w:rsidRDefault="00657E8A" w:rsidP="006538E2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6538E2">
        <w:rPr>
          <w:rFonts w:ascii="Times New Roman" w:hAnsi="Times New Roman" w:cs="Times New Roman"/>
          <w:color w:val="000000"/>
          <w:u w:val="single"/>
        </w:rPr>
        <w:t>Celkové přehledy a obecné úvahy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Pavlů, I. (ed.) – Zápotocká, M. 2007: Archeologie pravěkých Čech 3. Praha, 81–82.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</w:rPr>
        <w:t>Pavúk, J. 1981: Umenie a život doby kamennej. Bratislava, 59–74.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Podborský, V. – Čižmář, Z. 2008: Pokladnice moravského neolitu aneb krása pravěké plastiky. In: Čižmář, Z. (ed.): Život a smrt v mladší době kamenné. Brno</w:t>
      </w:r>
      <w:r w:rsidR="00B243D4" w:rsidRPr="006538E2">
        <w:rPr>
          <w:rFonts w:ascii="Times New Roman" w:hAnsi="Times New Roman" w:cs="Times New Roman"/>
          <w:color w:val="000000"/>
        </w:rPr>
        <w:t xml:space="preserve"> </w:t>
      </w:r>
      <w:r w:rsidRPr="006538E2">
        <w:rPr>
          <w:rFonts w:ascii="Times New Roman" w:hAnsi="Times New Roman" w:cs="Times New Roman"/>
          <w:color w:val="000000"/>
        </w:rPr>
        <w:t>–</w:t>
      </w:r>
      <w:r w:rsidR="00B243D4" w:rsidRPr="006538E2">
        <w:rPr>
          <w:rFonts w:ascii="Times New Roman" w:hAnsi="Times New Roman" w:cs="Times New Roman"/>
          <w:color w:val="000000"/>
        </w:rPr>
        <w:t xml:space="preserve"> </w:t>
      </w:r>
      <w:r w:rsidRPr="006538E2">
        <w:rPr>
          <w:rFonts w:ascii="Times New Roman" w:hAnsi="Times New Roman" w:cs="Times New Roman"/>
          <w:color w:val="000000"/>
        </w:rPr>
        <w:t>Znojmo, 154–160.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Pokorná, Z. 1983: K interpretaci ženské neolitické plastiky. Sborník prací filozofické fakulty brněnské univerzity E 28, 103–111.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Remišová-Věšínová, K. 2009: K problematice interpretace antropomorfní plastiky neolitu. Praehistorica 28, 145–177.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Rzymanová, B. 2009: Zobrazení mužů na figurální plastice a antropomorfních nádobách v neolitu a časném eneolitu. Bakalářská diplomová práce. Ústav archeologie a muzeologie Filozofické fakulty Masarykovy univerzity. Brno.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Vladár, J. 1979: Praveká plastika. Bratislava, 21–50.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52A2F" w:rsidRDefault="00D52A2F" w:rsidP="00D52A2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u w:val="single"/>
          <w:lang w:eastAsia="cs-CZ"/>
        </w:rPr>
        <w:t>Starý neolit</w:t>
      </w:r>
    </w:p>
    <w:p w:rsidR="00D52A2F" w:rsidRDefault="00D52A2F" w:rsidP="00D52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Berkovec, T. 2004: Plastika na sídlišti kultury s lineární keramikou ve Vedrovicích (okr. Znojmo).</w:t>
      </w:r>
      <w:r>
        <w:rPr>
          <w:rFonts w:ascii="Times New Roman" w:hAnsi="Times New Roman" w:cs="Times New Roman"/>
        </w:rPr>
        <w:t xml:space="preserve"> Ročenka Archeologického centra Olomouc 2003, 46–62.</w:t>
      </w: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Lička, M. – Hložek, M. 2011: Antropomorfní soška kultury s lineární keramikou z Chabařovic, okr. Ústí nad Labem. Archeologie ve středních Čechách 15, 35–49.</w:t>
      </w: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Valentová, J. 1988: Antropomorfní plastika kultury s lineární keramikou z Nebovid, okr. Kolín. Archeologie ve středních Čechách 2, 13–15.</w:t>
      </w: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Vostrovská, I. 2007–2008: Antropomorfní plastika kultury s lineární keramikou z Brodku u Prostějova, (okr. Prostějov). Sborník prací filozofické fakulty brněnské univerzity M 12–13, 49–59.</w:t>
      </w:r>
    </w:p>
    <w:p w:rsidR="00D52A2F" w:rsidRDefault="00D52A2F" w:rsidP="00D52A2F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D52A2F" w:rsidRDefault="00D52A2F" w:rsidP="00D52A2F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Střední neolit</w:t>
      </w:r>
    </w:p>
    <w:p w:rsidR="00D52A2F" w:rsidRDefault="00D52A2F" w:rsidP="00D52A2F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Kuzma, I. 1990: Plastika želiezovské skupiny z Mužle-Čenkova. Slovenská archeológia 38, 429–452.</w:t>
      </w: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Šiška, S. 2000: Plastika bukovohorskej kultúry zo Šarišských Michalian (severovýchodné Slovensko). In: Pavlů, I. (ed.): In memoriam Jan Rulf. Památky archeologické – supplementum 13. Praha, 376–388.</w:t>
      </w: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Vávra, M. 1993: Neolitická plastika z Černožic. Archeologické rozhledy 45, 212–220.</w:t>
      </w:r>
    </w:p>
    <w:p w:rsidR="00D52A2F" w:rsidRDefault="00D52A2F" w:rsidP="00D52A2F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Vokolek, V. 2000: Neolitická plastika z Plotišť nad Labem. </w:t>
      </w:r>
      <w:r>
        <w:rPr>
          <w:rFonts w:ascii="Times New Roman" w:hAnsi="Times New Roman" w:cs="Times New Roman"/>
        </w:rPr>
        <w:t>In: Pavlů, I. (ed.): In memoriam Jan Rulf. Památky archeologické – supplementum 13. Praha, 477–479.</w:t>
      </w:r>
    </w:p>
    <w:p w:rsidR="00D52A2F" w:rsidRDefault="00D52A2F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25032" w:rsidRPr="006538E2" w:rsidRDefault="00B243D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Mladý neolit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25032" w:rsidRPr="006538E2" w:rsidRDefault="00925032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Hložek, M. – Kazdová, E. 2007: Fragmentárnost nálezů lengyelské figurální plastiky ve světle experimentů. In: Tichý, R. (ed.): Otázky neolitu a eneolitu našich zemí 2006. Archeologické studie Univerzity Hradec Králové 1. Hradec Králové, 55–60.</w:t>
      </w:r>
    </w:p>
    <w:p w:rsidR="00657E8A" w:rsidRPr="006538E2" w:rsidRDefault="00657E8A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 xml:space="preserve">Janák, V. 1990: Východoevropské elementy v lengyelské antropomorfní plastice na Moravě a ve Slezsku. </w:t>
      </w:r>
      <w:r w:rsidRPr="006538E2">
        <w:rPr>
          <w:rFonts w:ascii="Times New Roman" w:hAnsi="Times New Roman" w:cs="Times New Roman"/>
        </w:rPr>
        <w:t xml:space="preserve">In: Nekuda, V. – Unger, J. – Čižmář, M. (eds.): Pravěké a slovanské osídlení Moravy. Sborník k 80. narozeninám Josefa Poulíka. Brno, </w:t>
      </w:r>
      <w:r w:rsidRPr="006538E2">
        <w:rPr>
          <w:rFonts w:ascii="Times New Roman" w:hAnsi="Times New Roman" w:cs="Times New Roman"/>
          <w:color w:val="000000"/>
        </w:rPr>
        <w:t>26–37.</w:t>
      </w:r>
    </w:p>
    <w:p w:rsidR="00925032" w:rsidRPr="006538E2" w:rsidRDefault="00925032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Kazdová, E. – Šabatová, K. 2008: Výjimečná nálezová situace s plastikami střelického typu z Těšetic-Kyjovic. Pravěk – nová řada 17 (2007), 27–40.</w:t>
      </w:r>
    </w:p>
    <w:p w:rsidR="00925032" w:rsidRPr="006538E2" w:rsidRDefault="00925032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Podborský, V. 1983: K metodice a možnostem studia plastiky lidu s moravskou malovanou keramikou. Sborník prací filozofické fakulty brněnské univerzity E 28, 7–90.</w:t>
      </w:r>
    </w:p>
    <w:p w:rsidR="00925032" w:rsidRPr="006538E2" w:rsidRDefault="00925032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Podborský, V. 1985: Těšetice-Kyjovice 2. Figurální plastika lidu s moravskou malovanou keramikou. Brno.</w:t>
      </w:r>
    </w:p>
    <w:p w:rsidR="0057469B" w:rsidRPr="006538E2" w:rsidRDefault="0057469B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lastRenderedPageBreak/>
        <w:t>Ruttkay, E. 2004: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 Anthropomorphe Tonplastik von den Lengyel-Siedlungen in Svodín, Slowakei. In: Hänsel, B. – Studeníková, E. (eds.): Zwischen Karpaten und Ägäis. Neolithikum und ältere Bronzezeit. Gedenkschrift für Viera Němejcová-Pavúková. </w:t>
      </w:r>
      <w:r w:rsidRPr="006538E2">
        <w:rPr>
          <w:rFonts w:ascii="Times New Roman" w:hAnsi="Times New Roman" w:cs="Times New Roman"/>
        </w:rPr>
        <w:t xml:space="preserve">Internationale Archäologie. Studia honoraria 21. </w:t>
      </w:r>
      <w:r w:rsidRPr="006538E2">
        <w:rPr>
          <w:rFonts w:ascii="Times New Roman" w:eastAsia="Times New Roman" w:hAnsi="Times New Roman" w:cs="Times New Roman"/>
          <w:lang w:eastAsia="cs-CZ"/>
        </w:rPr>
        <w:t>Rahden/Westf., 323–341.</w:t>
      </w:r>
    </w:p>
    <w:p w:rsidR="00D618FE" w:rsidRPr="006538E2" w:rsidRDefault="00D618FE" w:rsidP="006538E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38E2">
        <w:rPr>
          <w:rFonts w:ascii="Times New Roman" w:hAnsi="Times New Roman" w:cs="Times New Roman"/>
          <w:color w:val="000000"/>
        </w:rPr>
        <w:t>Vencl, S. 1983: K interpretaci plastik žen se zvednutýma rukama z Hlubokých Mašůvek. Sborník prací filozofické fakulty brněnské univerzity E 28, 95–101.</w:t>
      </w: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B7C0D" w:rsidRPr="006538E2" w:rsidRDefault="001B7C0D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Zvířecí plastik</w:t>
      </w:r>
      <w:r w:rsidR="00092346" w:rsidRPr="006538E2">
        <w:rPr>
          <w:rFonts w:ascii="Times New Roman" w:eastAsia="Times New Roman" w:hAnsi="Times New Roman" w:cs="Times New Roman"/>
          <w:u w:val="single"/>
          <w:lang w:eastAsia="cs-CZ"/>
        </w:rPr>
        <w:t>y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v neolitu/eneolitu – jejich nálezový kontext a význam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1B7C0D" w:rsidRPr="006538E2" w:rsidRDefault="001B7C0D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Káčerik, A. 2008: Neolitické zoomorfní plastiky z Libkovic u Mostu a možnosti jejich relevantní interpretace. </w:t>
      </w:r>
      <w:r w:rsidRPr="006538E2">
        <w:rPr>
          <w:rFonts w:ascii="Times New Roman" w:eastAsia="Calibri" w:hAnsi="Times New Roman" w:cs="Times New Roman"/>
          <w:bCs/>
        </w:rPr>
        <w:t xml:space="preserve">In:  </w:t>
      </w:r>
      <w:r w:rsidRPr="006538E2">
        <w:rPr>
          <w:rStyle w:val="Siln"/>
          <w:rFonts w:ascii="Times New Roman" w:eastAsia="Calibri" w:hAnsi="Times New Roman" w:cs="Times New Roman"/>
          <w:b w:val="0"/>
        </w:rPr>
        <w:t>Černá, E. – Kuljavceva Hlavová, J. (eds.):</w:t>
      </w:r>
      <w:r w:rsidRPr="006538E2">
        <w:rPr>
          <w:rFonts w:ascii="Times New Roman" w:eastAsia="Calibri" w:hAnsi="Times New Roman" w:cs="Times New Roman"/>
        </w:rPr>
        <w:t xml:space="preserve"> Archeologické výzkumy v severozápadních Čechách v letech 2003–2007. Sborník k životnímu jubileu Zdeňka Smrže.</w:t>
      </w:r>
      <w:r w:rsidRPr="006538E2">
        <w:rPr>
          <w:rFonts w:ascii="Times New Roman" w:eastAsia="Calibri" w:hAnsi="Times New Roman" w:cs="Times New Roman"/>
          <w:bCs/>
        </w:rPr>
        <w:t xml:space="preserve"> Most, 15–31.</w:t>
      </w:r>
    </w:p>
    <w:p w:rsidR="001B7C0D" w:rsidRPr="006538E2" w:rsidRDefault="001B7C0D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Nevizánsky, G. 2009: Zvieracie plastika badenskej kultúry zo Stránskej. Zborník Slovenského národného múzea – archeológia 103, 17–36.</w:t>
      </w:r>
    </w:p>
    <w:p w:rsidR="001B7C0D" w:rsidRPr="006538E2" w:rsidRDefault="001B7C0D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Pavelčík, J. 1982: Drobné terrakoty z Hlinska u Lipníku (okr. Přerov) I. Památky archeologické 73/2, 261–292 (zvláště 267–274, 279–283).</w:t>
      </w:r>
    </w:p>
    <w:p w:rsidR="001B7C0D" w:rsidRPr="006538E2" w:rsidRDefault="001B7C0D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Podborský, V. 1989: Zvířena ve výtvarném projevu lidu s moravskou malovanou keramikou. Zborník filozofickej fakulty univerzity Komenského v Bratislavě – Historica 39–40, 13–23.</w:t>
      </w:r>
    </w:p>
    <w:p w:rsidR="001B7C0D" w:rsidRPr="006538E2" w:rsidRDefault="001B7C0D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Šebela, L. 2001: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 Nález zoomorfní plastiky z jeskyně Pekárna, k. ú. Mokrá (okr. Brno-venkov). In: Čižmář, M. (ed.): Otázky neolitu a eneolitu našich zemí 1999. Brno, 191–196.</w:t>
      </w:r>
    </w:p>
    <w:p w:rsidR="00D22D02" w:rsidRPr="006538E2" w:rsidRDefault="00D22D0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54333" w:rsidRPr="006538E2" w:rsidRDefault="00D54333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Zoomorfní nádoby v neolitu/eneolitu – jejich nálezový kontext a význam</w:t>
      </w:r>
    </w:p>
    <w:p w:rsidR="00174959" w:rsidRPr="006538E2" w:rsidRDefault="0017495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54333" w:rsidRPr="006538E2" w:rsidRDefault="00D54333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Mašek, N. 1958: Volutová zoomorfní nádoba z Ervěnic. Archeologické rozhledy 10, 708, 725–726.</w:t>
      </w:r>
    </w:p>
    <w:p w:rsidR="00D54333" w:rsidRPr="006538E2" w:rsidRDefault="00D54333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Pleslová-Štiková, E. 1964: Torzo zoomorfní nádobky ze sídliště kultury nálevkovitých pohárů v Makotřasích. Památky archeologické 55/2, 294–305.</w:t>
      </w:r>
    </w:p>
    <w:p w:rsidR="00D54333" w:rsidRPr="006538E2" w:rsidRDefault="00D54333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Podborský, V. 1982: Keramické zoomorfní nádoby středoevropského pravěku. </w:t>
      </w:r>
      <w:r w:rsidRPr="006538E2">
        <w:rPr>
          <w:rFonts w:ascii="Times New Roman" w:hAnsi="Times New Roman" w:cs="Times New Roman"/>
          <w:color w:val="000000"/>
        </w:rPr>
        <w:t>Sborník prací filozofické fakulty brněnské univerzit</w:t>
      </w:r>
      <w:r w:rsidRPr="006538E2">
        <w:rPr>
          <w:rFonts w:ascii="Times New Roman" w:eastAsia="Times New Roman" w:hAnsi="Times New Roman" w:cs="Times New Roman"/>
          <w:color w:val="000000"/>
          <w:lang w:eastAsia="cs-CZ"/>
        </w:rPr>
        <w:t>y E 27, 9–64.</w:t>
      </w:r>
    </w:p>
    <w:p w:rsidR="00D54333" w:rsidRPr="006538E2" w:rsidRDefault="00D54333" w:rsidP="006538E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Vokolek, V. 2002: Neolitická zoomorfní nádoba z Jaroměře. Archeologické rozhledy 54, 314–318.</w:t>
      </w:r>
    </w:p>
    <w:p w:rsidR="001B7C0D" w:rsidRPr="006538E2" w:rsidRDefault="001B7C0D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1B7C0D" w:rsidRPr="006538E2" w:rsidRDefault="001B7C0D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Mezikulturní vztahy na základě keramických importů: příklady z prostředí kultur s vypíchanou a moravskou malovanou keramikou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bCs/>
          <w:iCs/>
        </w:rPr>
        <w:t xml:space="preserve">Bareš, M. – Lička, M. 1976: </w:t>
      </w:r>
      <w:r w:rsidRPr="006538E2">
        <w:rPr>
          <w:rFonts w:ascii="Times New Roman" w:hAnsi="Times New Roman" w:cs="Times New Roman"/>
          <w:bCs/>
        </w:rPr>
        <w:t>K exaktnímu studiu staré keramiky. K otázkám vztahu vypíchané a lengyelské kultury. Sborník Národního muzea v Praze – řada A (historie) 30/3–4, 137–244.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Čižmář, Z. – Kazdová, E. 2004: Ojedinělý import vypíchané keramiky v objektu starší fáze kultury s moravskou malovanou keramikou v Mašovicích na Znojemsku. In: Janák, V. – Stuchlík, S. (eds.): Otázky neolitu a eneolitu našich zemí 2002. Acta archaeologica Opaviensia 1, 21–32.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Kazdová, E. 1997: Vztahy mezi lidem s vypíchanou a moravskou malovanou keramikou. Sborník prací filozofické fakulty brněnské univerzity M 2, 79–88.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Kazdová, E. 1999: Poznatky ke vztahům mezi kulturami s vypíchanou a moravskou malovanou keramikou. In: Kazdová, E. – Peška, J. – Mateiciucová, I.: Olomouc-Slavonín (I). Sídliště kultury s vypíchanou keramikou. Archaeologiae regionalis fontes 2. Olomouc, 107–112.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Kazdová, E. 2001: Importy lengyelské keramiky v prostředí kultury s vypíchanou keramikou. Sborník prací filozofické fakulty brněnské univerzity M 6, 39–51.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Kazdová, E. 2004: New observations on problems in the relationship between the Stroked Pottery and Lengyel cultures. In: Hänsel, B. – Studeníková, E. (eds.): Zwischen Karpaten und Ägäis. Neolithikum und ältere Bronzezeit. Gedenkschrift für Viera Němejcová-Pavúková. </w:t>
      </w:r>
      <w:r w:rsidRPr="006538E2">
        <w:rPr>
          <w:rFonts w:ascii="Times New Roman" w:hAnsi="Times New Roman" w:cs="Times New Roman"/>
        </w:rPr>
        <w:t xml:space="preserve">Internationale Archäologie. Studia honoraria 21. </w:t>
      </w:r>
      <w:r w:rsidRPr="006538E2">
        <w:rPr>
          <w:rFonts w:ascii="Times New Roman" w:eastAsia="Times New Roman" w:hAnsi="Times New Roman" w:cs="Times New Roman"/>
          <w:lang w:eastAsia="cs-CZ"/>
        </w:rPr>
        <w:t>Rahden/Westf., 233–238.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Lička, M. – Bareš, M. 1981: Příspěvek k řešení vzájemného vztahu vypíchané a lengyelské kultury. Výsledky a diskuse</w:t>
      </w:r>
      <w:r w:rsidRPr="006538E2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6538E2">
        <w:rPr>
          <w:rFonts w:ascii="Times New Roman" w:hAnsi="Times New Roman" w:cs="Times New Roman"/>
          <w:color w:val="000000"/>
        </w:rPr>
        <w:t xml:space="preserve"> Sborník prací filozofické fakulty brněnské univerzit</w:t>
      </w:r>
      <w:r w:rsidRPr="006538E2">
        <w:rPr>
          <w:rFonts w:ascii="Times New Roman" w:eastAsia="Times New Roman" w:hAnsi="Times New Roman" w:cs="Times New Roman"/>
          <w:color w:val="000000"/>
          <w:lang w:eastAsia="cs-CZ"/>
        </w:rPr>
        <w:t>y</w:t>
      </w:r>
      <w:r w:rsidRPr="006538E2">
        <w:rPr>
          <w:rFonts w:ascii="Times New Roman" w:eastAsia="Times New Roman" w:hAnsi="Times New Roman" w:cs="Times New Roman"/>
          <w:lang w:eastAsia="cs-CZ"/>
        </w:rPr>
        <w:t xml:space="preserve"> E 26, 121–140.</w:t>
      </w:r>
    </w:p>
    <w:p w:rsidR="001B7C0D" w:rsidRPr="006538E2" w:rsidRDefault="001B7C0D" w:rsidP="006538E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lastRenderedPageBreak/>
        <w:t>Vávra, M. 1986: Die Anfänge der Lengyel-Kultur in Böhmen und ihre Interpretation. In: Chropovský, B. – Friesinger, H. (eds.): Internationales Symposium über die Lengyel-Kultur. Nitra–Wien, 297–304.</w:t>
      </w:r>
    </w:p>
    <w:p w:rsidR="00940C0E" w:rsidRPr="006538E2" w:rsidRDefault="00940C0E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5F63F4" w:rsidRPr="006538E2" w:rsidRDefault="0092503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Štípaná kamenná industrie v prostředí </w:t>
      </w:r>
      <w:r w:rsidR="00860D69" w:rsidRPr="006538E2">
        <w:rPr>
          <w:rFonts w:ascii="Times New Roman" w:eastAsia="Times New Roman" w:hAnsi="Times New Roman" w:cs="Times New Roman"/>
          <w:u w:val="single"/>
          <w:lang w:eastAsia="cs-CZ"/>
        </w:rPr>
        <w:t>kultury s vypíchanou keramikou</w:t>
      </w:r>
      <w:r w:rsidR="00890A2E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a její výpověď</w:t>
      </w:r>
    </w:p>
    <w:p w:rsidR="00925032" w:rsidRPr="006538E2" w:rsidRDefault="00786DCF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925032" w:rsidRPr="006538E2" w:rsidRDefault="00925032" w:rsidP="006538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Čižmář, Z. – Oliva, M. 2001: K ekonomii surovin štípané industrie lidu s vypíchanou keramikou na Moravě. In: Čižmář, M. (ed.): Otázky neol</w:t>
      </w:r>
      <w:r w:rsidR="00013CE9" w:rsidRPr="006538E2">
        <w:rPr>
          <w:rFonts w:ascii="Times New Roman" w:eastAsia="Times New Roman" w:hAnsi="Times New Roman" w:cs="Times New Roman"/>
          <w:lang w:eastAsia="cs-CZ"/>
        </w:rPr>
        <w:t>itu a eneolitu našich zemí 1999</w:t>
      </w:r>
      <w:r w:rsidRPr="006538E2">
        <w:rPr>
          <w:rFonts w:ascii="Times New Roman" w:eastAsia="Times New Roman" w:hAnsi="Times New Roman" w:cs="Times New Roman"/>
          <w:lang w:eastAsia="cs-CZ"/>
        </w:rPr>
        <w:t>. Brno, 97–130.</w:t>
      </w:r>
    </w:p>
    <w:p w:rsidR="00925032" w:rsidRPr="006538E2" w:rsidRDefault="00925032" w:rsidP="006538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Mateiciucová, I. 1999: Štípaná industrie kultury s vypíchanou keramikou v Olomouci-Slavoníně a její význam pro rekonstrukci společensko-kulturních přeměn ve středním a mladém neolitu. In: </w:t>
      </w:r>
      <w:r w:rsidRPr="006538E2">
        <w:rPr>
          <w:rFonts w:ascii="Times New Roman" w:hAnsi="Times New Roman" w:cs="Times New Roman"/>
          <w:color w:val="000000"/>
        </w:rPr>
        <w:t xml:space="preserve">Kazdová, E. – Peška, J. – Mateiciucová, I.: Olomouc-Slavonín </w:t>
      </w:r>
      <w:r w:rsidR="00E02A3F" w:rsidRPr="006538E2">
        <w:rPr>
          <w:rFonts w:ascii="Times New Roman" w:hAnsi="Times New Roman" w:cs="Times New Roman"/>
          <w:color w:val="000000"/>
        </w:rPr>
        <w:t>(</w:t>
      </w:r>
      <w:r w:rsidRPr="006538E2">
        <w:rPr>
          <w:rFonts w:ascii="Times New Roman" w:hAnsi="Times New Roman" w:cs="Times New Roman"/>
          <w:color w:val="000000"/>
        </w:rPr>
        <w:t>I</w:t>
      </w:r>
      <w:r w:rsidR="00E02A3F" w:rsidRPr="006538E2">
        <w:rPr>
          <w:rFonts w:ascii="Times New Roman" w:hAnsi="Times New Roman" w:cs="Times New Roman"/>
          <w:color w:val="000000"/>
        </w:rPr>
        <w:t>)</w:t>
      </w:r>
      <w:r w:rsidRPr="006538E2">
        <w:rPr>
          <w:rFonts w:ascii="Times New Roman" w:hAnsi="Times New Roman" w:cs="Times New Roman"/>
          <w:color w:val="000000"/>
        </w:rPr>
        <w:t xml:space="preserve">. Sídliště kultury s vypíchanou keramikou. </w:t>
      </w:r>
      <w:r w:rsidR="0027673D" w:rsidRPr="006538E2">
        <w:rPr>
          <w:rFonts w:ascii="Times New Roman" w:hAnsi="Times New Roman" w:cs="Times New Roman"/>
          <w:color w:val="000000"/>
        </w:rPr>
        <w:t xml:space="preserve">Archaeologiae regionalis fontes 2. </w:t>
      </w:r>
      <w:r w:rsidRPr="006538E2">
        <w:rPr>
          <w:rFonts w:ascii="Times New Roman" w:hAnsi="Times New Roman" w:cs="Times New Roman"/>
          <w:color w:val="000000"/>
        </w:rPr>
        <w:t>Olomouc, 135–168.</w:t>
      </w:r>
    </w:p>
    <w:p w:rsidR="00925032" w:rsidRPr="006538E2" w:rsidRDefault="00925032" w:rsidP="006538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Oliva, M. 1996: Štípaná industrie kultury s vypíchanou keramikou v Těšeticích-Kyjovicích. K otázce výběru surovin v neolitu jižní Moravy. </w:t>
      </w:r>
      <w:r w:rsidR="00620D20" w:rsidRPr="006538E2">
        <w:rPr>
          <w:rFonts w:ascii="Times New Roman" w:eastAsia="Times New Roman" w:hAnsi="Times New Roman" w:cs="Times New Roman"/>
          <w:lang w:eastAsia="cs-CZ"/>
        </w:rPr>
        <w:t xml:space="preserve">Časopis Moravského muzea </w:t>
      </w:r>
      <w:r w:rsidR="00013CE9" w:rsidRPr="006538E2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620D20" w:rsidRPr="006538E2">
        <w:rPr>
          <w:rFonts w:ascii="Times New Roman" w:eastAsia="Times New Roman" w:hAnsi="Times New Roman" w:cs="Times New Roman"/>
          <w:lang w:eastAsia="cs-CZ"/>
        </w:rPr>
        <w:t>vědy společenské</w:t>
      </w:r>
      <w:r w:rsidR="00013CE9"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538E2">
        <w:rPr>
          <w:rFonts w:ascii="Times New Roman" w:eastAsia="Times New Roman" w:hAnsi="Times New Roman" w:cs="Times New Roman"/>
          <w:lang w:eastAsia="cs-CZ"/>
        </w:rPr>
        <w:t>81, 101–109.</w:t>
      </w:r>
    </w:p>
    <w:p w:rsidR="00D22D02" w:rsidRPr="006538E2" w:rsidRDefault="00D22D0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Neolitické srpy</w:t>
      </w:r>
      <w:r w:rsidR="00B029D8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ve světle experimentální archeologie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7E6363" w:rsidRPr="006538E2" w:rsidRDefault="007E6363" w:rsidP="006538E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Beranová, M. – Kubačák, A. 2010: Dějiny zemědělství v Čechách a na Moravě. Praha, 96–99.</w:t>
      </w:r>
    </w:p>
    <w:p w:rsidR="005E650C" w:rsidRPr="006538E2" w:rsidRDefault="005E650C" w:rsidP="006538E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Hroníková, L. 2012: Traseologická analýza neolitické štípané industrie z lokalit Bylany, Miskovice, Mšeno a Tachlovice. Praehistorica 30/1. Praha (zvláště 47–51).</w:t>
      </w:r>
    </w:p>
    <w:p w:rsidR="00925032" w:rsidRPr="006538E2" w:rsidRDefault="00925032" w:rsidP="006538E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Kazdová, E. 1983: Příspěvek k neolitickým sklizňovým nástrojům. </w:t>
      </w:r>
      <w:r w:rsidRPr="006538E2">
        <w:rPr>
          <w:rFonts w:ascii="Times New Roman" w:hAnsi="Times New Roman" w:cs="Times New Roman"/>
          <w:color w:val="000000"/>
        </w:rPr>
        <w:t>Sborník prací filozofické fakulty brněnské univerzity E 28, 161–169.</w:t>
      </w:r>
    </w:p>
    <w:p w:rsidR="00925032" w:rsidRPr="006538E2" w:rsidRDefault="00925032" w:rsidP="006538E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Kazdová, E. 1984: Pokusy s replikami neolitických srpů. Sborník prací filozofické fakulty brněnské univerzity E 29, 226–229.</w:t>
      </w:r>
    </w:p>
    <w:p w:rsidR="00925032" w:rsidRPr="006538E2" w:rsidRDefault="00925032" w:rsidP="006538E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Popelka, M. 1999:</w:t>
      </w:r>
      <w:r w:rsidR="00013CE9" w:rsidRPr="006538E2">
        <w:rPr>
          <w:rFonts w:ascii="Times New Roman" w:hAnsi="Times New Roman" w:cs="Times New Roman"/>
          <w:color w:val="000000"/>
        </w:rPr>
        <w:t xml:space="preserve"> K problematice štípané industrie v neolitu Čech</w:t>
      </w:r>
      <w:r w:rsidRPr="006538E2">
        <w:rPr>
          <w:rFonts w:ascii="Times New Roman" w:hAnsi="Times New Roman" w:cs="Times New Roman"/>
          <w:color w:val="000000"/>
        </w:rPr>
        <w:t xml:space="preserve">. </w:t>
      </w:r>
      <w:r w:rsidR="00DA1D18" w:rsidRPr="006538E2">
        <w:rPr>
          <w:rFonts w:ascii="Times New Roman" w:hAnsi="Times New Roman" w:cs="Times New Roman"/>
          <w:color w:val="000000"/>
        </w:rPr>
        <w:t>Praehistorica 24</w:t>
      </w:r>
      <w:r w:rsidRPr="006538E2">
        <w:rPr>
          <w:rFonts w:ascii="Times New Roman" w:hAnsi="Times New Roman" w:cs="Times New Roman"/>
          <w:color w:val="000000"/>
        </w:rPr>
        <w:t xml:space="preserve">, </w:t>
      </w:r>
      <w:r w:rsidR="0027673D" w:rsidRPr="006538E2">
        <w:rPr>
          <w:rFonts w:ascii="Times New Roman" w:hAnsi="Times New Roman" w:cs="Times New Roman"/>
          <w:color w:val="000000"/>
        </w:rPr>
        <w:t>7–122 (zvláště 8</w:t>
      </w:r>
      <w:r w:rsidRPr="006538E2">
        <w:rPr>
          <w:rFonts w:ascii="Times New Roman" w:hAnsi="Times New Roman" w:cs="Times New Roman"/>
          <w:color w:val="000000"/>
        </w:rPr>
        <w:t>8–</w:t>
      </w:r>
      <w:r w:rsidR="0027673D" w:rsidRPr="006538E2">
        <w:rPr>
          <w:rFonts w:ascii="Times New Roman" w:hAnsi="Times New Roman" w:cs="Times New Roman"/>
          <w:color w:val="000000"/>
        </w:rPr>
        <w:t>95)</w:t>
      </w:r>
      <w:r w:rsidRPr="006538E2">
        <w:rPr>
          <w:rFonts w:ascii="Times New Roman" w:hAnsi="Times New Roman" w:cs="Times New Roman"/>
          <w:color w:val="000000"/>
        </w:rPr>
        <w:t>.</w:t>
      </w:r>
    </w:p>
    <w:p w:rsidR="00925032" w:rsidRPr="006538E2" w:rsidRDefault="00925032" w:rsidP="006538E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color w:val="000000"/>
        </w:rPr>
        <w:t>Popelka, M. 2013: 15 let poté – pokusy s replikami neolitických srpů. In: Cheben, I. – Soják, M. (eds.): Otázky neolitu a eneolitu našich krajín. Nitra, 251–261.</w:t>
      </w:r>
    </w:p>
    <w:p w:rsidR="00313B6B" w:rsidRPr="006538E2" w:rsidRDefault="00313B6B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13B6B" w:rsidRPr="006538E2" w:rsidRDefault="00114905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Broušen</w:t>
      </w:r>
      <w:r w:rsidR="00CB6C3C" w:rsidRPr="006538E2">
        <w:rPr>
          <w:rFonts w:ascii="Times New Roman" w:eastAsia="Times New Roman" w:hAnsi="Times New Roman" w:cs="Times New Roman"/>
          <w:u w:val="single"/>
          <w:lang w:eastAsia="cs-CZ"/>
        </w:rPr>
        <w:t>á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kamenn</w:t>
      </w:r>
      <w:r w:rsidR="00CB6C3C" w:rsidRPr="006538E2">
        <w:rPr>
          <w:rFonts w:ascii="Times New Roman" w:eastAsia="Times New Roman" w:hAnsi="Times New Roman" w:cs="Times New Roman"/>
          <w:u w:val="single"/>
          <w:lang w:eastAsia="cs-CZ"/>
        </w:rPr>
        <w:t>á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CB6C3C" w:rsidRPr="006538E2">
        <w:rPr>
          <w:rFonts w:ascii="Times New Roman" w:eastAsia="Times New Roman" w:hAnsi="Times New Roman" w:cs="Times New Roman"/>
          <w:u w:val="single"/>
          <w:lang w:eastAsia="cs-CZ"/>
        </w:rPr>
        <w:t>industrie – její uplatnění a význam</w:t>
      </w:r>
    </w:p>
    <w:p w:rsidR="00114905" w:rsidRPr="006538E2" w:rsidRDefault="00114905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49B4" w:rsidRPr="006538E2" w:rsidRDefault="00BD49B4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Bradley, R. – Edmonds, M. 2005: Interpreting the axe trade: production and exchange in Neolithic Britain. Cambridge. </w:t>
      </w:r>
    </w:p>
    <w:p w:rsidR="00114905" w:rsidRPr="006538E2" w:rsidRDefault="00114905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Květina, P. 2011: Puakulaba a Julie. Kamenné nástroje archaických společností. Živá archeologie 12, 3–7.</w:t>
      </w:r>
    </w:p>
    <w:p w:rsidR="000B51CA" w:rsidRPr="006538E2" w:rsidRDefault="000B51CA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Lička, M. 1981: Hromadný nález neolitické broušené industrie (č. 1) ze Mšena, o. Mělník. Archeologické rozhledy 33, 607–620.</w:t>
      </w:r>
    </w:p>
    <w:p w:rsidR="00114905" w:rsidRPr="006538E2" w:rsidRDefault="00114905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Oliva, M. 1985: Úvahy o pracovních a sociálních aspektech pravěké broušené industrie. Časopis Moravského muzea – vědy </w:t>
      </w:r>
      <w:r w:rsidR="008F085D" w:rsidRPr="006538E2">
        <w:rPr>
          <w:rFonts w:ascii="Times New Roman" w:eastAsia="Times New Roman" w:hAnsi="Times New Roman" w:cs="Times New Roman"/>
          <w:lang w:eastAsia="cs-CZ"/>
        </w:rPr>
        <w:t>společenské 70, 17–36.</w:t>
      </w:r>
    </w:p>
    <w:p w:rsidR="000B51CA" w:rsidRPr="006538E2" w:rsidRDefault="000B51CA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Salaš, M. 2002: Broušená kamenná industrie z vedrovických pohřebišť. In: Podborský, V. a kol.: Dvě pohřebiště neolitického lidu s lineární keramikou ve Vedrovicích na Moravě. Brno, 191–206.</w:t>
      </w:r>
    </w:p>
    <w:p w:rsidR="000B51CA" w:rsidRPr="006538E2" w:rsidRDefault="000B51CA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Salaš, M. 1986: Hromadné nálezy neolitické broušené industrie na Moravě</w:t>
      </w:r>
      <w:r w:rsidR="00CB6C3C" w:rsidRPr="006538E2">
        <w:rPr>
          <w:rFonts w:ascii="Times New Roman" w:eastAsia="Times New Roman" w:hAnsi="Times New Roman" w:cs="Times New Roman"/>
          <w:lang w:eastAsia="cs-CZ"/>
        </w:rPr>
        <w:t>. Časopis Moravského muzea 71, 19–58.</w:t>
      </w:r>
    </w:p>
    <w:p w:rsidR="00453F8C" w:rsidRPr="006538E2" w:rsidRDefault="00453F8C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Taçon, P. S. C. 1991: The power of stone: symbolic aspects of stone use and tool development in western Arnhem Land, Australia. Antiquity 65, 192–207.</w:t>
      </w:r>
    </w:p>
    <w:p w:rsidR="00CB6C3C" w:rsidRPr="006538E2" w:rsidRDefault="00CB6C3C" w:rsidP="006538E2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Vencl, S. 1975: Hromadné nálezy neolitické broušené industrie z Čech. Památky archeologické 66/1, 12–73.</w:t>
      </w:r>
    </w:p>
    <w:p w:rsidR="00A17F68" w:rsidRPr="006538E2" w:rsidRDefault="00A17F68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Spondylový šperk</w:t>
      </w:r>
      <w:r w:rsidR="00455487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890A2E" w:rsidRPr="006538E2">
        <w:rPr>
          <w:rFonts w:ascii="Times New Roman" w:eastAsia="Times New Roman" w:hAnsi="Times New Roman" w:cs="Times New Roman"/>
          <w:u w:val="single"/>
          <w:lang w:eastAsia="cs-CZ"/>
        </w:rPr>
        <w:t>– jeh</w:t>
      </w:r>
      <w:r w:rsidR="00455487" w:rsidRPr="006538E2">
        <w:rPr>
          <w:rFonts w:ascii="Times New Roman" w:eastAsia="Times New Roman" w:hAnsi="Times New Roman" w:cs="Times New Roman"/>
          <w:u w:val="single"/>
          <w:lang w:eastAsia="cs-CZ"/>
        </w:rPr>
        <w:t>o</w:t>
      </w:r>
      <w:r w:rsidR="00890A2E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nálezový a sociální kontext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965EA" w:rsidRPr="006538E2" w:rsidRDefault="001965EA" w:rsidP="006538E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Hladilová, Š. 2002: Výsledky paleontologického studia ozdob z lokality Vedrovice. In: Podborský, V. a kol.: Dvě pohřebiště neolitického lidu s lineární keramikou ve V</w:t>
      </w:r>
      <w:r w:rsidR="00592C82" w:rsidRPr="006538E2">
        <w:rPr>
          <w:rFonts w:ascii="Times New Roman" w:eastAsia="Times New Roman" w:hAnsi="Times New Roman" w:cs="Times New Roman"/>
          <w:lang w:eastAsia="cs-CZ"/>
        </w:rPr>
        <w:t>edrovicích na Moravě. Brno, 257–262.</w:t>
      </w:r>
    </w:p>
    <w:p w:rsidR="00925032" w:rsidRPr="006538E2" w:rsidRDefault="00925032" w:rsidP="006538E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lastRenderedPageBreak/>
        <w:t xml:space="preserve">Cheben, I. </w:t>
      </w:r>
      <w:r w:rsidR="001965EA" w:rsidRPr="006538E2">
        <w:rPr>
          <w:rFonts w:ascii="Times New Roman" w:eastAsia="Times New Roman" w:hAnsi="Times New Roman" w:cs="Times New Roman"/>
          <w:lang w:eastAsia="cs-CZ"/>
        </w:rPr>
        <w:t xml:space="preserve">– </w:t>
      </w:r>
      <w:r w:rsidRPr="006538E2">
        <w:rPr>
          <w:rFonts w:ascii="Times New Roman" w:eastAsia="Times New Roman" w:hAnsi="Times New Roman" w:cs="Times New Roman"/>
          <w:lang w:eastAsia="cs-CZ"/>
        </w:rPr>
        <w:t>Illášová, L. – Miklíková, Z. 2001: Schránky mäkkýšov v archeologických nálezoch neolitu a eneolitu Slovenska. In: Metlička, M. (ed.): Otázky neolitu a eneolitu našich zemí 2000. Plzeň, 233–237</w:t>
      </w:r>
      <w:r w:rsidR="0027673D" w:rsidRPr="006538E2">
        <w:rPr>
          <w:rFonts w:ascii="Times New Roman" w:eastAsia="Times New Roman" w:hAnsi="Times New Roman" w:cs="Times New Roman"/>
          <w:lang w:eastAsia="cs-CZ"/>
        </w:rPr>
        <w:t xml:space="preserve"> (zvláště 233–234)</w:t>
      </w:r>
      <w:r w:rsidRPr="006538E2">
        <w:rPr>
          <w:rFonts w:ascii="Times New Roman" w:eastAsia="Times New Roman" w:hAnsi="Times New Roman" w:cs="Times New Roman"/>
          <w:lang w:eastAsia="cs-CZ"/>
        </w:rPr>
        <w:t>.</w:t>
      </w:r>
    </w:p>
    <w:p w:rsidR="00925032" w:rsidRPr="006538E2" w:rsidRDefault="00592C82" w:rsidP="006538E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Podborský, V. 2002: Spondylový šperk z vedrovických pohřebišť. In: </w:t>
      </w:r>
      <w:r w:rsidR="00925032" w:rsidRPr="006538E2">
        <w:rPr>
          <w:rFonts w:ascii="Times New Roman" w:eastAsia="Times New Roman" w:hAnsi="Times New Roman" w:cs="Times New Roman"/>
          <w:lang w:eastAsia="cs-CZ"/>
        </w:rPr>
        <w:t xml:space="preserve">Podborský, V. </w:t>
      </w:r>
      <w:r w:rsidRPr="006538E2">
        <w:rPr>
          <w:rFonts w:ascii="Times New Roman" w:eastAsia="Times New Roman" w:hAnsi="Times New Roman" w:cs="Times New Roman"/>
          <w:lang w:eastAsia="cs-CZ"/>
        </w:rPr>
        <w:t>a kol.</w:t>
      </w:r>
      <w:r w:rsidR="00925032" w:rsidRPr="006538E2">
        <w:rPr>
          <w:rFonts w:ascii="Times New Roman" w:eastAsia="Times New Roman" w:hAnsi="Times New Roman" w:cs="Times New Roman"/>
          <w:lang w:eastAsia="cs-CZ"/>
        </w:rPr>
        <w:t>: Dvě pohřebiště neolitického lidu s lineární keramikou ve Vedrovicích na Moravě. Brno, 235–262.</w:t>
      </w:r>
    </w:p>
    <w:p w:rsidR="00925032" w:rsidRPr="006538E2" w:rsidRDefault="00925032" w:rsidP="006538E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Vencl, S. 1959: Spondylové šperky v podunajském neolitu. Archeologické rozhledy 11, 699–742.</w:t>
      </w:r>
    </w:p>
    <w:p w:rsidR="00925032" w:rsidRPr="006538E2" w:rsidRDefault="00925032" w:rsidP="006538E2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Zápotock</w:t>
      </w:r>
      <w:r w:rsidR="00FF0D6B" w:rsidRPr="006538E2">
        <w:rPr>
          <w:rFonts w:ascii="Times New Roman" w:eastAsia="Times New Roman" w:hAnsi="Times New Roman" w:cs="Times New Roman"/>
          <w:lang w:eastAsia="cs-CZ"/>
        </w:rPr>
        <w:t>á, M. 1984: Armringe aus M</w:t>
      </w:r>
      <w:r w:rsidRPr="006538E2">
        <w:rPr>
          <w:rFonts w:ascii="Times New Roman" w:eastAsia="Times New Roman" w:hAnsi="Times New Roman" w:cs="Times New Roman"/>
          <w:lang w:eastAsia="cs-CZ"/>
        </w:rPr>
        <w:t>a</w:t>
      </w:r>
      <w:r w:rsidR="00FF0D6B" w:rsidRPr="006538E2">
        <w:rPr>
          <w:rFonts w:ascii="Times New Roman" w:eastAsia="Times New Roman" w:hAnsi="Times New Roman" w:cs="Times New Roman"/>
          <w:lang w:eastAsia="cs-CZ"/>
        </w:rPr>
        <w:t>r</w:t>
      </w:r>
      <w:r w:rsidRPr="006538E2">
        <w:rPr>
          <w:rFonts w:ascii="Times New Roman" w:eastAsia="Times New Roman" w:hAnsi="Times New Roman" w:cs="Times New Roman"/>
          <w:lang w:eastAsia="cs-CZ"/>
        </w:rPr>
        <w:t>mor und anderen Rohstoffen im jüngeren Neolithikum Böhmens und Mitteleuropas. Památky archeologické 75</w:t>
      </w:r>
      <w:r w:rsidR="00013CE9" w:rsidRPr="006538E2">
        <w:rPr>
          <w:rFonts w:ascii="Times New Roman" w:eastAsia="Times New Roman" w:hAnsi="Times New Roman" w:cs="Times New Roman"/>
          <w:lang w:eastAsia="cs-CZ"/>
        </w:rPr>
        <w:t>/1</w:t>
      </w:r>
      <w:r w:rsidRPr="006538E2">
        <w:rPr>
          <w:rFonts w:ascii="Times New Roman" w:eastAsia="Times New Roman" w:hAnsi="Times New Roman" w:cs="Times New Roman"/>
          <w:lang w:eastAsia="cs-CZ"/>
        </w:rPr>
        <w:t>, 50–13</w:t>
      </w:r>
      <w:r w:rsidR="00FF0D6B" w:rsidRPr="006538E2">
        <w:rPr>
          <w:rFonts w:ascii="Times New Roman" w:eastAsia="Times New Roman" w:hAnsi="Times New Roman" w:cs="Times New Roman"/>
          <w:lang w:eastAsia="cs-CZ"/>
        </w:rPr>
        <w:t>0 (zvláště 52–53)</w:t>
      </w:r>
      <w:r w:rsidRPr="006538E2">
        <w:rPr>
          <w:rFonts w:ascii="Times New Roman" w:eastAsia="Times New Roman" w:hAnsi="Times New Roman" w:cs="Times New Roman"/>
          <w:lang w:eastAsia="cs-CZ"/>
        </w:rPr>
        <w:t>.</w:t>
      </w: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Minerální přírodní barviva</w:t>
      </w:r>
      <w:r w:rsidR="00D45F77" w:rsidRPr="006538E2">
        <w:rPr>
          <w:rFonts w:ascii="Times New Roman" w:hAnsi="Times New Roman" w:cs="Times New Roman"/>
          <w:u w:val="single"/>
        </w:rPr>
        <w:t xml:space="preserve"> a příklady jejich využití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153DB" w:rsidRPr="006538E2" w:rsidRDefault="00D00F39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Kultura</w:t>
      </w:r>
      <w:r w:rsidR="00B153DB" w:rsidRPr="006538E2">
        <w:rPr>
          <w:rFonts w:ascii="Times New Roman" w:hAnsi="Times New Roman" w:cs="Times New Roman"/>
          <w:u w:val="single"/>
        </w:rPr>
        <w:t xml:space="preserve"> s lineární keramikou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32" w:rsidRPr="006538E2" w:rsidRDefault="00FC5EEE" w:rsidP="006538E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Podborský, V. 2002: Vedrovická pohřebiště ve starším moravském a středoevropském neolitu. In: </w:t>
      </w:r>
      <w:r w:rsidR="00925032" w:rsidRPr="006538E2">
        <w:rPr>
          <w:rFonts w:ascii="Times New Roman" w:hAnsi="Times New Roman" w:cs="Times New Roman"/>
        </w:rPr>
        <w:t>Podborský, V. a kol.: Dvě pohřebiště neolitického lidu s lineární keramikou ve Vedrovicích na Moravě. Brno</w:t>
      </w:r>
      <w:r w:rsidR="00592C82" w:rsidRPr="006538E2">
        <w:rPr>
          <w:rFonts w:ascii="Times New Roman" w:hAnsi="Times New Roman" w:cs="Times New Roman"/>
        </w:rPr>
        <w:t xml:space="preserve">, </w:t>
      </w:r>
      <w:r w:rsidRPr="006538E2">
        <w:rPr>
          <w:rFonts w:ascii="Times New Roman" w:hAnsi="Times New Roman" w:cs="Times New Roman"/>
        </w:rPr>
        <w:t xml:space="preserve">293–338 (zvláště </w:t>
      </w:r>
      <w:r w:rsidR="00592C82" w:rsidRPr="006538E2">
        <w:rPr>
          <w:rFonts w:ascii="Times New Roman" w:hAnsi="Times New Roman" w:cs="Times New Roman"/>
        </w:rPr>
        <w:t>308–309</w:t>
      </w:r>
      <w:r w:rsidRPr="006538E2">
        <w:rPr>
          <w:rFonts w:ascii="Times New Roman" w:hAnsi="Times New Roman" w:cs="Times New Roman"/>
        </w:rPr>
        <w:t>)</w:t>
      </w:r>
      <w:r w:rsidR="00925032" w:rsidRPr="006538E2">
        <w:rPr>
          <w:rFonts w:ascii="Times New Roman" w:hAnsi="Times New Roman" w:cs="Times New Roman"/>
        </w:rPr>
        <w:t>.</w:t>
      </w:r>
    </w:p>
    <w:p w:rsidR="00925032" w:rsidRPr="006538E2" w:rsidRDefault="00925032" w:rsidP="006538E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Přichystal, A. – Šmíd, M. 2011: Kamenná industrie z birituálního pohřebiště LnK v Kralicích na Hané. In: Popelka, M. – Šmidtová, R. (eds): Otázky neolitu a eneolitu našich zemí 2009.</w:t>
      </w:r>
      <w:r w:rsidR="00013CE9" w:rsidRPr="006538E2">
        <w:rPr>
          <w:rFonts w:ascii="Times New Roman" w:hAnsi="Times New Roman" w:cs="Times New Roman"/>
        </w:rPr>
        <w:t xml:space="preserve"> Praha</w:t>
      </w:r>
      <w:r w:rsidRPr="006538E2">
        <w:rPr>
          <w:rFonts w:ascii="Times New Roman" w:hAnsi="Times New Roman" w:cs="Times New Roman"/>
        </w:rPr>
        <w:t>, 323–342 (</w:t>
      </w:r>
      <w:r w:rsidR="004F5846" w:rsidRPr="006538E2">
        <w:rPr>
          <w:rFonts w:ascii="Times New Roman" w:hAnsi="Times New Roman" w:cs="Times New Roman"/>
        </w:rPr>
        <w:t>zvláště</w:t>
      </w:r>
      <w:r w:rsidRPr="006538E2">
        <w:rPr>
          <w:rFonts w:ascii="Times New Roman" w:hAnsi="Times New Roman" w:cs="Times New Roman"/>
        </w:rPr>
        <w:t xml:space="preserve"> 341).</w:t>
      </w:r>
    </w:p>
    <w:p w:rsidR="00C86679" w:rsidRDefault="00C86679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25032" w:rsidRPr="006538E2" w:rsidRDefault="00D00F39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Kultura</w:t>
      </w:r>
      <w:r w:rsidR="00C52F5F" w:rsidRPr="006538E2">
        <w:rPr>
          <w:rFonts w:ascii="Times New Roman" w:hAnsi="Times New Roman" w:cs="Times New Roman"/>
          <w:u w:val="single"/>
        </w:rPr>
        <w:t xml:space="preserve"> s vypíchanou keramikou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81D" w:rsidRPr="006538E2" w:rsidRDefault="008F381D" w:rsidP="006538E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Brestovanský, P. 2011: Sídliště kultury s vypíchanou keramikou v Příšovicích se zvláštním zřetelem na broušenou industrii. In: Popelka, M. – Šmidtová, R. (eds): Otázky neolitu a eneolitu našich zemí 2009. Praha, 27–35 (zvláště 33).</w:t>
      </w:r>
    </w:p>
    <w:p w:rsidR="00925032" w:rsidRPr="006538E2" w:rsidRDefault="00925032" w:rsidP="006538E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Kazdová, E. 1989–1990: Hrob H 12 s vypíchanou keramikou a červeným barvivem z Těšetic-Kyjovic. Sborník prací filozofické fakulty brněnské univerzity E 34–35, 127–141.</w:t>
      </w:r>
    </w:p>
    <w:p w:rsidR="008F381D" w:rsidRPr="006538E2" w:rsidRDefault="008F381D" w:rsidP="006538E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Kazdová, E. 1992: K pohřebnímu ritu lidu s vypíchanou keramikou na Moravě. Sborník prací filozofické fakulty brněnské univerzity E 37, 7–24 (zvláště 17, 20).</w:t>
      </w:r>
    </w:p>
    <w:p w:rsidR="00D22D02" w:rsidRPr="006538E2" w:rsidRDefault="00D22D02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25032" w:rsidRPr="006538E2" w:rsidRDefault="00D00F39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Kultura</w:t>
      </w:r>
      <w:r w:rsidR="00C52F5F" w:rsidRPr="006538E2">
        <w:rPr>
          <w:rFonts w:ascii="Times New Roman" w:hAnsi="Times New Roman" w:cs="Times New Roman"/>
          <w:u w:val="single"/>
        </w:rPr>
        <w:t xml:space="preserve"> s moravskou malovanou keramikou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032" w:rsidRPr="006538E2" w:rsidRDefault="00925032" w:rsidP="006538E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Dražďák, K. 1973–1974: Mineralogická analýza červeného a žlutého barviva neolitické keramiky (MMK) z Těšetic-Kyjovic, okr. Znojmo. Sborník prací filozofické fakulty brněnské univerzity E 18–19, 69–79.</w:t>
      </w:r>
    </w:p>
    <w:p w:rsidR="00925032" w:rsidRPr="006538E2" w:rsidRDefault="00925032" w:rsidP="006538E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Havlíček, P. 1993: Zdroj a původ barviv používaných v paleolitu a neolitu na jižní Moravě. Sborník prací filozofické fakulty brněnské univerzity E 38, 203–206.</w:t>
      </w:r>
    </w:p>
    <w:p w:rsidR="00925032" w:rsidRPr="006538E2" w:rsidRDefault="00E02A3F" w:rsidP="006538E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Kazdová, E. 2005: Malování nádob. In: </w:t>
      </w:r>
      <w:r w:rsidR="00925032" w:rsidRPr="006538E2">
        <w:rPr>
          <w:rFonts w:ascii="Times New Roman" w:hAnsi="Times New Roman" w:cs="Times New Roman"/>
        </w:rPr>
        <w:t xml:space="preserve">Podborský, V. et al. 2005: Pravěk mikroregionu potoka Těšetičky/Únanovky. </w:t>
      </w:r>
      <w:r w:rsidRPr="006538E2">
        <w:rPr>
          <w:rFonts w:ascii="Times New Roman" w:eastAsia="Times New Roman" w:hAnsi="Times New Roman" w:cs="Times New Roman"/>
          <w:lang w:eastAsia="cs-CZ"/>
        </w:rPr>
        <w:t>K problematice pravěkých sociálních struktur.</w:t>
      </w:r>
      <w:r w:rsidRPr="006538E2">
        <w:rPr>
          <w:rFonts w:ascii="Times New Roman" w:hAnsi="Times New Roman" w:cs="Times New Roman"/>
        </w:rPr>
        <w:t xml:space="preserve"> </w:t>
      </w:r>
      <w:r w:rsidR="00925032" w:rsidRPr="006538E2">
        <w:rPr>
          <w:rFonts w:ascii="Times New Roman" w:hAnsi="Times New Roman" w:cs="Times New Roman"/>
        </w:rPr>
        <w:t>Brno, 127–130.</w:t>
      </w:r>
    </w:p>
    <w:p w:rsidR="00925032" w:rsidRPr="006538E2" w:rsidRDefault="0092503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DE79B0" w:rsidRPr="006538E2" w:rsidRDefault="000E777D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Vztah</w:t>
      </w:r>
      <w:r w:rsidR="00D45F77" w:rsidRPr="006538E2">
        <w:rPr>
          <w:rFonts w:ascii="Times New Roman" w:eastAsia="Times New Roman" w:hAnsi="Times New Roman" w:cs="Times New Roman"/>
          <w:u w:val="single"/>
          <w:lang w:eastAsia="cs-CZ"/>
        </w:rPr>
        <w:t>y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  <w:r w:rsidR="00D45F77" w:rsidRPr="006538E2">
        <w:rPr>
          <w:rFonts w:ascii="Times New Roman" w:eastAsia="Times New Roman" w:hAnsi="Times New Roman" w:cs="Times New Roman"/>
          <w:u w:val="single"/>
          <w:lang w:eastAsia="cs-CZ"/>
        </w:rPr>
        <w:t>mezi lidmi a zví</w:t>
      </w:r>
      <w:r w:rsidR="00DE79B0" w:rsidRPr="006538E2">
        <w:rPr>
          <w:rFonts w:ascii="Times New Roman" w:eastAsia="Times New Roman" w:hAnsi="Times New Roman" w:cs="Times New Roman"/>
          <w:u w:val="single"/>
          <w:lang w:eastAsia="cs-CZ"/>
        </w:rPr>
        <w:t>ř</w:t>
      </w:r>
      <w:r w:rsidR="00D45F77" w:rsidRPr="006538E2">
        <w:rPr>
          <w:rFonts w:ascii="Times New Roman" w:eastAsia="Times New Roman" w:hAnsi="Times New Roman" w:cs="Times New Roman"/>
          <w:u w:val="single"/>
          <w:lang w:eastAsia="cs-CZ"/>
        </w:rPr>
        <w:t>a</w:t>
      </w:r>
      <w:r w:rsidRPr="006538E2">
        <w:rPr>
          <w:rFonts w:ascii="Times New Roman" w:eastAsia="Times New Roman" w:hAnsi="Times New Roman" w:cs="Times New Roman"/>
          <w:u w:val="single"/>
          <w:lang w:eastAsia="cs-CZ"/>
        </w:rPr>
        <w:t>t</w:t>
      </w:r>
      <w:r w:rsidR="00D45F77" w:rsidRPr="006538E2">
        <w:rPr>
          <w:rFonts w:ascii="Times New Roman" w:eastAsia="Times New Roman" w:hAnsi="Times New Roman" w:cs="Times New Roman"/>
          <w:u w:val="single"/>
          <w:lang w:eastAsia="cs-CZ"/>
        </w:rPr>
        <w:t>y</w:t>
      </w:r>
      <w:r w:rsidR="00DE79B0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v neolitu/eneolitu</w:t>
      </w:r>
      <w:r w:rsidR="00B8658A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na základě osteologických nálezů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73F7C" w:rsidRPr="006538E2" w:rsidRDefault="00C73F7C" w:rsidP="006538E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Petrasch, J. 2004: Von Menschen und Hunden: Befunde aus Kreisgr</w:t>
      </w:r>
      <w:r w:rsidR="0057469B" w:rsidRPr="006538E2">
        <w:rPr>
          <w:rFonts w:ascii="Times New Roman" w:hAnsi="Times New Roman" w:cs="Times New Roman"/>
        </w:rPr>
        <w:t>abenanlagen der Oberlauterbach</w:t>
      </w:r>
      <w:r w:rsidRPr="006538E2">
        <w:rPr>
          <w:rFonts w:ascii="Times New Roman" w:hAnsi="Times New Roman" w:cs="Times New Roman"/>
        </w:rPr>
        <w:t xml:space="preserve"> Gruppe und der Lengyel-Kultur und deren Interpretationen. In:</w:t>
      </w:r>
      <w:r w:rsidR="00FA5E4F" w:rsidRPr="006538E2">
        <w:rPr>
          <w:rFonts w:ascii="Times New Roman" w:hAnsi="Times New Roman" w:cs="Times New Roman"/>
        </w:rPr>
        <w:t xml:space="preserve"> Hänsel, B. – Studeníková, E. (eds.): Zwischen Karpaten und Ägäis. Neolithikum und ältere Bronzezeit. </w:t>
      </w:r>
      <w:r w:rsidRPr="006538E2">
        <w:rPr>
          <w:rFonts w:ascii="Times New Roman" w:hAnsi="Times New Roman" w:cs="Times New Roman"/>
        </w:rPr>
        <w:t>Gedenkschrift für Viera Němejcová-Pavú</w:t>
      </w:r>
      <w:r w:rsidR="00FA5E4F" w:rsidRPr="006538E2">
        <w:rPr>
          <w:rFonts w:ascii="Times New Roman" w:hAnsi="Times New Roman" w:cs="Times New Roman"/>
        </w:rPr>
        <w:t>ková</w:t>
      </w:r>
      <w:r w:rsidRPr="006538E2">
        <w:rPr>
          <w:rFonts w:ascii="Times New Roman" w:hAnsi="Times New Roman" w:cs="Times New Roman"/>
        </w:rPr>
        <w:t xml:space="preserve">. </w:t>
      </w:r>
      <w:r w:rsidR="00D00F39" w:rsidRPr="006538E2">
        <w:rPr>
          <w:rFonts w:ascii="Times New Roman" w:hAnsi="Times New Roman" w:cs="Times New Roman"/>
        </w:rPr>
        <w:t xml:space="preserve">Internationale Archäologie. Studia honoraria 21. </w:t>
      </w:r>
      <w:r w:rsidRPr="006538E2">
        <w:rPr>
          <w:rFonts w:ascii="Times New Roman" w:hAnsi="Times New Roman" w:cs="Times New Roman"/>
        </w:rPr>
        <w:t>Rahden/Westf., 295–308.</w:t>
      </w:r>
    </w:p>
    <w:p w:rsidR="00DE79B0" w:rsidRPr="006538E2" w:rsidRDefault="00DE79B0" w:rsidP="006538E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Struhár, V. 2001: K výskytu zvieracích depónií</w:t>
      </w:r>
      <w:r w:rsidR="00E02A3F"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538E2">
        <w:rPr>
          <w:rFonts w:ascii="Times New Roman" w:eastAsia="Times New Roman" w:hAnsi="Times New Roman" w:cs="Times New Roman"/>
          <w:lang w:eastAsia="cs-CZ"/>
        </w:rPr>
        <w:t>v badenskej kultúre. In: Metlička, M. (ed.): Otázky neolitu a eneolitu našich zemí 2000. Plzeň, 191–201.</w:t>
      </w:r>
    </w:p>
    <w:p w:rsidR="00DE79B0" w:rsidRPr="006538E2" w:rsidRDefault="00DE79B0" w:rsidP="006538E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Stuchlík, S. 2004: Pes v neolitu. In: Janák, V. – Stuchlík, S. (eds.): Otázky neolitu a eneolitu našich zemí 2002. Opava, 213–226.</w:t>
      </w:r>
    </w:p>
    <w:p w:rsidR="00C930A8" w:rsidRPr="006538E2" w:rsidRDefault="00C930A8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52A2F" w:rsidRDefault="00D52A2F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52A2F" w:rsidRDefault="00D52A2F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930A8" w:rsidRPr="006538E2" w:rsidRDefault="00D45F77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lastRenderedPageBreak/>
        <w:t xml:space="preserve">Doklady bojových střetů </w:t>
      </w:r>
      <w:r w:rsidR="00B8658A" w:rsidRPr="006538E2">
        <w:rPr>
          <w:rFonts w:ascii="Times New Roman" w:hAnsi="Times New Roman" w:cs="Times New Roman"/>
          <w:u w:val="single"/>
        </w:rPr>
        <w:t xml:space="preserve">u </w:t>
      </w:r>
      <w:r w:rsidR="00936ED1" w:rsidRPr="006538E2">
        <w:rPr>
          <w:rFonts w:ascii="Times New Roman" w:hAnsi="Times New Roman" w:cs="Times New Roman"/>
          <w:u w:val="single"/>
        </w:rPr>
        <w:t>neolit</w:t>
      </w:r>
      <w:r w:rsidR="00B8658A" w:rsidRPr="006538E2">
        <w:rPr>
          <w:rFonts w:ascii="Times New Roman" w:hAnsi="Times New Roman" w:cs="Times New Roman"/>
          <w:u w:val="single"/>
        </w:rPr>
        <w:t>ických zemědělců</w:t>
      </w:r>
      <w:r w:rsidR="00D56EE3" w:rsidRPr="006538E2">
        <w:rPr>
          <w:rFonts w:ascii="Times New Roman" w:hAnsi="Times New Roman" w:cs="Times New Roman"/>
          <w:u w:val="single"/>
        </w:rPr>
        <w:t xml:space="preserve"> – příspěvek k archeologii agresivity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930A8" w:rsidRPr="006538E2" w:rsidRDefault="00C930A8" w:rsidP="006538E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Květina, P. 2009: Válka „těch druhých“. Ozbrojené konflikty v předhistorických společnostech. Dějiny a současnost </w:t>
      </w:r>
      <w:r w:rsidR="0027673D" w:rsidRPr="006538E2">
        <w:rPr>
          <w:rFonts w:ascii="Times New Roman" w:eastAsia="Times New Roman" w:hAnsi="Times New Roman" w:cs="Times New Roman"/>
          <w:lang w:eastAsia="cs-CZ"/>
        </w:rPr>
        <w:t>31/</w:t>
      </w:r>
      <w:r w:rsidRPr="006538E2">
        <w:rPr>
          <w:rFonts w:ascii="Times New Roman" w:eastAsia="Times New Roman" w:hAnsi="Times New Roman" w:cs="Times New Roman"/>
          <w:lang w:eastAsia="cs-CZ"/>
        </w:rPr>
        <w:t>9, 24–27.</w:t>
      </w:r>
    </w:p>
    <w:p w:rsidR="00C930A8" w:rsidRPr="006538E2" w:rsidRDefault="00C930A8" w:rsidP="006538E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Petrasch, J. 1999: Mord und Krieg in der Bandkeramik. Archäologisches Korrespondenzblatt 29, 505–516.</w:t>
      </w:r>
    </w:p>
    <w:p w:rsidR="00C73F7C" w:rsidRPr="006538E2" w:rsidRDefault="00C73F7C" w:rsidP="006538E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Sosna, D. 2011: Praxe, identita a ideologie. </w:t>
      </w:r>
      <w:r w:rsidR="00D56EE3" w:rsidRPr="006538E2">
        <w:rPr>
          <w:rFonts w:ascii="Times New Roman" w:hAnsi="Times New Roman" w:cs="Times New Roman"/>
        </w:rPr>
        <w:t xml:space="preserve">Válečnictví v prehistorii. </w:t>
      </w:r>
      <w:r w:rsidRPr="006538E2">
        <w:rPr>
          <w:rFonts w:ascii="Times New Roman" w:hAnsi="Times New Roman" w:cs="Times New Roman"/>
        </w:rPr>
        <w:t xml:space="preserve">Dějiny a současnost </w:t>
      </w:r>
      <w:r w:rsidR="00D56EE3" w:rsidRPr="006538E2">
        <w:rPr>
          <w:rFonts w:ascii="Times New Roman" w:hAnsi="Times New Roman" w:cs="Times New Roman"/>
        </w:rPr>
        <w:t>33/</w:t>
      </w:r>
      <w:r w:rsidRPr="006538E2">
        <w:rPr>
          <w:rFonts w:ascii="Times New Roman" w:hAnsi="Times New Roman" w:cs="Times New Roman"/>
        </w:rPr>
        <w:t>3, 38–40.</w:t>
      </w:r>
    </w:p>
    <w:p w:rsidR="00C930A8" w:rsidRPr="006538E2" w:rsidRDefault="00C930A8" w:rsidP="006538E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Stolz, D. 20</w:t>
      </w:r>
      <w:r w:rsidR="009C5F98" w:rsidRPr="006538E2">
        <w:rPr>
          <w:rFonts w:ascii="Times New Roman" w:hAnsi="Times New Roman" w:cs="Times New Roman"/>
        </w:rPr>
        <w:t>07: Válčení u prvních zemědělců.</w:t>
      </w:r>
      <w:r w:rsidRPr="006538E2">
        <w:rPr>
          <w:rFonts w:ascii="Times New Roman" w:hAnsi="Times New Roman" w:cs="Times New Roman"/>
        </w:rPr>
        <w:t xml:space="preserve"> </w:t>
      </w:r>
      <w:r w:rsidR="001927D7" w:rsidRPr="006538E2">
        <w:rPr>
          <w:rFonts w:ascii="Times New Roman" w:hAnsi="Times New Roman" w:cs="Times New Roman"/>
        </w:rPr>
        <w:t>Živá archeologie – r</w:t>
      </w:r>
      <w:r w:rsidR="00F760F8" w:rsidRPr="006538E2">
        <w:rPr>
          <w:rFonts w:ascii="Times New Roman" w:hAnsi="Times New Roman" w:cs="Times New Roman"/>
        </w:rPr>
        <w:t xml:space="preserve">ekonstrukce a experiment v archeologii </w:t>
      </w:r>
      <w:r w:rsidRPr="006538E2">
        <w:rPr>
          <w:rFonts w:ascii="Times New Roman" w:hAnsi="Times New Roman" w:cs="Times New Roman"/>
        </w:rPr>
        <w:t>8, 7–10.</w:t>
      </w:r>
    </w:p>
    <w:p w:rsidR="00C930A8" w:rsidRDefault="00C930A8" w:rsidP="006538E2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Vencl, S. 1995: Příčiny agrese a kořeny válek. Dějiny a současnost 17</w:t>
      </w:r>
      <w:r w:rsidR="00D56EE3" w:rsidRPr="006538E2">
        <w:rPr>
          <w:rFonts w:ascii="Times New Roman" w:hAnsi="Times New Roman" w:cs="Times New Roman"/>
        </w:rPr>
        <w:t>/4</w:t>
      </w:r>
      <w:r w:rsidRPr="006538E2">
        <w:rPr>
          <w:rFonts w:ascii="Times New Roman" w:hAnsi="Times New Roman" w:cs="Times New Roman"/>
        </w:rPr>
        <w:t>, 2–6.</w:t>
      </w:r>
    </w:p>
    <w:p w:rsidR="001F4267" w:rsidRDefault="001F4267" w:rsidP="001F4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Vztah neolitické společnosti k dětem optikou dobových pohřebišť</w:t>
      </w:r>
    </w:p>
    <w:p w:rsidR="001F4267" w:rsidRPr="006538E2" w:rsidRDefault="001F4267" w:rsidP="001F426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1F4267" w:rsidRPr="006538E2" w:rsidRDefault="001F4267" w:rsidP="001F426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Čermáková, E. 2003: Problémy dětství v neolitu střední Evropy. Pravěk – nová řada 12 (2002), 7–45.</w:t>
      </w:r>
    </w:p>
    <w:p w:rsidR="001F4267" w:rsidRPr="006538E2" w:rsidRDefault="001F4267" w:rsidP="001F426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Remišová Věšínová, K. 2013: Pravěké dětství a jeho odraz v hrobových datech.</w:t>
      </w:r>
      <w:r w:rsidRPr="006538E2">
        <w:rPr>
          <w:rFonts w:ascii="Times New Roman" w:hAnsi="Times New Roman" w:cs="Times New Roman"/>
          <w:color w:val="000000"/>
        </w:rPr>
        <w:t xml:space="preserve"> In: Cheben, I. – Soják, M. (eds.): Otázky neolitu a eneolitu našich krajín. Nitra, 299–316.</w:t>
      </w:r>
    </w:p>
    <w:p w:rsidR="001F4267" w:rsidRPr="006538E2" w:rsidRDefault="001F4267" w:rsidP="001F426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Vejskalová, L. 2009: Pohřbívání dětí v neolitu a eneolitu na našem území. Praehistorica 28, 237–279.</w:t>
      </w:r>
    </w:p>
    <w:p w:rsidR="00A92121" w:rsidRPr="006538E2" w:rsidRDefault="00A92121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15644" w:rsidRPr="006538E2" w:rsidRDefault="00E1564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Neolitické pohřby na sídlištích</w:t>
      </w:r>
      <w:r w:rsidR="00B8658A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a jejich interpretace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FD59B7" w:rsidRPr="006538E2" w:rsidRDefault="00FD59B7" w:rsidP="006538E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Čižmář, Z. – Geislerová, K. 1997: </w:t>
      </w:r>
      <w:r w:rsidR="001F244E" w:rsidRPr="006538E2">
        <w:rPr>
          <w:rFonts w:ascii="Times New Roman" w:eastAsia="Times New Roman" w:hAnsi="Times New Roman" w:cs="Times New Roman"/>
          <w:lang w:eastAsia="cs-CZ"/>
        </w:rPr>
        <w:t>Pohřby v jámách na sídlišti kultury s lineární keramikou v Žádovicích, okr. Hodonín. Příspěvek k poznání pohřebního ritu nejstarších zemědělců na Moravě. Pravěk – nová řada 7, 39–64.</w:t>
      </w:r>
    </w:p>
    <w:p w:rsidR="00E15644" w:rsidRPr="006538E2" w:rsidRDefault="00E15644" w:rsidP="006538E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Farkaš, Z. 2002: Nálezy ľudských pozostatkov v prostredí kultúry ľudu s lineárnou keramikou na Slovensku. Archeologické rozhledy 54, 23–43.</w:t>
      </w:r>
    </w:p>
    <w:p w:rsidR="00E15644" w:rsidRPr="006538E2" w:rsidRDefault="00E15644" w:rsidP="006538E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Kličová, J. 2001: Doklady pohrebného rítu na sídliskách z obdobia neolitu a eneolitu na Slovensku. In: Metlička, M. (ed.): Otázky neolitu a eneolitu našich zemí 2000. Plzeň, 218–232.</w:t>
      </w:r>
    </w:p>
    <w:p w:rsidR="001F244E" w:rsidRPr="006538E2" w:rsidRDefault="001F244E" w:rsidP="006538E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Ondruš, V. 1972: Dětské pohřby na neolitickém sídlišti ve Vedrovicích. Acta Musei Moraviae – </w:t>
      </w:r>
      <w:r w:rsidR="009C5F98" w:rsidRPr="006538E2">
        <w:rPr>
          <w:rFonts w:ascii="Times New Roman" w:eastAsia="Times New Roman" w:hAnsi="Times New Roman" w:cs="Times New Roman"/>
          <w:lang w:eastAsia="cs-CZ"/>
        </w:rPr>
        <w:t>S</w:t>
      </w:r>
      <w:r w:rsidRPr="006538E2">
        <w:rPr>
          <w:rFonts w:ascii="Times New Roman" w:eastAsia="Times New Roman" w:hAnsi="Times New Roman" w:cs="Times New Roman"/>
          <w:lang w:eastAsia="cs-CZ"/>
        </w:rPr>
        <w:t>cientiae sociales 57, 27–36.</w:t>
      </w:r>
    </w:p>
    <w:p w:rsidR="00E15644" w:rsidRPr="006538E2" w:rsidRDefault="00E15644" w:rsidP="006538E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 xml:space="preserve">Rulf, J. 1996: Problematika pohřbů na sídlištích v českomoravském pravěku. Študijné zvesti </w:t>
      </w:r>
      <w:r w:rsidR="009C5F98" w:rsidRPr="006538E2">
        <w:rPr>
          <w:rFonts w:ascii="Times New Roman" w:eastAsia="Times New Roman" w:hAnsi="Times New Roman" w:cs="Times New Roman"/>
          <w:lang w:eastAsia="cs-CZ"/>
        </w:rPr>
        <w:t xml:space="preserve">Archeologického ústavu Slovenskej akadémie vied </w:t>
      </w:r>
      <w:r w:rsidRPr="006538E2">
        <w:rPr>
          <w:rFonts w:ascii="Times New Roman" w:eastAsia="Times New Roman" w:hAnsi="Times New Roman" w:cs="Times New Roman"/>
          <w:lang w:eastAsia="cs-CZ"/>
        </w:rPr>
        <w:t>32, 115–124.</w:t>
      </w:r>
    </w:p>
    <w:p w:rsidR="00971303" w:rsidRPr="006538E2" w:rsidRDefault="00971303" w:rsidP="006538E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Tichý, R. – Štulc, O. (eds.) 2010: Hroby, pohřby a lidské pozůstatky na pravěkých a středověkých sídlištích. Živá archeologie – rekonstrukce a experiment v archeologii. Supplementum 3. Hradec Králové (zvláště příspěvky J. Bouzka, J. Turka, P. Jelínka, J. Kovárníka a P. Kalábkové).</w:t>
      </w:r>
    </w:p>
    <w:p w:rsidR="00E15644" w:rsidRPr="006538E2" w:rsidRDefault="00E1564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7D557A" w:rsidRPr="006538E2" w:rsidRDefault="00664B4B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Odrazy společenského uspořádání v pohřebním ritu</w:t>
      </w:r>
      <w:r w:rsidR="000E777D" w:rsidRPr="006538E2">
        <w:rPr>
          <w:rFonts w:ascii="Times New Roman" w:hAnsi="Times New Roman" w:cs="Times New Roman"/>
          <w:u w:val="single"/>
        </w:rPr>
        <w:t xml:space="preserve"> lengyelské kultury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A7799" w:rsidRPr="006538E2" w:rsidRDefault="004A7799" w:rsidP="006538E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Čermáková, E. 2007: Postavení ženy, muže a dítěte ve společnosti tvůrců lengyelské kultury. In: Kazdová, E. – Podborský, V. (eds.): Studium sociálních a duchovních struktur pravěku. Brno, 207–255.</w:t>
      </w:r>
    </w:p>
    <w:p w:rsidR="00D535BF" w:rsidRPr="006538E2" w:rsidRDefault="00D535BF" w:rsidP="006538E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Demján, P. 2012: Výnimočné hroby lengyelskej kultúry zo Svodína. In: Peška, J. – Trampota, F. (eds.): Otázky neolitu a eneolitu 2011. Mikulov</w:t>
      </w:r>
      <w:r w:rsidR="00B2709D"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538E2">
        <w:rPr>
          <w:rFonts w:ascii="Times New Roman" w:eastAsia="Times New Roman" w:hAnsi="Times New Roman" w:cs="Times New Roman"/>
          <w:lang w:eastAsia="cs-CZ"/>
        </w:rPr>
        <w:t>–</w:t>
      </w:r>
      <w:r w:rsidR="00B2709D" w:rsidRPr="006538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538E2">
        <w:rPr>
          <w:rFonts w:ascii="Times New Roman" w:eastAsia="Times New Roman" w:hAnsi="Times New Roman" w:cs="Times New Roman"/>
          <w:lang w:eastAsia="cs-CZ"/>
        </w:rPr>
        <w:t>Olomouc, 25–38.</w:t>
      </w:r>
    </w:p>
    <w:p w:rsidR="00C86679" w:rsidRDefault="00C86679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7D557A" w:rsidRPr="006538E2" w:rsidRDefault="000E777D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>Struktura pozdně eneolitické společnosti na základě svědectví pohřebišť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664B4B" w:rsidRPr="006538E2" w:rsidRDefault="00664B4B" w:rsidP="006538E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Turek, J. 2000:  Being a Beaker Child. The position of children in Late Eneolithic society.</w:t>
      </w:r>
      <w:r w:rsidR="009C5F98" w:rsidRPr="006538E2">
        <w:rPr>
          <w:rFonts w:ascii="Times New Roman" w:hAnsi="Times New Roman" w:cs="Times New Roman"/>
        </w:rPr>
        <w:t xml:space="preserve"> In: Pavlů, I. (ed.): In memoriam Jan Rulf. </w:t>
      </w:r>
      <w:r w:rsidR="001927D7" w:rsidRPr="006538E2">
        <w:rPr>
          <w:rFonts w:ascii="Times New Roman" w:hAnsi="Times New Roman" w:cs="Times New Roman"/>
        </w:rPr>
        <w:t xml:space="preserve">Památky archeologické – supplementum 13. </w:t>
      </w:r>
      <w:r w:rsidR="009C5F98" w:rsidRPr="006538E2">
        <w:rPr>
          <w:rFonts w:ascii="Times New Roman" w:hAnsi="Times New Roman" w:cs="Times New Roman"/>
        </w:rPr>
        <w:t>Praha</w:t>
      </w:r>
      <w:r w:rsidRPr="006538E2">
        <w:rPr>
          <w:rFonts w:ascii="Times New Roman" w:hAnsi="Times New Roman" w:cs="Times New Roman"/>
        </w:rPr>
        <w:t>, 424</w:t>
      </w:r>
      <w:r w:rsidR="00E8145A" w:rsidRPr="006538E2">
        <w:rPr>
          <w:rFonts w:ascii="Times New Roman" w:hAnsi="Times New Roman" w:cs="Times New Roman"/>
        </w:rPr>
        <w:t>–</w:t>
      </w:r>
      <w:r w:rsidRPr="006538E2">
        <w:rPr>
          <w:rFonts w:ascii="Times New Roman" w:hAnsi="Times New Roman" w:cs="Times New Roman"/>
        </w:rPr>
        <w:t>438.</w:t>
      </w:r>
    </w:p>
    <w:p w:rsidR="000E777D" w:rsidRPr="006538E2" w:rsidRDefault="000E777D" w:rsidP="006538E2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Turek, J. 2002: „Cherche la femme!“ Archeologie ženského světa a chybějící doklady ženských pohřbů z období zvoncovitých pohárů v Čechách. In: Neustupný, E. (ed.): Archeologie </w:t>
      </w:r>
      <w:r w:rsidRPr="006538E2">
        <w:rPr>
          <w:rFonts w:ascii="Times New Roman" w:hAnsi="Times New Roman" w:cs="Times New Roman"/>
        </w:rPr>
        <w:lastRenderedPageBreak/>
        <w:t xml:space="preserve">nenalézaného. </w:t>
      </w:r>
      <w:r w:rsidR="00E8145A" w:rsidRPr="006538E2">
        <w:rPr>
          <w:rFonts w:ascii="Times New Roman" w:hAnsi="Times New Roman" w:cs="Times New Roman"/>
        </w:rPr>
        <w:t xml:space="preserve">Sborník přátel, kolegů a žáků k životnímu jubileu Slavomila Vencla. </w:t>
      </w:r>
      <w:r w:rsidRPr="006538E2">
        <w:rPr>
          <w:rFonts w:ascii="Times New Roman" w:hAnsi="Times New Roman" w:cs="Times New Roman"/>
        </w:rPr>
        <w:t>Plzeň–Praha, 217–240.</w:t>
      </w:r>
    </w:p>
    <w:p w:rsidR="00A92121" w:rsidRPr="006538E2" w:rsidRDefault="000017A3" w:rsidP="006538E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  <w:bCs/>
        </w:rPr>
        <w:t>Turek, J. 2003:</w:t>
      </w:r>
      <w:r w:rsidRPr="006538E2">
        <w:rPr>
          <w:rFonts w:ascii="Times New Roman" w:hAnsi="Times New Roman" w:cs="Times New Roman"/>
          <w:b/>
          <w:bCs/>
        </w:rPr>
        <w:t xml:space="preserve"> </w:t>
      </w:r>
      <w:r w:rsidRPr="006538E2">
        <w:rPr>
          <w:rFonts w:ascii="Times New Roman" w:hAnsi="Times New Roman" w:cs="Times New Roman"/>
        </w:rPr>
        <w:t xml:space="preserve">Řemeslná symbolika v pohřebním ritu období zvoncovitých pohárů. Suroviny, výroba a struktura společnosti v závěru eneolitu. In: Šmejda, L. – Vařeka, P. (eds.): Sedmdesát neustupných let. </w:t>
      </w:r>
      <w:r w:rsidR="00E8145A" w:rsidRPr="006538E2">
        <w:rPr>
          <w:rFonts w:ascii="Times New Roman" w:hAnsi="Times New Roman" w:cs="Times New Roman"/>
        </w:rPr>
        <w:t xml:space="preserve">Sborník k životnímu jubileu prof. Evžena Neustupného. </w:t>
      </w:r>
      <w:r w:rsidRPr="006538E2">
        <w:rPr>
          <w:rFonts w:ascii="Times New Roman" w:hAnsi="Times New Roman" w:cs="Times New Roman"/>
        </w:rPr>
        <w:t>Plzeň, 201–220.</w:t>
      </w:r>
    </w:p>
    <w:p w:rsidR="00B17F0D" w:rsidRPr="006538E2" w:rsidRDefault="00B17F0D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2A2BBB" w:rsidRPr="006538E2" w:rsidRDefault="002A2BBB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538E2">
        <w:rPr>
          <w:rFonts w:ascii="Times New Roman" w:hAnsi="Times New Roman" w:cs="Times New Roman"/>
          <w:u w:val="single"/>
        </w:rPr>
        <w:t>Doklady textilnictví v eneolitických kulturách</w:t>
      </w:r>
      <w:r w:rsidR="00B8658A" w:rsidRPr="006538E2">
        <w:rPr>
          <w:rFonts w:ascii="Times New Roman" w:hAnsi="Times New Roman" w:cs="Times New Roman"/>
          <w:u w:val="single"/>
        </w:rPr>
        <w:t xml:space="preserve"> </w:t>
      </w:r>
      <w:r w:rsidR="00D54AF3" w:rsidRPr="006538E2">
        <w:rPr>
          <w:rFonts w:ascii="Times New Roman" w:hAnsi="Times New Roman" w:cs="Times New Roman"/>
          <w:u w:val="single"/>
        </w:rPr>
        <w:t>–</w:t>
      </w:r>
      <w:r w:rsidR="00B8658A" w:rsidRPr="006538E2">
        <w:rPr>
          <w:rFonts w:ascii="Times New Roman" w:hAnsi="Times New Roman" w:cs="Times New Roman"/>
          <w:u w:val="single"/>
        </w:rPr>
        <w:t xml:space="preserve"> </w:t>
      </w:r>
      <w:r w:rsidR="00D54AF3" w:rsidRPr="006538E2">
        <w:rPr>
          <w:rFonts w:ascii="Times New Roman" w:hAnsi="Times New Roman" w:cs="Times New Roman"/>
          <w:u w:val="single"/>
        </w:rPr>
        <w:t>jaké jsou a o čem nás informují</w:t>
      </w:r>
    </w:p>
    <w:p w:rsidR="005F63F4" w:rsidRPr="006538E2" w:rsidRDefault="005F63F4" w:rsidP="006538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D56EE3" w:rsidRPr="006538E2" w:rsidRDefault="00D56EE3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Čtverák, V. – Rulf, J. 1989: Nálezy horizontu jordanovské kultury z Třebestovic, okr. Nymburk. Památky archeologické 80/1, 5–29 (zvláště 15).</w:t>
      </w:r>
    </w:p>
    <w:p w:rsidR="008440DC" w:rsidRPr="006538E2" w:rsidRDefault="008440DC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Opravil, E. 1977: K nejstarším nálezům lnu (Linum usitattisimum L.) na území ČSSR z Hlinska a z Mohelnice. Přehled výzkumů 1975, 14–15.</w:t>
      </w:r>
    </w:p>
    <w:p w:rsidR="00945D47" w:rsidRPr="006538E2" w:rsidRDefault="00945D47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  <w:color w:val="000000"/>
        </w:rPr>
        <w:t>Pavelčík, j. 1983: Drobné terrakoty z Hlinska u Lipníku (okr. Přerov) II. Památky archeologické 74/2, 295–315.</w:t>
      </w:r>
    </w:p>
    <w:p w:rsidR="002A2BBB" w:rsidRPr="006538E2" w:rsidRDefault="002A2BBB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Pavelčík, J. 1991: K otázkám hospodářské a sociální úrovně populací badenské kultury. Opava, </w:t>
      </w:r>
      <w:r w:rsidR="00C57876" w:rsidRPr="006538E2">
        <w:rPr>
          <w:rFonts w:ascii="Times New Roman" w:hAnsi="Times New Roman" w:cs="Times New Roman"/>
        </w:rPr>
        <w:t xml:space="preserve">30–31, </w:t>
      </w:r>
      <w:r w:rsidRPr="006538E2">
        <w:rPr>
          <w:rFonts w:ascii="Times New Roman" w:hAnsi="Times New Roman" w:cs="Times New Roman"/>
        </w:rPr>
        <w:t>77–80.</w:t>
      </w:r>
    </w:p>
    <w:p w:rsidR="002A2BBB" w:rsidRPr="006538E2" w:rsidRDefault="002A2BBB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 xml:space="preserve">Pavelčík, J. 2001: Hlinsko. Hradisko lidu badenské kultury. </w:t>
      </w:r>
      <w:r w:rsidR="001927D7" w:rsidRPr="006538E2">
        <w:rPr>
          <w:rFonts w:ascii="Times New Roman" w:hAnsi="Times New Roman" w:cs="Times New Roman"/>
        </w:rPr>
        <w:t xml:space="preserve">Archeologické památky střední Moravy, svazek 2. </w:t>
      </w:r>
      <w:r w:rsidRPr="006538E2">
        <w:rPr>
          <w:rFonts w:ascii="Times New Roman" w:hAnsi="Times New Roman" w:cs="Times New Roman"/>
        </w:rPr>
        <w:t>Olomouc</w:t>
      </w:r>
      <w:r w:rsidR="00C57876" w:rsidRPr="006538E2">
        <w:rPr>
          <w:rFonts w:ascii="Times New Roman" w:hAnsi="Times New Roman" w:cs="Times New Roman"/>
        </w:rPr>
        <w:t>, 27–31</w:t>
      </w:r>
      <w:r w:rsidRPr="006538E2">
        <w:rPr>
          <w:rFonts w:ascii="Times New Roman" w:hAnsi="Times New Roman" w:cs="Times New Roman"/>
        </w:rPr>
        <w:t>.</w:t>
      </w:r>
    </w:p>
    <w:p w:rsidR="002A2BBB" w:rsidRPr="006538E2" w:rsidRDefault="002A2BBB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Šmíd, M. 1990: Příspěvek k poznání eneolitických mohylových pohřebišť na střední Moravě. In: Nekuda, V. – Unger, J. – Čižmář, M. (eds.): Pravěké a slovanské osídlení Moravy. Sborník k 80. narozeninám Josefa Poulíka. Brno, 67–89</w:t>
      </w:r>
      <w:r w:rsidR="00E02A3F" w:rsidRPr="006538E2">
        <w:rPr>
          <w:rFonts w:ascii="Times New Roman" w:hAnsi="Times New Roman" w:cs="Times New Roman"/>
        </w:rPr>
        <w:t xml:space="preserve"> (zvláště 71)</w:t>
      </w:r>
      <w:r w:rsidRPr="006538E2">
        <w:rPr>
          <w:rFonts w:ascii="Times New Roman" w:hAnsi="Times New Roman" w:cs="Times New Roman"/>
        </w:rPr>
        <w:t>.</w:t>
      </w:r>
    </w:p>
    <w:p w:rsidR="00233A33" w:rsidRPr="006538E2" w:rsidRDefault="00233A33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  <w:iCs/>
        </w:rPr>
        <w:t>Šmíd, M. 1991</w:t>
      </w:r>
      <w:r w:rsidRPr="006538E2">
        <w:rPr>
          <w:rFonts w:ascii="Times New Roman" w:hAnsi="Times New Roman" w:cs="Times New Roman"/>
        </w:rPr>
        <w:t>: Nové nálezy kultury s moravskou malovanou keramikou na Prostějovsku. Archeologické rozhledy 43, 185–205 (zvláště 202).</w:t>
      </w:r>
    </w:p>
    <w:p w:rsidR="002A2BBB" w:rsidRPr="006538E2" w:rsidRDefault="002A2BBB" w:rsidP="006538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38E2">
        <w:rPr>
          <w:rFonts w:ascii="Times New Roman" w:hAnsi="Times New Roman" w:cs="Times New Roman"/>
        </w:rPr>
        <w:t>Krenn-Leeb, A. 2001: Eine trichterbecherzeitliche Grube mit nierenförmigen Webgewichten von Spielberg bei Melk, Niederösterreich. Preistoria Alpina 37, 287–331.</w:t>
      </w:r>
    </w:p>
    <w:p w:rsidR="006538E2" w:rsidRDefault="006538E2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5F63F4" w:rsidRPr="006538E2" w:rsidRDefault="00B029D8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Zlaté předměty pozdního </w:t>
      </w:r>
      <w:r w:rsidR="00B17F0D" w:rsidRPr="006538E2">
        <w:rPr>
          <w:rFonts w:ascii="Times New Roman" w:eastAsia="Times New Roman" w:hAnsi="Times New Roman" w:cs="Times New Roman"/>
          <w:u w:val="single"/>
          <w:lang w:eastAsia="cs-CZ"/>
        </w:rPr>
        <w:t>eneolitu</w:t>
      </w:r>
      <w:r w:rsidR="00D54AF3"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– jejich nálezový kontext, početnost a význam</w:t>
      </w:r>
    </w:p>
    <w:p w:rsidR="00B17F0D" w:rsidRPr="006538E2" w:rsidRDefault="00D54AF3" w:rsidP="006538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B029D8" w:rsidRPr="006538E2" w:rsidRDefault="00B029D8" w:rsidP="006538E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hAnsi="Times New Roman" w:cs="Times New Roman"/>
        </w:rPr>
        <w:t>Moucha, V. 1997: Gold der Kupferzeit</w:t>
      </w:r>
      <w:r w:rsidR="00D00CEE" w:rsidRPr="006538E2">
        <w:rPr>
          <w:rFonts w:ascii="Times New Roman" w:hAnsi="Times New Roman" w:cs="Times New Roman"/>
        </w:rPr>
        <w:t xml:space="preserve"> </w:t>
      </w:r>
      <w:r w:rsidR="007E6363" w:rsidRPr="006538E2">
        <w:rPr>
          <w:rFonts w:ascii="Times New Roman" w:hAnsi="Times New Roman" w:cs="Times New Roman"/>
        </w:rPr>
        <w:t>(</w:t>
      </w:r>
      <w:r w:rsidR="00D00CEE" w:rsidRPr="006538E2">
        <w:rPr>
          <w:rFonts w:ascii="Times New Roman" w:hAnsi="Times New Roman" w:cs="Times New Roman"/>
        </w:rPr>
        <w:t>Böhmen</w:t>
      </w:r>
      <w:r w:rsidR="007E6363" w:rsidRPr="006538E2">
        <w:rPr>
          <w:rFonts w:ascii="Times New Roman" w:hAnsi="Times New Roman" w:cs="Times New Roman"/>
        </w:rPr>
        <w:t>)</w:t>
      </w:r>
      <w:r w:rsidRPr="006538E2">
        <w:rPr>
          <w:rFonts w:ascii="Times New Roman" w:hAnsi="Times New Roman" w:cs="Times New Roman"/>
        </w:rPr>
        <w:t xml:space="preserve">. In: </w:t>
      </w:r>
      <w:r w:rsidR="007A670E" w:rsidRPr="006538E2">
        <w:rPr>
          <w:rFonts w:ascii="Times New Roman" w:hAnsi="Times New Roman" w:cs="Times New Roman"/>
        </w:rPr>
        <w:t xml:space="preserve">Lehrberger, G. – </w:t>
      </w:r>
      <w:r w:rsidR="008B5CA4" w:rsidRPr="006538E2">
        <w:rPr>
          <w:rFonts w:ascii="Times New Roman" w:hAnsi="Times New Roman" w:cs="Times New Roman"/>
        </w:rPr>
        <w:t>Fridrich, J. –</w:t>
      </w:r>
      <w:r w:rsidR="007A670E" w:rsidRPr="006538E2">
        <w:rPr>
          <w:rFonts w:ascii="Times New Roman" w:hAnsi="Times New Roman" w:cs="Times New Roman"/>
        </w:rPr>
        <w:t xml:space="preserve"> Gebhard, R. –</w:t>
      </w:r>
      <w:r w:rsidR="008B5CA4" w:rsidRPr="006538E2">
        <w:rPr>
          <w:rFonts w:ascii="Times New Roman" w:hAnsi="Times New Roman" w:cs="Times New Roman"/>
        </w:rPr>
        <w:t xml:space="preserve"> Hrala, J. </w:t>
      </w:r>
      <w:r w:rsidR="007D4F81" w:rsidRPr="006538E2">
        <w:rPr>
          <w:rFonts w:ascii="Times New Roman" w:hAnsi="Times New Roman" w:cs="Times New Roman"/>
        </w:rPr>
        <w:t>(ed</w:t>
      </w:r>
      <w:r w:rsidR="008B5CA4" w:rsidRPr="006538E2">
        <w:rPr>
          <w:rFonts w:ascii="Times New Roman" w:hAnsi="Times New Roman" w:cs="Times New Roman"/>
        </w:rPr>
        <w:t>s</w:t>
      </w:r>
      <w:r w:rsidR="007D4F81" w:rsidRPr="006538E2">
        <w:rPr>
          <w:rFonts w:ascii="Times New Roman" w:hAnsi="Times New Roman" w:cs="Times New Roman"/>
        </w:rPr>
        <w:t xml:space="preserve">.): </w:t>
      </w:r>
      <w:r w:rsidRPr="006538E2">
        <w:rPr>
          <w:rFonts w:ascii="Times New Roman" w:hAnsi="Times New Roman" w:cs="Times New Roman"/>
        </w:rPr>
        <w:t xml:space="preserve">Das </w:t>
      </w:r>
      <w:r w:rsidR="008B5CA4" w:rsidRPr="006538E2">
        <w:rPr>
          <w:rFonts w:ascii="Times New Roman" w:hAnsi="Times New Roman" w:cs="Times New Roman"/>
        </w:rPr>
        <w:t>p</w:t>
      </w:r>
      <w:r w:rsidRPr="006538E2">
        <w:rPr>
          <w:rFonts w:ascii="Times New Roman" w:hAnsi="Times New Roman" w:cs="Times New Roman"/>
        </w:rPr>
        <w:t>rähistorische Gold in Bayern, Böhmen und Mähren: Herkunft – Technologie – Funde.</w:t>
      </w:r>
      <w:r w:rsidR="00D00CEE" w:rsidRPr="006538E2">
        <w:rPr>
          <w:rFonts w:ascii="Times New Roman" w:hAnsi="Times New Roman" w:cs="Times New Roman"/>
        </w:rPr>
        <w:t xml:space="preserve"> </w:t>
      </w:r>
      <w:r w:rsidR="008B5CA4" w:rsidRPr="006538E2">
        <w:rPr>
          <w:rFonts w:ascii="Times New Roman" w:hAnsi="Times New Roman" w:cs="Times New Roman"/>
        </w:rPr>
        <w:t xml:space="preserve">Band </w:t>
      </w:r>
      <w:r w:rsidR="007A670E" w:rsidRPr="006538E2">
        <w:rPr>
          <w:rFonts w:ascii="Times New Roman" w:hAnsi="Times New Roman" w:cs="Times New Roman"/>
        </w:rPr>
        <w:t>I</w:t>
      </w:r>
      <w:r w:rsidR="008B5CA4" w:rsidRPr="006538E2">
        <w:rPr>
          <w:rFonts w:ascii="Times New Roman" w:hAnsi="Times New Roman" w:cs="Times New Roman"/>
        </w:rPr>
        <w:t xml:space="preserve"> (Textband). </w:t>
      </w:r>
      <w:r w:rsidR="00D00CEE" w:rsidRPr="006538E2">
        <w:rPr>
          <w:rFonts w:ascii="Times New Roman" w:hAnsi="Times New Roman" w:cs="Times New Roman"/>
        </w:rPr>
        <w:t>Památky archeologické – supplementum 7.</w:t>
      </w:r>
      <w:r w:rsidR="007D4F81" w:rsidRPr="006538E2">
        <w:rPr>
          <w:rFonts w:ascii="Times New Roman" w:hAnsi="Times New Roman" w:cs="Times New Roman"/>
        </w:rPr>
        <w:t xml:space="preserve"> Praha</w:t>
      </w:r>
      <w:r w:rsidRPr="006538E2">
        <w:rPr>
          <w:rFonts w:ascii="Times New Roman" w:hAnsi="Times New Roman" w:cs="Times New Roman"/>
        </w:rPr>
        <w:t>, 141–14</w:t>
      </w:r>
      <w:r w:rsidR="007A670E" w:rsidRPr="006538E2">
        <w:rPr>
          <w:rFonts w:ascii="Times New Roman" w:hAnsi="Times New Roman" w:cs="Times New Roman"/>
        </w:rPr>
        <w:t>8 (zvláště 144–148)</w:t>
      </w:r>
      <w:r w:rsidRPr="006538E2">
        <w:rPr>
          <w:rFonts w:ascii="Times New Roman" w:hAnsi="Times New Roman" w:cs="Times New Roman"/>
        </w:rPr>
        <w:t>.</w:t>
      </w:r>
    </w:p>
    <w:p w:rsidR="00B029D8" w:rsidRPr="006538E2" w:rsidRDefault="00B17F0D" w:rsidP="006538E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538E2">
        <w:rPr>
          <w:rFonts w:ascii="Times New Roman" w:eastAsia="Times New Roman" w:hAnsi="Times New Roman" w:cs="Times New Roman"/>
          <w:lang w:eastAsia="cs-CZ"/>
        </w:rPr>
        <w:t>Peška, J. 2004: Zlaté ozdoby z hrobů kultury se šňůrovou keramikou na Moravě. In: Bátora, J. – Furmánek, V. – Veliačik, L. (</w:t>
      </w:r>
      <w:r w:rsidR="00E8145A" w:rsidRPr="006538E2">
        <w:rPr>
          <w:rFonts w:ascii="Times New Roman" w:eastAsia="Times New Roman" w:hAnsi="Times New Roman" w:cs="Times New Roman"/>
          <w:lang w:eastAsia="cs-CZ"/>
        </w:rPr>
        <w:t>eds.</w:t>
      </w:r>
      <w:r w:rsidRPr="006538E2">
        <w:rPr>
          <w:rFonts w:ascii="Times New Roman" w:eastAsia="Times New Roman" w:hAnsi="Times New Roman" w:cs="Times New Roman"/>
          <w:lang w:eastAsia="cs-CZ"/>
        </w:rPr>
        <w:t>): Einflüsse und Kontakte alteuropäischer Kulturen. Festschrift für Jozef Vladár zum 70. Geburtstag. Nitra, 93–138.</w:t>
      </w:r>
    </w:p>
    <w:p w:rsidR="00AC6E9E" w:rsidRPr="003C7087" w:rsidRDefault="00B17F0D" w:rsidP="006538E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38E2">
        <w:rPr>
          <w:rFonts w:ascii="Times New Roman" w:hAnsi="Times New Roman" w:cs="Times New Roman"/>
        </w:rPr>
        <w:t xml:space="preserve">Stuchlík, S. 2011: Zlato v pozdním eneolitu Moravy. </w:t>
      </w:r>
      <w:r w:rsidR="007D4F81" w:rsidRPr="006538E2">
        <w:rPr>
          <w:rFonts w:ascii="Times New Roman" w:hAnsi="Times New Roman" w:cs="Times New Roman"/>
        </w:rPr>
        <w:t xml:space="preserve">In: Popelka, M. – Šmidtová, R. (eds): Otázky neolitu a eneolitu našich zemí 2009. Praha, </w:t>
      </w:r>
      <w:r w:rsidRPr="006538E2">
        <w:rPr>
          <w:rFonts w:ascii="Times New Roman" w:hAnsi="Times New Roman" w:cs="Times New Roman"/>
        </w:rPr>
        <w:t>343–358.</w:t>
      </w:r>
    </w:p>
    <w:sectPr w:rsidR="00AC6E9E" w:rsidRPr="003C7087" w:rsidSect="00503D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CC" w:rsidRDefault="005C4ACC" w:rsidP="006538E2">
      <w:pPr>
        <w:spacing w:after="0" w:line="240" w:lineRule="auto"/>
      </w:pPr>
      <w:r>
        <w:separator/>
      </w:r>
    </w:p>
  </w:endnote>
  <w:endnote w:type="continuationSeparator" w:id="0">
    <w:p w:rsidR="005C4ACC" w:rsidRDefault="005C4ACC" w:rsidP="0065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5532"/>
      <w:docPartObj>
        <w:docPartGallery w:val="Page Numbers (Bottom of Page)"/>
        <w:docPartUnique/>
      </w:docPartObj>
    </w:sdtPr>
    <w:sdtContent>
      <w:p w:rsidR="006538E2" w:rsidRDefault="009013C4">
        <w:pPr>
          <w:pStyle w:val="Zpat"/>
          <w:jc w:val="center"/>
        </w:pPr>
        <w:fldSimple w:instr=" PAGE   \* MERGEFORMAT ">
          <w:r w:rsidR="00D52A2F">
            <w:rPr>
              <w:noProof/>
            </w:rPr>
            <w:t>1</w:t>
          </w:r>
        </w:fldSimple>
      </w:p>
    </w:sdtContent>
  </w:sdt>
  <w:p w:rsidR="006538E2" w:rsidRDefault="006538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CC" w:rsidRDefault="005C4ACC" w:rsidP="006538E2">
      <w:pPr>
        <w:spacing w:after="0" w:line="240" w:lineRule="auto"/>
      </w:pPr>
      <w:r>
        <w:separator/>
      </w:r>
    </w:p>
  </w:footnote>
  <w:footnote w:type="continuationSeparator" w:id="0">
    <w:p w:rsidR="005C4ACC" w:rsidRDefault="005C4ACC" w:rsidP="0065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274"/>
    <w:multiLevelType w:val="hybridMultilevel"/>
    <w:tmpl w:val="4EF2FA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12D7E"/>
    <w:multiLevelType w:val="hybridMultilevel"/>
    <w:tmpl w:val="0FF0B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C18D1"/>
    <w:multiLevelType w:val="hybridMultilevel"/>
    <w:tmpl w:val="8DB016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12291"/>
    <w:multiLevelType w:val="hybridMultilevel"/>
    <w:tmpl w:val="8DD8F9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828BD"/>
    <w:multiLevelType w:val="hybridMultilevel"/>
    <w:tmpl w:val="19C028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A690F"/>
    <w:multiLevelType w:val="hybridMultilevel"/>
    <w:tmpl w:val="5678C1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042C23"/>
    <w:multiLevelType w:val="hybridMultilevel"/>
    <w:tmpl w:val="D2EC25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0A50DA"/>
    <w:multiLevelType w:val="hybridMultilevel"/>
    <w:tmpl w:val="086206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A2CC3"/>
    <w:multiLevelType w:val="hybridMultilevel"/>
    <w:tmpl w:val="F70405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48655A"/>
    <w:multiLevelType w:val="hybridMultilevel"/>
    <w:tmpl w:val="012AF3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B22D10"/>
    <w:multiLevelType w:val="hybridMultilevel"/>
    <w:tmpl w:val="F282FD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B1B42"/>
    <w:multiLevelType w:val="hybridMultilevel"/>
    <w:tmpl w:val="F4CE0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1850F7"/>
    <w:multiLevelType w:val="hybridMultilevel"/>
    <w:tmpl w:val="94AAA2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722D83"/>
    <w:multiLevelType w:val="hybridMultilevel"/>
    <w:tmpl w:val="9244A3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440EB1"/>
    <w:multiLevelType w:val="hybridMultilevel"/>
    <w:tmpl w:val="86F25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D752FC"/>
    <w:multiLevelType w:val="hybridMultilevel"/>
    <w:tmpl w:val="9184F0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A45B67"/>
    <w:multiLevelType w:val="hybridMultilevel"/>
    <w:tmpl w:val="815C0A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D918FB"/>
    <w:multiLevelType w:val="hybridMultilevel"/>
    <w:tmpl w:val="077219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1D345D"/>
    <w:multiLevelType w:val="hybridMultilevel"/>
    <w:tmpl w:val="2910D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F84894"/>
    <w:multiLevelType w:val="hybridMultilevel"/>
    <w:tmpl w:val="3CEC9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4A555A"/>
    <w:multiLevelType w:val="hybridMultilevel"/>
    <w:tmpl w:val="55DC71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342303"/>
    <w:multiLevelType w:val="hybridMultilevel"/>
    <w:tmpl w:val="A462BB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CA7761"/>
    <w:multiLevelType w:val="hybridMultilevel"/>
    <w:tmpl w:val="11CE5F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E12ECE"/>
    <w:multiLevelType w:val="hybridMultilevel"/>
    <w:tmpl w:val="BDE6D0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4C1C7B"/>
    <w:multiLevelType w:val="hybridMultilevel"/>
    <w:tmpl w:val="977C0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CE43D5"/>
    <w:multiLevelType w:val="hybridMultilevel"/>
    <w:tmpl w:val="27343C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532A83"/>
    <w:multiLevelType w:val="hybridMultilevel"/>
    <w:tmpl w:val="33B282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E5078B"/>
    <w:multiLevelType w:val="hybridMultilevel"/>
    <w:tmpl w:val="424018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4950AD"/>
    <w:multiLevelType w:val="hybridMultilevel"/>
    <w:tmpl w:val="63F64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BE6E51"/>
    <w:multiLevelType w:val="hybridMultilevel"/>
    <w:tmpl w:val="EF1226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2B4450"/>
    <w:multiLevelType w:val="hybridMultilevel"/>
    <w:tmpl w:val="C5749A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002D11"/>
    <w:multiLevelType w:val="hybridMultilevel"/>
    <w:tmpl w:val="47D8C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530F20"/>
    <w:multiLevelType w:val="hybridMultilevel"/>
    <w:tmpl w:val="E4146C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4C78A2"/>
    <w:multiLevelType w:val="hybridMultilevel"/>
    <w:tmpl w:val="85DCE2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084883"/>
    <w:multiLevelType w:val="hybridMultilevel"/>
    <w:tmpl w:val="0BC4A3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14"/>
  </w:num>
  <w:num w:numId="5">
    <w:abstractNumId w:val="29"/>
  </w:num>
  <w:num w:numId="6">
    <w:abstractNumId w:val="19"/>
  </w:num>
  <w:num w:numId="7">
    <w:abstractNumId w:val="5"/>
  </w:num>
  <w:num w:numId="8">
    <w:abstractNumId w:val="3"/>
  </w:num>
  <w:num w:numId="9">
    <w:abstractNumId w:val="15"/>
  </w:num>
  <w:num w:numId="10">
    <w:abstractNumId w:val="21"/>
  </w:num>
  <w:num w:numId="11">
    <w:abstractNumId w:val="18"/>
  </w:num>
  <w:num w:numId="12">
    <w:abstractNumId w:val="34"/>
  </w:num>
  <w:num w:numId="13">
    <w:abstractNumId w:val="8"/>
  </w:num>
  <w:num w:numId="14">
    <w:abstractNumId w:val="23"/>
  </w:num>
  <w:num w:numId="15">
    <w:abstractNumId w:val="6"/>
  </w:num>
  <w:num w:numId="16">
    <w:abstractNumId w:val="27"/>
  </w:num>
  <w:num w:numId="17">
    <w:abstractNumId w:val="26"/>
  </w:num>
  <w:num w:numId="18">
    <w:abstractNumId w:val="12"/>
  </w:num>
  <w:num w:numId="19">
    <w:abstractNumId w:val="1"/>
  </w:num>
  <w:num w:numId="20">
    <w:abstractNumId w:val="28"/>
  </w:num>
  <w:num w:numId="21">
    <w:abstractNumId w:val="30"/>
  </w:num>
  <w:num w:numId="22">
    <w:abstractNumId w:val="24"/>
  </w:num>
  <w:num w:numId="23">
    <w:abstractNumId w:val="20"/>
  </w:num>
  <w:num w:numId="24">
    <w:abstractNumId w:val="4"/>
  </w:num>
  <w:num w:numId="25">
    <w:abstractNumId w:val="0"/>
  </w:num>
  <w:num w:numId="26">
    <w:abstractNumId w:val="22"/>
  </w:num>
  <w:num w:numId="27">
    <w:abstractNumId w:val="7"/>
  </w:num>
  <w:num w:numId="28">
    <w:abstractNumId w:val="31"/>
  </w:num>
  <w:num w:numId="29">
    <w:abstractNumId w:val="11"/>
  </w:num>
  <w:num w:numId="30">
    <w:abstractNumId w:val="17"/>
  </w:num>
  <w:num w:numId="31">
    <w:abstractNumId w:val="13"/>
  </w:num>
  <w:num w:numId="32">
    <w:abstractNumId w:val="9"/>
  </w:num>
  <w:num w:numId="33">
    <w:abstractNumId w:val="32"/>
  </w:num>
  <w:num w:numId="34">
    <w:abstractNumId w:val="16"/>
  </w:num>
  <w:num w:numId="35">
    <w:abstractNumId w:val="25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F5413"/>
    <w:rsid w:val="000017A3"/>
    <w:rsid w:val="00002E15"/>
    <w:rsid w:val="00013CE9"/>
    <w:rsid w:val="000311E8"/>
    <w:rsid w:val="0003692A"/>
    <w:rsid w:val="00041DC9"/>
    <w:rsid w:val="00065168"/>
    <w:rsid w:val="00070255"/>
    <w:rsid w:val="00076072"/>
    <w:rsid w:val="000772BB"/>
    <w:rsid w:val="00092346"/>
    <w:rsid w:val="000B51CA"/>
    <w:rsid w:val="000B5C6B"/>
    <w:rsid w:val="000E777D"/>
    <w:rsid w:val="00114905"/>
    <w:rsid w:val="00122064"/>
    <w:rsid w:val="00123F0A"/>
    <w:rsid w:val="00125D5C"/>
    <w:rsid w:val="00140169"/>
    <w:rsid w:val="00142465"/>
    <w:rsid w:val="00144CF6"/>
    <w:rsid w:val="00147733"/>
    <w:rsid w:val="00155506"/>
    <w:rsid w:val="001648D2"/>
    <w:rsid w:val="00174959"/>
    <w:rsid w:val="001927D7"/>
    <w:rsid w:val="00196217"/>
    <w:rsid w:val="001965EA"/>
    <w:rsid w:val="001A52FB"/>
    <w:rsid w:val="001B7C0D"/>
    <w:rsid w:val="001C1269"/>
    <w:rsid w:val="001D2F99"/>
    <w:rsid w:val="001E1FFD"/>
    <w:rsid w:val="001E3F97"/>
    <w:rsid w:val="001E5D86"/>
    <w:rsid w:val="001E7AA9"/>
    <w:rsid w:val="001F244E"/>
    <w:rsid w:val="001F4267"/>
    <w:rsid w:val="00213921"/>
    <w:rsid w:val="00233A33"/>
    <w:rsid w:val="002356A3"/>
    <w:rsid w:val="002400FB"/>
    <w:rsid w:val="00246467"/>
    <w:rsid w:val="00253C1C"/>
    <w:rsid w:val="00255238"/>
    <w:rsid w:val="0027673D"/>
    <w:rsid w:val="00276B7D"/>
    <w:rsid w:val="002A2BBB"/>
    <w:rsid w:val="002B091C"/>
    <w:rsid w:val="002B415C"/>
    <w:rsid w:val="002B516D"/>
    <w:rsid w:val="002B6B7F"/>
    <w:rsid w:val="002B6CDA"/>
    <w:rsid w:val="002F2860"/>
    <w:rsid w:val="002F386E"/>
    <w:rsid w:val="002F3EAA"/>
    <w:rsid w:val="00300E12"/>
    <w:rsid w:val="0030343F"/>
    <w:rsid w:val="00313B6B"/>
    <w:rsid w:val="00323E49"/>
    <w:rsid w:val="0032414E"/>
    <w:rsid w:val="00340D77"/>
    <w:rsid w:val="00342887"/>
    <w:rsid w:val="00364FFC"/>
    <w:rsid w:val="00370BD6"/>
    <w:rsid w:val="00373051"/>
    <w:rsid w:val="003755DE"/>
    <w:rsid w:val="0039267A"/>
    <w:rsid w:val="00393F36"/>
    <w:rsid w:val="003B0BD1"/>
    <w:rsid w:val="003B2356"/>
    <w:rsid w:val="003B57EA"/>
    <w:rsid w:val="003B60E4"/>
    <w:rsid w:val="003B6D0E"/>
    <w:rsid w:val="003C1419"/>
    <w:rsid w:val="003C248A"/>
    <w:rsid w:val="003C3D8F"/>
    <w:rsid w:val="003C7087"/>
    <w:rsid w:val="003E6653"/>
    <w:rsid w:val="003F787C"/>
    <w:rsid w:val="004004AF"/>
    <w:rsid w:val="00420889"/>
    <w:rsid w:val="0042166F"/>
    <w:rsid w:val="0042222F"/>
    <w:rsid w:val="00436841"/>
    <w:rsid w:val="00440FAE"/>
    <w:rsid w:val="00447A69"/>
    <w:rsid w:val="00451082"/>
    <w:rsid w:val="00453F8C"/>
    <w:rsid w:val="00455487"/>
    <w:rsid w:val="00455705"/>
    <w:rsid w:val="0045667E"/>
    <w:rsid w:val="0047512F"/>
    <w:rsid w:val="0047578D"/>
    <w:rsid w:val="00476B3D"/>
    <w:rsid w:val="00480ED6"/>
    <w:rsid w:val="0048770B"/>
    <w:rsid w:val="00487D04"/>
    <w:rsid w:val="004A398F"/>
    <w:rsid w:val="004A410A"/>
    <w:rsid w:val="004A46F9"/>
    <w:rsid w:val="004A6F09"/>
    <w:rsid w:val="004A7799"/>
    <w:rsid w:val="004C2054"/>
    <w:rsid w:val="004E219B"/>
    <w:rsid w:val="004E4E50"/>
    <w:rsid w:val="004F1040"/>
    <w:rsid w:val="004F2A56"/>
    <w:rsid w:val="004F5846"/>
    <w:rsid w:val="004F72AE"/>
    <w:rsid w:val="00503D02"/>
    <w:rsid w:val="0051091E"/>
    <w:rsid w:val="005117B1"/>
    <w:rsid w:val="00517130"/>
    <w:rsid w:val="005250F0"/>
    <w:rsid w:val="00557B78"/>
    <w:rsid w:val="00571431"/>
    <w:rsid w:val="0057469B"/>
    <w:rsid w:val="00590572"/>
    <w:rsid w:val="00592C82"/>
    <w:rsid w:val="005A1C02"/>
    <w:rsid w:val="005A40E3"/>
    <w:rsid w:val="005A4420"/>
    <w:rsid w:val="005A7AD7"/>
    <w:rsid w:val="005C4ACC"/>
    <w:rsid w:val="005E650C"/>
    <w:rsid w:val="005F167E"/>
    <w:rsid w:val="005F63F4"/>
    <w:rsid w:val="005F6F46"/>
    <w:rsid w:val="005F71E2"/>
    <w:rsid w:val="00602494"/>
    <w:rsid w:val="0060368C"/>
    <w:rsid w:val="00620D20"/>
    <w:rsid w:val="0062159A"/>
    <w:rsid w:val="00626B03"/>
    <w:rsid w:val="00636AAF"/>
    <w:rsid w:val="00640B65"/>
    <w:rsid w:val="00641CA7"/>
    <w:rsid w:val="00652967"/>
    <w:rsid w:val="006538E2"/>
    <w:rsid w:val="006568FE"/>
    <w:rsid w:val="00657E8A"/>
    <w:rsid w:val="0066029F"/>
    <w:rsid w:val="00664B4B"/>
    <w:rsid w:val="00673E37"/>
    <w:rsid w:val="00685646"/>
    <w:rsid w:val="006917CB"/>
    <w:rsid w:val="00694E74"/>
    <w:rsid w:val="00697CFB"/>
    <w:rsid w:val="006A2EB5"/>
    <w:rsid w:val="006A6C2B"/>
    <w:rsid w:val="006B163B"/>
    <w:rsid w:val="006B2149"/>
    <w:rsid w:val="006B366F"/>
    <w:rsid w:val="006B4151"/>
    <w:rsid w:val="006B4610"/>
    <w:rsid w:val="006C1F42"/>
    <w:rsid w:val="006D141D"/>
    <w:rsid w:val="006E129E"/>
    <w:rsid w:val="00700484"/>
    <w:rsid w:val="00725C0C"/>
    <w:rsid w:val="00730CEC"/>
    <w:rsid w:val="007370C9"/>
    <w:rsid w:val="007511D8"/>
    <w:rsid w:val="00751B20"/>
    <w:rsid w:val="00753C4A"/>
    <w:rsid w:val="007600A3"/>
    <w:rsid w:val="00786DCF"/>
    <w:rsid w:val="007914A8"/>
    <w:rsid w:val="007A670E"/>
    <w:rsid w:val="007A7363"/>
    <w:rsid w:val="007B25DE"/>
    <w:rsid w:val="007B5035"/>
    <w:rsid w:val="007B796F"/>
    <w:rsid w:val="007C734C"/>
    <w:rsid w:val="007D24AE"/>
    <w:rsid w:val="007D4F81"/>
    <w:rsid w:val="007D4FC4"/>
    <w:rsid w:val="007D557A"/>
    <w:rsid w:val="007E4367"/>
    <w:rsid w:val="007E6363"/>
    <w:rsid w:val="007E7D46"/>
    <w:rsid w:val="007F02DA"/>
    <w:rsid w:val="007F68A7"/>
    <w:rsid w:val="007F6E1A"/>
    <w:rsid w:val="00806F23"/>
    <w:rsid w:val="00840E38"/>
    <w:rsid w:val="008440DC"/>
    <w:rsid w:val="00860D69"/>
    <w:rsid w:val="00881A39"/>
    <w:rsid w:val="00883B64"/>
    <w:rsid w:val="00890A2E"/>
    <w:rsid w:val="008A60FC"/>
    <w:rsid w:val="008B5CA4"/>
    <w:rsid w:val="008B756B"/>
    <w:rsid w:val="008C2DBB"/>
    <w:rsid w:val="008D6050"/>
    <w:rsid w:val="008E4942"/>
    <w:rsid w:val="008F085D"/>
    <w:rsid w:val="008F381D"/>
    <w:rsid w:val="008F38C5"/>
    <w:rsid w:val="008F71C5"/>
    <w:rsid w:val="009013C4"/>
    <w:rsid w:val="009039F5"/>
    <w:rsid w:val="00903CFC"/>
    <w:rsid w:val="0090558D"/>
    <w:rsid w:val="00905596"/>
    <w:rsid w:val="009208D5"/>
    <w:rsid w:val="00922BF3"/>
    <w:rsid w:val="00925032"/>
    <w:rsid w:val="00936BC0"/>
    <w:rsid w:val="00936ED1"/>
    <w:rsid w:val="00940C0E"/>
    <w:rsid w:val="0094468F"/>
    <w:rsid w:val="00945D47"/>
    <w:rsid w:val="00950726"/>
    <w:rsid w:val="00950E61"/>
    <w:rsid w:val="00957EE0"/>
    <w:rsid w:val="00971303"/>
    <w:rsid w:val="00971F80"/>
    <w:rsid w:val="00982F35"/>
    <w:rsid w:val="00985BBA"/>
    <w:rsid w:val="009A4FAF"/>
    <w:rsid w:val="009B49D0"/>
    <w:rsid w:val="009C171C"/>
    <w:rsid w:val="009C2694"/>
    <w:rsid w:val="009C5F98"/>
    <w:rsid w:val="009C7BAE"/>
    <w:rsid w:val="009D5900"/>
    <w:rsid w:val="009D79CA"/>
    <w:rsid w:val="009D7CE0"/>
    <w:rsid w:val="009E478E"/>
    <w:rsid w:val="009F7D0F"/>
    <w:rsid w:val="00A0632E"/>
    <w:rsid w:val="00A10ACF"/>
    <w:rsid w:val="00A10B96"/>
    <w:rsid w:val="00A13C94"/>
    <w:rsid w:val="00A17F68"/>
    <w:rsid w:val="00A2418A"/>
    <w:rsid w:val="00A3075B"/>
    <w:rsid w:val="00A423CD"/>
    <w:rsid w:val="00A4307D"/>
    <w:rsid w:val="00A5225E"/>
    <w:rsid w:val="00A5314F"/>
    <w:rsid w:val="00A54AAF"/>
    <w:rsid w:val="00A57A40"/>
    <w:rsid w:val="00A64CF0"/>
    <w:rsid w:val="00A67D96"/>
    <w:rsid w:val="00A901AF"/>
    <w:rsid w:val="00A92121"/>
    <w:rsid w:val="00AB24AE"/>
    <w:rsid w:val="00AC6E9E"/>
    <w:rsid w:val="00AD3EAF"/>
    <w:rsid w:val="00AD4CB9"/>
    <w:rsid w:val="00AD5201"/>
    <w:rsid w:val="00AE3EAF"/>
    <w:rsid w:val="00B029D8"/>
    <w:rsid w:val="00B13358"/>
    <w:rsid w:val="00B153DB"/>
    <w:rsid w:val="00B17F0D"/>
    <w:rsid w:val="00B21714"/>
    <w:rsid w:val="00B22B90"/>
    <w:rsid w:val="00B243D4"/>
    <w:rsid w:val="00B248EE"/>
    <w:rsid w:val="00B2709D"/>
    <w:rsid w:val="00B43D02"/>
    <w:rsid w:val="00B45E8A"/>
    <w:rsid w:val="00B65C36"/>
    <w:rsid w:val="00B67B9E"/>
    <w:rsid w:val="00B67C90"/>
    <w:rsid w:val="00B701D5"/>
    <w:rsid w:val="00B8658A"/>
    <w:rsid w:val="00B878CC"/>
    <w:rsid w:val="00BC4430"/>
    <w:rsid w:val="00BC58BF"/>
    <w:rsid w:val="00BC6499"/>
    <w:rsid w:val="00BD49B4"/>
    <w:rsid w:val="00BE22F9"/>
    <w:rsid w:val="00BF0297"/>
    <w:rsid w:val="00BF72FE"/>
    <w:rsid w:val="00C00A65"/>
    <w:rsid w:val="00C00D41"/>
    <w:rsid w:val="00C02AFA"/>
    <w:rsid w:val="00C04069"/>
    <w:rsid w:val="00C07F21"/>
    <w:rsid w:val="00C24149"/>
    <w:rsid w:val="00C275D9"/>
    <w:rsid w:val="00C27916"/>
    <w:rsid w:val="00C37410"/>
    <w:rsid w:val="00C436CD"/>
    <w:rsid w:val="00C441F8"/>
    <w:rsid w:val="00C47791"/>
    <w:rsid w:val="00C52F5F"/>
    <w:rsid w:val="00C57876"/>
    <w:rsid w:val="00C60DC6"/>
    <w:rsid w:val="00C63CBC"/>
    <w:rsid w:val="00C70669"/>
    <w:rsid w:val="00C70DD2"/>
    <w:rsid w:val="00C73F7C"/>
    <w:rsid w:val="00C746C8"/>
    <w:rsid w:val="00C86679"/>
    <w:rsid w:val="00C930A8"/>
    <w:rsid w:val="00CA7D8A"/>
    <w:rsid w:val="00CB1BE7"/>
    <w:rsid w:val="00CB6C3C"/>
    <w:rsid w:val="00CB7291"/>
    <w:rsid w:val="00CC1607"/>
    <w:rsid w:val="00CC6538"/>
    <w:rsid w:val="00CD152B"/>
    <w:rsid w:val="00CF4432"/>
    <w:rsid w:val="00CF5422"/>
    <w:rsid w:val="00CF5DDD"/>
    <w:rsid w:val="00D00CEE"/>
    <w:rsid w:val="00D00F39"/>
    <w:rsid w:val="00D15213"/>
    <w:rsid w:val="00D159FD"/>
    <w:rsid w:val="00D22D02"/>
    <w:rsid w:val="00D23FC6"/>
    <w:rsid w:val="00D31ADC"/>
    <w:rsid w:val="00D359FB"/>
    <w:rsid w:val="00D43D96"/>
    <w:rsid w:val="00D45F77"/>
    <w:rsid w:val="00D47A85"/>
    <w:rsid w:val="00D52A2F"/>
    <w:rsid w:val="00D535BF"/>
    <w:rsid w:val="00D54333"/>
    <w:rsid w:val="00D54AF3"/>
    <w:rsid w:val="00D56A21"/>
    <w:rsid w:val="00D56EE3"/>
    <w:rsid w:val="00D618FE"/>
    <w:rsid w:val="00D70501"/>
    <w:rsid w:val="00D726C3"/>
    <w:rsid w:val="00D9369A"/>
    <w:rsid w:val="00DA181A"/>
    <w:rsid w:val="00DA1D18"/>
    <w:rsid w:val="00DA2265"/>
    <w:rsid w:val="00DA6F00"/>
    <w:rsid w:val="00DB60FF"/>
    <w:rsid w:val="00DC0AEA"/>
    <w:rsid w:val="00DC196A"/>
    <w:rsid w:val="00DC4A1A"/>
    <w:rsid w:val="00DC597B"/>
    <w:rsid w:val="00DC5E72"/>
    <w:rsid w:val="00DD4A80"/>
    <w:rsid w:val="00DD4AEF"/>
    <w:rsid w:val="00DE31C6"/>
    <w:rsid w:val="00DE3B7C"/>
    <w:rsid w:val="00DE79B0"/>
    <w:rsid w:val="00DF5D24"/>
    <w:rsid w:val="00E02A3F"/>
    <w:rsid w:val="00E10C0E"/>
    <w:rsid w:val="00E12908"/>
    <w:rsid w:val="00E15644"/>
    <w:rsid w:val="00E260FE"/>
    <w:rsid w:val="00E26291"/>
    <w:rsid w:val="00E37E9C"/>
    <w:rsid w:val="00E41154"/>
    <w:rsid w:val="00E4564B"/>
    <w:rsid w:val="00E655B0"/>
    <w:rsid w:val="00E65F50"/>
    <w:rsid w:val="00E70886"/>
    <w:rsid w:val="00E70A9E"/>
    <w:rsid w:val="00E75F3D"/>
    <w:rsid w:val="00E8145A"/>
    <w:rsid w:val="00E829CF"/>
    <w:rsid w:val="00E84176"/>
    <w:rsid w:val="00EA1DE0"/>
    <w:rsid w:val="00EC4ABA"/>
    <w:rsid w:val="00ED3AD3"/>
    <w:rsid w:val="00ED7AAB"/>
    <w:rsid w:val="00EF1092"/>
    <w:rsid w:val="00EF4475"/>
    <w:rsid w:val="00EF7E47"/>
    <w:rsid w:val="00F35495"/>
    <w:rsid w:val="00F42268"/>
    <w:rsid w:val="00F43EC5"/>
    <w:rsid w:val="00F51B66"/>
    <w:rsid w:val="00F55DFB"/>
    <w:rsid w:val="00F70FFC"/>
    <w:rsid w:val="00F760F8"/>
    <w:rsid w:val="00F834AE"/>
    <w:rsid w:val="00F83622"/>
    <w:rsid w:val="00F926F2"/>
    <w:rsid w:val="00F9320F"/>
    <w:rsid w:val="00F97617"/>
    <w:rsid w:val="00FA37D0"/>
    <w:rsid w:val="00FA552A"/>
    <w:rsid w:val="00FA5683"/>
    <w:rsid w:val="00FA5E4F"/>
    <w:rsid w:val="00FA6856"/>
    <w:rsid w:val="00FB187B"/>
    <w:rsid w:val="00FB7E6F"/>
    <w:rsid w:val="00FC047B"/>
    <w:rsid w:val="00FC5EEE"/>
    <w:rsid w:val="00FD0CD6"/>
    <w:rsid w:val="00FD59B7"/>
    <w:rsid w:val="00FE1937"/>
    <w:rsid w:val="00FE2063"/>
    <w:rsid w:val="00FF0D6B"/>
    <w:rsid w:val="00FF5413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E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2121"/>
    <w:pPr>
      <w:ind w:left="720"/>
      <w:contextualSpacing/>
    </w:pPr>
  </w:style>
  <w:style w:type="character" w:customStyle="1" w:styleId="Absatz-Standardschriftart">
    <w:name w:val="Absatz-Standardschriftart"/>
    <w:rsid w:val="00725C0C"/>
  </w:style>
  <w:style w:type="character" w:styleId="Zvraznn">
    <w:name w:val="Emphasis"/>
    <w:qFormat/>
    <w:rsid w:val="00F834AE"/>
    <w:rPr>
      <w:i/>
      <w:iCs/>
    </w:rPr>
  </w:style>
  <w:style w:type="character" w:styleId="Siln">
    <w:name w:val="Strong"/>
    <w:basedOn w:val="Standardnpsmoodstavce"/>
    <w:qFormat/>
    <w:rsid w:val="00903CFC"/>
    <w:rPr>
      <w:b/>
      <w:bCs/>
    </w:rPr>
  </w:style>
  <w:style w:type="paragraph" w:customStyle="1" w:styleId="Default">
    <w:name w:val="Default"/>
    <w:rsid w:val="00982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5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38E2"/>
  </w:style>
  <w:style w:type="paragraph" w:styleId="Zpat">
    <w:name w:val="footer"/>
    <w:basedOn w:val="Normln"/>
    <w:link w:val="ZpatChar"/>
    <w:uiPriority w:val="99"/>
    <w:unhideWhenUsed/>
    <w:rsid w:val="00653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3" w:color="BBBBBB"/>
                            <w:bottom w:val="single" w:sz="4" w:space="3" w:color="BBBBBB"/>
                            <w:right w:val="single" w:sz="4" w:space="3" w:color="BBBBBB"/>
                          </w:divBdr>
                          <w:divsChild>
                            <w:div w:id="18577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1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2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9B8CE-B372-42EA-ACFD-48C1FF5E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Pages>1</Pages>
  <Words>4111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TPK Hodonín</Company>
  <LinksUpToDate>false</LinksUpToDate>
  <CharactersWithSpaces>28316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Válek</dc:creator>
  <cp:keywords/>
  <dc:description/>
  <cp:lastModifiedBy>David Válek</cp:lastModifiedBy>
  <cp:revision>59</cp:revision>
  <dcterms:created xsi:type="dcterms:W3CDTF">2014-02-06T10:53:00Z</dcterms:created>
  <dcterms:modified xsi:type="dcterms:W3CDTF">2016-03-09T17:54:00Z</dcterms:modified>
</cp:coreProperties>
</file>