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8" w:rsidRPr="00802179" w:rsidRDefault="00802179">
      <w:pPr>
        <w:rPr>
          <w:sz w:val="32"/>
          <w:szCs w:val="32"/>
          <w:u w:val="single"/>
        </w:rPr>
      </w:pPr>
      <w:r w:rsidRPr="00802179">
        <w:rPr>
          <w:sz w:val="32"/>
          <w:szCs w:val="32"/>
          <w:u w:val="single"/>
        </w:rPr>
        <w:t xml:space="preserve">Kterak naučiti </w:t>
      </w:r>
      <w:r w:rsidR="00A16C52" w:rsidRPr="00802179">
        <w:rPr>
          <w:sz w:val="32"/>
          <w:szCs w:val="32"/>
          <w:u w:val="single"/>
        </w:rPr>
        <w:t xml:space="preserve">……………………………………… psaní čárky před </w:t>
      </w:r>
      <w:r w:rsidR="00A16C52" w:rsidRPr="00802179">
        <w:rPr>
          <w:i/>
          <w:sz w:val="32"/>
          <w:szCs w:val="32"/>
          <w:u w:val="single"/>
        </w:rPr>
        <w:t xml:space="preserve">a </w:t>
      </w:r>
      <w:r w:rsidR="00A16C52" w:rsidRPr="00802179">
        <w:rPr>
          <w:sz w:val="32"/>
          <w:szCs w:val="32"/>
          <w:u w:val="single"/>
        </w:rPr>
        <w:t>v</w:t>
      </w:r>
      <w:r w:rsidR="003469D5" w:rsidRPr="00802179">
        <w:rPr>
          <w:sz w:val="32"/>
          <w:szCs w:val="32"/>
          <w:u w:val="single"/>
        </w:rPr>
        <w:t> </w:t>
      </w:r>
      <w:r w:rsidR="00A16C52" w:rsidRPr="00802179">
        <w:rPr>
          <w:sz w:val="32"/>
          <w:szCs w:val="32"/>
          <w:u w:val="single"/>
        </w:rPr>
        <w:t>souvětí</w:t>
      </w:r>
    </w:p>
    <w:p w:rsidR="003469D5" w:rsidRDefault="003469D5">
      <w:r>
        <w:t>Algoritmus</w:t>
      </w:r>
    </w:p>
    <w:p w:rsidR="00A16C52" w:rsidRDefault="00A16C52" w:rsidP="00A16C52">
      <w:pPr>
        <w:pStyle w:val="Odstavecseseznamem"/>
        <w:numPr>
          <w:ilvl w:val="0"/>
          <w:numId w:val="1"/>
        </w:numPr>
      </w:pPr>
      <w:r>
        <w:t>v souvětí podřadném</w:t>
      </w:r>
    </w:p>
    <w:p w:rsidR="00A16C52" w:rsidRDefault="00991773" w:rsidP="00A16C52">
      <w:pPr>
        <w:pStyle w:val="Odstavecseseznamem"/>
        <w:numPr>
          <w:ilvl w:val="0"/>
          <w:numId w:val="2"/>
        </w:numPr>
      </w:pPr>
      <w:r>
        <w:t xml:space="preserve">spojka </w:t>
      </w:r>
      <w:r>
        <w:rPr>
          <w:i/>
        </w:rPr>
        <w:t xml:space="preserve">a </w:t>
      </w:r>
      <w:r w:rsidR="00A16C52">
        <w:t xml:space="preserve">spojuje vedlejší věty stejného druhu, které závisí stejným způsobem na větě řídící a jsou (třeba jen potenciálně) uvozeny stejnou nebo synonymní podřadicí </w:t>
      </w:r>
      <w:proofErr w:type="gramStart"/>
      <w:r w:rsidR="00A16C52">
        <w:t xml:space="preserve">spojkou, </w:t>
      </w:r>
      <w:r w:rsidR="00802179">
        <w:t xml:space="preserve"> </w:t>
      </w:r>
      <w:r w:rsidR="00A16C52">
        <w:t>tj.</w:t>
      </w:r>
      <w:proofErr w:type="gramEnd"/>
      <w:r w:rsidR="00A16C52">
        <w:t xml:space="preserve"> vyjadřuje </w:t>
      </w:r>
      <w:r w:rsidR="00A16C52" w:rsidRPr="00A16C52">
        <w:rPr>
          <w:u w:val="single"/>
        </w:rPr>
        <w:t>slučovací poměr</w:t>
      </w:r>
      <w:r w:rsidR="00A16C52">
        <w:t xml:space="preserve"> mezi vedlejšími větami téhož druhu</w:t>
      </w:r>
      <w:r w:rsidR="00802179">
        <w:t xml:space="preserve"> stejným způsobem závislými</w:t>
      </w:r>
      <w:r w:rsidR="00A16C52">
        <w:t xml:space="preserve"> (</w:t>
      </w:r>
      <w:r>
        <w:t xml:space="preserve">pokud se jedná o  řetěz více jak dvou vedlejších vět, spojku a většinou vynecháváme a požijeme ji až před posledním členem řetězu; chceme- </w:t>
      </w:r>
      <w:proofErr w:type="spellStart"/>
      <w:r>
        <w:t>li</w:t>
      </w:r>
      <w:proofErr w:type="spellEnd"/>
      <w:r>
        <w:t xml:space="preserve"> se přesvědčit, že ony VV k sobě skutečně patří, </w:t>
      </w:r>
      <w:r w:rsidR="00A16C52">
        <w:t>dopln</w:t>
      </w:r>
      <w:r>
        <w:t>í</w:t>
      </w:r>
      <w:r w:rsidR="00A16C52">
        <w:t>m</w:t>
      </w:r>
      <w:r>
        <w:t>e si</w:t>
      </w:r>
      <w:r w:rsidR="00A16C52">
        <w:t xml:space="preserve"> </w:t>
      </w:r>
      <w:r>
        <w:t>před každou touž spojku</w:t>
      </w:r>
      <w:r w:rsidR="00802179">
        <w:t xml:space="preserve"> podřadi</w:t>
      </w:r>
      <w:r w:rsidR="00A16C52">
        <w:t xml:space="preserve">cí a </w:t>
      </w:r>
      <w:r>
        <w:t xml:space="preserve">prověříme </w:t>
      </w:r>
      <w:r w:rsidR="00A16C52">
        <w:t xml:space="preserve">možností doplnit mezi ony stejné </w:t>
      </w:r>
      <w:r>
        <w:t xml:space="preserve">vedlejší </w:t>
      </w:r>
      <w:r w:rsidR="00701F3C">
        <w:t xml:space="preserve">věty </w:t>
      </w:r>
      <w:r w:rsidR="00A16C52">
        <w:t>spoj</w:t>
      </w:r>
      <w:r w:rsidR="003469D5">
        <w:t>k</w:t>
      </w:r>
      <w:r w:rsidR="00A16C52">
        <w:t xml:space="preserve">u </w:t>
      </w:r>
      <w:r w:rsidR="00A16C52" w:rsidRPr="003469D5">
        <w:rPr>
          <w:i/>
        </w:rPr>
        <w:t>a</w:t>
      </w:r>
      <w:r w:rsidR="003469D5">
        <w:t xml:space="preserve"> beze změny smy</w:t>
      </w:r>
      <w:r w:rsidR="00A16C52">
        <w:t>s</w:t>
      </w:r>
      <w:r w:rsidR="003469D5">
        <w:t>l</w:t>
      </w:r>
      <w:r w:rsidR="00A16C52">
        <w:t xml:space="preserve">u)→ </w:t>
      </w:r>
      <w:r w:rsidR="00A16C52">
        <w:rPr>
          <w:b/>
        </w:rPr>
        <w:t>čárka se nepíše</w:t>
      </w:r>
    </w:p>
    <w:p w:rsidR="00A16C52" w:rsidRDefault="00A16C52" w:rsidP="00A16C52">
      <w:pPr>
        <w:ind w:left="1080"/>
      </w:pPr>
      <w:r>
        <w:rPr>
          <w:i/>
        </w:rPr>
        <w:t xml:space="preserve">       </w:t>
      </w:r>
      <w:r w:rsidRPr="00A16C52">
        <w:rPr>
          <w:i/>
        </w:rPr>
        <w:t>Říkala, že už pro něj nehne ani prstem, odstěhuje se a najde si partnera mezi zaříkávači hadů.</w:t>
      </w:r>
    </w:p>
    <w:p w:rsidR="00A16C52" w:rsidRDefault="00A16C52" w:rsidP="003469D5">
      <w:pPr>
        <w:ind w:left="1080" w:firstLine="336"/>
        <w:rPr>
          <w:i/>
        </w:rPr>
      </w:pPr>
      <w:r w:rsidRPr="00A16C52">
        <w:rPr>
          <w:i/>
        </w:rPr>
        <w:t>Říkala, že už pro něj nehne ani prstem, (že) se odstěhuje a (že)si najde partnera mezi zaříkávači hadů.</w:t>
      </w:r>
    </w:p>
    <w:p w:rsidR="003469D5" w:rsidRDefault="003469D5" w:rsidP="003469D5">
      <w:pPr>
        <w:ind w:left="708" w:firstLine="708"/>
        <w:rPr>
          <w:i/>
        </w:rPr>
      </w:pPr>
      <w:r>
        <w:rPr>
          <w:i/>
        </w:rPr>
        <w:t>Koupili si značku auta, kterou viděli u sousedů a již jim doporučil i majitel auto</w:t>
      </w:r>
      <w:r w:rsidR="00C72DA1">
        <w:rPr>
          <w:i/>
        </w:rPr>
        <w:t>v</w:t>
      </w:r>
      <w:r>
        <w:rPr>
          <w:i/>
        </w:rPr>
        <w:t>rakoviště Pohoda.</w:t>
      </w:r>
    </w:p>
    <w:p w:rsidR="003469D5" w:rsidRDefault="003469D5" w:rsidP="003469D5">
      <w:pPr>
        <w:pStyle w:val="Odstavecseseznamem"/>
        <w:numPr>
          <w:ilvl w:val="0"/>
          <w:numId w:val="1"/>
        </w:numPr>
      </w:pPr>
      <w:r w:rsidRPr="003469D5">
        <w:t>v souvětí souřadném</w:t>
      </w:r>
    </w:p>
    <w:p w:rsidR="003469D5" w:rsidRPr="003469D5" w:rsidRDefault="003469D5" w:rsidP="003469D5">
      <w:pPr>
        <w:pStyle w:val="Odstavecseseznamem"/>
        <w:numPr>
          <w:ilvl w:val="0"/>
          <w:numId w:val="2"/>
        </w:numPr>
      </w:pPr>
      <w:r>
        <w:t>věty hlavní jsou v poměru slučovacím</w:t>
      </w:r>
      <w:r w:rsidR="00802179">
        <w:t xml:space="preserve"> </w:t>
      </w:r>
      <w:r>
        <w:t>→</w:t>
      </w:r>
      <w:r w:rsidR="00802179">
        <w:t xml:space="preserve"> </w:t>
      </w:r>
      <w:r>
        <w:rPr>
          <w:b/>
        </w:rPr>
        <w:t>čárka se nepíše</w:t>
      </w:r>
    </w:p>
    <w:p w:rsidR="003469D5" w:rsidRDefault="003469D5" w:rsidP="003469D5">
      <w:pPr>
        <w:pStyle w:val="Odstavecseseznamem"/>
        <w:numPr>
          <w:ilvl w:val="0"/>
          <w:numId w:val="3"/>
        </w:numPr>
      </w:pPr>
      <w:r>
        <w:t xml:space="preserve">věty jsou k sobě </w:t>
      </w:r>
      <w:r w:rsidR="00C72DA1">
        <w:t xml:space="preserve">volně přiřazeny </w:t>
      </w:r>
      <w:r w:rsidR="00802179">
        <w:t>(</w:t>
      </w:r>
      <w:proofErr w:type="spellStart"/>
      <w:r w:rsidR="00802179">
        <w:t>juxtaponovány</w:t>
      </w:r>
      <w:proofErr w:type="spellEnd"/>
      <w:r w:rsidR="00802179">
        <w:t xml:space="preserve">) </w:t>
      </w:r>
      <w:r>
        <w:t>a</w:t>
      </w:r>
      <w:r w:rsidR="00C72DA1">
        <w:t xml:space="preserve"> </w:t>
      </w:r>
      <w:r>
        <w:t>formálně j</w:t>
      </w:r>
      <w:r w:rsidR="00C72DA1">
        <w:t xml:space="preserve">e možné mezi nimi </w:t>
      </w:r>
      <w:r>
        <w:t xml:space="preserve">spojku </w:t>
      </w:r>
      <w:r w:rsidRPr="00802179">
        <w:rPr>
          <w:i/>
        </w:rPr>
        <w:t>a</w:t>
      </w:r>
      <w:r w:rsidR="00C72DA1">
        <w:t xml:space="preserve"> vynechat</w:t>
      </w:r>
    </w:p>
    <w:p w:rsidR="000F40BF" w:rsidRDefault="00802179" w:rsidP="000F40BF">
      <w:pPr>
        <w:pStyle w:val="Odstavecseseznamem"/>
        <w:ind w:left="2160"/>
        <w:rPr>
          <w:i/>
        </w:rPr>
      </w:pPr>
      <w:r>
        <w:rPr>
          <w:i/>
        </w:rPr>
        <w:t xml:space="preserve">Nestaráme se o druhé </w:t>
      </w:r>
      <w:r w:rsidR="000F40BF">
        <w:rPr>
          <w:i/>
        </w:rPr>
        <w:t>a nekomentujeme jejich ložnice.</w:t>
      </w:r>
    </w:p>
    <w:p w:rsidR="000F40BF" w:rsidRDefault="000F40BF" w:rsidP="000F40BF">
      <w:pPr>
        <w:pStyle w:val="Odstavecseseznamem"/>
        <w:ind w:left="2160"/>
        <w:rPr>
          <w:i/>
        </w:rPr>
      </w:pPr>
      <w:r>
        <w:rPr>
          <w:i/>
        </w:rPr>
        <w:t>Ani mi nezavolali a ani mi nevzkázali po královně.</w:t>
      </w:r>
      <w:r w:rsidR="00701F3C">
        <w:rPr>
          <w:i/>
        </w:rPr>
        <w:t xml:space="preserve"> × Ani mi nezavolali, </w:t>
      </w:r>
      <w:r w:rsidR="00701F3C">
        <w:rPr>
          <w:i/>
        </w:rPr>
        <w:t>ani mi nevzkázali po královně.</w:t>
      </w:r>
    </w:p>
    <w:p w:rsidR="00701F3C" w:rsidRDefault="000F40BF" w:rsidP="00701F3C">
      <w:pPr>
        <w:pStyle w:val="Odstavecseseznamem"/>
        <w:ind w:left="2160"/>
        <w:rPr>
          <w:i/>
        </w:rPr>
      </w:pPr>
      <w:r>
        <w:rPr>
          <w:i/>
        </w:rPr>
        <w:t>Jednak mi to moc nechutná a jednak na to už nemám zuby.</w:t>
      </w:r>
      <w:r w:rsidR="00701F3C">
        <w:rPr>
          <w:i/>
        </w:rPr>
        <w:t xml:space="preserve"> × </w:t>
      </w:r>
      <w:r w:rsidR="00701F3C">
        <w:rPr>
          <w:i/>
        </w:rPr>
        <w:t>Jednak mi to moc nechutná a jednak na to už nemám zuby.</w:t>
      </w:r>
    </w:p>
    <w:p w:rsidR="003469D5" w:rsidRDefault="00C72DA1" w:rsidP="00701F3C">
      <w:pPr>
        <w:pStyle w:val="Odstavecseseznamem"/>
        <w:numPr>
          <w:ilvl w:val="0"/>
          <w:numId w:val="3"/>
        </w:numPr>
      </w:pPr>
      <w:r>
        <w:t>věty</w:t>
      </w:r>
      <w:r w:rsidR="003469D5">
        <w:t xml:space="preserve"> hlavní vyjadřují pouhou alternativu</w:t>
      </w:r>
    </w:p>
    <w:p w:rsidR="000F40BF" w:rsidRDefault="000F40BF" w:rsidP="000F40BF">
      <w:pPr>
        <w:pStyle w:val="Odstavecseseznamem"/>
        <w:ind w:left="2160"/>
        <w:rPr>
          <w:i/>
        </w:rPr>
      </w:pPr>
      <w:r>
        <w:rPr>
          <w:i/>
        </w:rPr>
        <w:t>Nabídneme mu mletý řízek</w:t>
      </w:r>
      <w:r w:rsidR="00802179">
        <w:rPr>
          <w:i/>
        </w:rPr>
        <w:t xml:space="preserve"> z muflona a</w:t>
      </w:r>
      <w:r>
        <w:rPr>
          <w:i/>
        </w:rPr>
        <w:t>nebo žena upeče králíka.</w:t>
      </w:r>
      <w:r w:rsidR="00701F3C">
        <w:rPr>
          <w:i/>
        </w:rPr>
        <w:t xml:space="preserve"> (Stejně musíme odlednit mrazák.)</w:t>
      </w:r>
    </w:p>
    <w:p w:rsidR="006C5223" w:rsidRPr="000F40BF" w:rsidRDefault="006C5223" w:rsidP="000F40BF">
      <w:pPr>
        <w:pStyle w:val="Odstavecseseznamem"/>
        <w:ind w:left="2160"/>
        <w:rPr>
          <w:i/>
        </w:rPr>
      </w:pPr>
      <w:r>
        <w:rPr>
          <w:i/>
        </w:rPr>
        <w:t xml:space="preserve">Buď zajdeme ráno na ryby </w:t>
      </w:r>
      <w:r w:rsidR="00802179">
        <w:rPr>
          <w:i/>
        </w:rPr>
        <w:t>a</w:t>
      </w:r>
      <w:r>
        <w:rPr>
          <w:i/>
        </w:rPr>
        <w:t>nebo vyrazíme do lesa na houby.</w:t>
      </w:r>
      <w:r w:rsidR="00701F3C">
        <w:rPr>
          <w:i/>
        </w:rPr>
        <w:t xml:space="preserve"> (Je hřích v tak krásném počasí sedět u počítače.)</w:t>
      </w:r>
    </w:p>
    <w:p w:rsidR="00C72DA1" w:rsidRDefault="00C72DA1" w:rsidP="00C72DA1">
      <w:pPr>
        <w:pStyle w:val="Odstavecseseznamem"/>
        <w:numPr>
          <w:ilvl w:val="0"/>
          <w:numId w:val="3"/>
        </w:numPr>
      </w:pPr>
      <w:r>
        <w:t>věty hlavní vyjadřují prostou následnost dvou dějů</w:t>
      </w:r>
    </w:p>
    <w:p w:rsidR="000F40BF" w:rsidRDefault="000F40BF" w:rsidP="000F40BF">
      <w:pPr>
        <w:pStyle w:val="Odstavecseseznamem"/>
        <w:ind w:left="2160"/>
        <w:rPr>
          <w:i/>
        </w:rPr>
      </w:pPr>
      <w:r>
        <w:rPr>
          <w:i/>
        </w:rPr>
        <w:t>Vyzuli se a poté vstoupili do šatny posilovny.</w:t>
      </w:r>
    </w:p>
    <w:p w:rsidR="000F40BF" w:rsidRDefault="000F40BF" w:rsidP="000F40BF">
      <w:pPr>
        <w:pStyle w:val="Odstavecseseznamem"/>
        <w:ind w:left="2160"/>
      </w:pPr>
      <w:r>
        <w:rPr>
          <w:i/>
        </w:rPr>
        <w:t>Jana na</w:t>
      </w:r>
      <w:r w:rsidR="00802179">
        <w:rPr>
          <w:i/>
        </w:rPr>
        <w:t xml:space="preserve">klepala řízky a pak je osolila. </w:t>
      </w:r>
      <w:r w:rsidR="00802179">
        <w:t>(</w:t>
      </w:r>
      <w:r>
        <w:t>Neplést s </w:t>
      </w:r>
      <w:r>
        <w:rPr>
          <w:i/>
        </w:rPr>
        <w:t>a tak</w:t>
      </w:r>
      <w:r w:rsidRPr="000F40BF">
        <w:t>!)</w:t>
      </w:r>
    </w:p>
    <w:p w:rsidR="006C5223" w:rsidRPr="006C5223" w:rsidRDefault="006C5223" w:rsidP="006C5223">
      <w:pPr>
        <w:pStyle w:val="Odstavecseseznamem"/>
        <w:numPr>
          <w:ilvl w:val="0"/>
          <w:numId w:val="3"/>
        </w:numPr>
        <w:rPr>
          <w:i/>
        </w:rPr>
      </w:pPr>
      <w:r w:rsidRPr="00701F3C">
        <w:rPr>
          <w:i/>
        </w:rPr>
        <w:t>a tak</w:t>
      </w:r>
      <w:r>
        <w:rPr>
          <w:i/>
        </w:rPr>
        <w:t xml:space="preserve"> </w:t>
      </w:r>
      <w:r w:rsidR="00802179">
        <w:t>má význam způsobu (</w:t>
      </w:r>
      <w:r w:rsidR="00701F3C">
        <w:t>=</w:t>
      </w:r>
      <w:r>
        <w:t>tím způsobem)</w:t>
      </w:r>
    </w:p>
    <w:p w:rsidR="006C5223" w:rsidRPr="006C5223" w:rsidRDefault="006C5223" w:rsidP="006C5223">
      <w:pPr>
        <w:pStyle w:val="Odstavecseseznamem"/>
        <w:ind w:left="2160"/>
        <w:rPr>
          <w:i/>
        </w:rPr>
      </w:pPr>
      <w:r>
        <w:rPr>
          <w:i/>
        </w:rPr>
        <w:t>Tlumočila cizincům a tak se seznámila se svým budoucím chotěm.</w:t>
      </w:r>
    </w:p>
    <w:p w:rsidR="003469D5" w:rsidRPr="00C72DA1" w:rsidRDefault="00802179" w:rsidP="003469D5">
      <w:pPr>
        <w:pStyle w:val="Odstavecseseznamem"/>
        <w:numPr>
          <w:ilvl w:val="0"/>
          <w:numId w:val="2"/>
        </w:numPr>
      </w:pPr>
      <w:r>
        <w:t>věty</w:t>
      </w:r>
      <w:r w:rsidR="003469D5">
        <w:t xml:space="preserve"> hlavní jsou v jiném poměru</w:t>
      </w:r>
      <w:r>
        <w:t xml:space="preserve"> </w:t>
      </w:r>
      <w:r w:rsidR="003469D5">
        <w:t xml:space="preserve">→ </w:t>
      </w:r>
      <w:r>
        <w:rPr>
          <w:b/>
        </w:rPr>
        <w:t xml:space="preserve">čárka se </w:t>
      </w:r>
      <w:r w:rsidR="003469D5">
        <w:rPr>
          <w:b/>
        </w:rPr>
        <w:t>píše</w:t>
      </w:r>
    </w:p>
    <w:p w:rsidR="00C72DA1" w:rsidRDefault="00C72DA1" w:rsidP="00C72DA1">
      <w:pPr>
        <w:pStyle w:val="Odstavecseseznamem"/>
        <w:numPr>
          <w:ilvl w:val="0"/>
          <w:numId w:val="4"/>
        </w:numPr>
      </w:pPr>
      <w:r>
        <w:t>věty jsou v poměru stupňova</w:t>
      </w:r>
      <w:r w:rsidR="00802179">
        <w:t>cím (</w:t>
      </w:r>
      <w:r>
        <w:t xml:space="preserve">lze doplnit typické spojovací výrazy tohoto poměru: </w:t>
      </w:r>
      <w:r w:rsidRPr="00802179">
        <w:rPr>
          <w:i/>
        </w:rPr>
        <w:t>dokonce, dokonce, navíc</w:t>
      </w:r>
      <w:r>
        <w:t>)</w:t>
      </w:r>
    </w:p>
    <w:p w:rsidR="003C67A5" w:rsidRPr="003C67A5" w:rsidRDefault="003C67A5" w:rsidP="003C67A5">
      <w:pPr>
        <w:pStyle w:val="Odstavecseseznamem"/>
        <w:ind w:left="2160"/>
        <w:rPr>
          <w:i/>
        </w:rPr>
      </w:pPr>
      <w:r>
        <w:rPr>
          <w:i/>
        </w:rPr>
        <w:t>Lvi unikli z klece, zranili unaveného ošetřovatele a troufli si i na ředitele cirkusu.</w:t>
      </w:r>
    </w:p>
    <w:p w:rsidR="00C72DA1" w:rsidRDefault="00C72DA1" w:rsidP="00C72DA1">
      <w:pPr>
        <w:pStyle w:val="Odstavecseseznamem"/>
        <w:numPr>
          <w:ilvl w:val="0"/>
          <w:numId w:val="4"/>
        </w:numPr>
      </w:pPr>
      <w:r>
        <w:t>věty hlavní jsou v poměru odpor</w:t>
      </w:r>
      <w:r w:rsidR="00802179">
        <w:t>ovacím (</w:t>
      </w:r>
      <w:r>
        <w:t xml:space="preserve">spojku </w:t>
      </w:r>
      <w:r w:rsidRPr="00701F3C">
        <w:rPr>
          <w:i/>
        </w:rPr>
        <w:t>a</w:t>
      </w:r>
      <w:r>
        <w:t xml:space="preserve"> lze nahradit typickými spoj</w:t>
      </w:r>
      <w:r w:rsidR="00802179">
        <w:t>o</w:t>
      </w:r>
      <w:r>
        <w:t xml:space="preserve">vacími výrazy tohoto poměru: </w:t>
      </w:r>
      <w:r w:rsidRPr="00802179">
        <w:rPr>
          <w:i/>
        </w:rPr>
        <w:t>ale, však, avšak</w:t>
      </w:r>
      <w:r>
        <w:t>)</w:t>
      </w:r>
    </w:p>
    <w:p w:rsidR="003C67A5" w:rsidRPr="003C67A5" w:rsidRDefault="000F40BF" w:rsidP="003C67A5">
      <w:pPr>
        <w:pStyle w:val="Odstavecseseznamem"/>
        <w:ind w:left="2160"/>
      </w:pPr>
      <w:r>
        <w:t>Během nachlazení si natírala no</w:t>
      </w:r>
      <w:r w:rsidR="003C67A5">
        <w:t xml:space="preserve">s jelením lojem, a stejně ho měla </w:t>
      </w:r>
      <w:r w:rsidR="00802179">
        <w:t xml:space="preserve">týden </w:t>
      </w:r>
      <w:r w:rsidR="003C67A5">
        <w:t>jako ředkvičku.</w:t>
      </w:r>
    </w:p>
    <w:p w:rsidR="00C72DA1" w:rsidRDefault="00C72DA1" w:rsidP="00C72DA1">
      <w:pPr>
        <w:pStyle w:val="Odstavecseseznamem"/>
        <w:numPr>
          <w:ilvl w:val="0"/>
          <w:numId w:val="4"/>
        </w:numPr>
      </w:pPr>
      <w:r>
        <w:t xml:space="preserve">věty hlavní jsou v poměru </w:t>
      </w:r>
      <w:r w:rsidR="003C67A5">
        <w:t>v</w:t>
      </w:r>
      <w:r>
        <w:t>ylučovacím</w:t>
      </w:r>
    </w:p>
    <w:p w:rsidR="003C67A5" w:rsidRPr="003C67A5" w:rsidRDefault="003C67A5" w:rsidP="003C67A5">
      <w:pPr>
        <w:pStyle w:val="Odstavecseseznamem"/>
        <w:ind w:left="2160"/>
        <w:rPr>
          <w:i/>
        </w:rPr>
      </w:pPr>
      <w:r>
        <w:rPr>
          <w:i/>
        </w:rPr>
        <w:t>Buď si</w:t>
      </w:r>
      <w:r w:rsidR="000F40BF">
        <w:rPr>
          <w:i/>
        </w:rPr>
        <w:t xml:space="preserve"> uklidí</w:t>
      </w:r>
      <w:r w:rsidR="00802179">
        <w:rPr>
          <w:i/>
        </w:rPr>
        <w:t>š</w:t>
      </w:r>
      <w:r w:rsidR="000F40BF">
        <w:rPr>
          <w:i/>
        </w:rPr>
        <w:t>,</w:t>
      </w:r>
      <w:r w:rsidR="00802179">
        <w:rPr>
          <w:i/>
        </w:rPr>
        <w:t xml:space="preserve"> </w:t>
      </w:r>
      <w:r w:rsidR="00701F3C">
        <w:rPr>
          <w:i/>
        </w:rPr>
        <w:t>a</w:t>
      </w:r>
      <w:bookmarkStart w:id="0" w:name="_GoBack"/>
      <w:bookmarkEnd w:id="0"/>
      <w:r w:rsidR="000F40BF">
        <w:rPr>
          <w:i/>
        </w:rPr>
        <w:t>nebo odepnu řemen.</w:t>
      </w:r>
    </w:p>
    <w:p w:rsidR="00C72DA1" w:rsidRDefault="00C72DA1" w:rsidP="00C72DA1">
      <w:pPr>
        <w:pStyle w:val="Odstavecseseznamem"/>
        <w:numPr>
          <w:ilvl w:val="0"/>
          <w:numId w:val="4"/>
        </w:numPr>
      </w:pPr>
      <w:r>
        <w:lastRenderedPageBreak/>
        <w:t xml:space="preserve">věty hlavní jsou v poměru </w:t>
      </w:r>
      <w:r w:rsidR="00851BD5">
        <w:t>vysvětlovacím (druhá VH</w:t>
      </w:r>
      <w:r>
        <w:t xml:space="preserve"> zpřesňuj</w:t>
      </w:r>
      <w:r w:rsidR="00851BD5">
        <w:t>e</w:t>
      </w:r>
      <w:r>
        <w:t xml:space="preserve"> propozici věty první, případně ji dokumentuje příkladem, typickým spojovacím výrazem: </w:t>
      </w:r>
      <w:r w:rsidRPr="00851BD5">
        <w:rPr>
          <w:i/>
        </w:rPr>
        <w:t>a to</w:t>
      </w:r>
      <w:r>
        <w:t>)</w:t>
      </w:r>
    </w:p>
    <w:p w:rsidR="003C67A5" w:rsidRDefault="003C67A5" w:rsidP="003C67A5">
      <w:pPr>
        <w:pStyle w:val="Odstavecseseznamem"/>
        <w:ind w:left="2160"/>
        <w:rPr>
          <w:i/>
        </w:rPr>
      </w:pPr>
      <w:r>
        <w:rPr>
          <w:i/>
        </w:rPr>
        <w:t>Nakupujeme výrobky bez palmového oleje, a to je naše konkurenční výhoda.</w:t>
      </w:r>
    </w:p>
    <w:p w:rsidR="003C67A5" w:rsidRPr="003C67A5" w:rsidRDefault="00851BD5" w:rsidP="003C67A5">
      <w:pPr>
        <w:pStyle w:val="Odstavecseseznamem"/>
        <w:ind w:left="2160"/>
        <w:rPr>
          <w:i/>
        </w:rPr>
      </w:pPr>
      <w:r>
        <w:rPr>
          <w:i/>
        </w:rPr>
        <w:t>Řada států protestovala proti arogantnímu diktátu Bruselu věci přerozdělování uprchlíků, a to</w:t>
      </w:r>
      <w:r w:rsidR="00802179">
        <w:rPr>
          <w:i/>
        </w:rPr>
        <w:t xml:space="preserve"> připomeňme</w:t>
      </w:r>
      <w:r>
        <w:rPr>
          <w:i/>
        </w:rPr>
        <w:t xml:space="preserve"> zejména Polsko a Maďarsko.</w:t>
      </w:r>
    </w:p>
    <w:p w:rsidR="00C72DA1" w:rsidRDefault="00C72DA1" w:rsidP="00C72DA1">
      <w:pPr>
        <w:pStyle w:val="Odstavecseseznamem"/>
        <w:numPr>
          <w:ilvl w:val="0"/>
          <w:numId w:val="4"/>
        </w:numPr>
      </w:pPr>
      <w:r>
        <w:t>věty hlavní jsou v poměru důsledkovém</w:t>
      </w:r>
      <w:r w:rsidR="006C5223">
        <w:t xml:space="preserve">, </w:t>
      </w:r>
      <w:r>
        <w:t>typickými spojovacími výrazy jsou</w:t>
      </w:r>
      <w:r w:rsidR="00851BD5">
        <w:t xml:space="preserve">: </w:t>
      </w:r>
      <w:r w:rsidRPr="00851BD5">
        <w:rPr>
          <w:i/>
        </w:rPr>
        <w:t>a proto, a tak</w:t>
      </w:r>
      <w:r>
        <w:t>)</w:t>
      </w:r>
    </w:p>
    <w:p w:rsidR="00C72DA1" w:rsidRDefault="00C72DA1" w:rsidP="00C72DA1">
      <w:pPr>
        <w:pStyle w:val="Odstavecseseznamem"/>
        <w:ind w:left="2160"/>
        <w:rPr>
          <w:i/>
        </w:rPr>
      </w:pPr>
      <w:r w:rsidRPr="00C72DA1">
        <w:rPr>
          <w:i/>
        </w:rPr>
        <w:t>Sousedka se nepohodla s ošetřujícím lékařem, a tak si léčila dnu švédskými kapkami.</w:t>
      </w:r>
    </w:p>
    <w:p w:rsidR="00C72DA1" w:rsidRDefault="00C72DA1" w:rsidP="00C72DA1">
      <w:pPr>
        <w:pStyle w:val="Odstavecseseznamem"/>
        <w:ind w:left="2160"/>
      </w:pPr>
      <w:r>
        <w:t>Pozor, někdy je druhý člen složeného spojovacího výrazu</w:t>
      </w:r>
      <w:r w:rsidR="006C5223">
        <w:t xml:space="preserve"> vzdálen od </w:t>
      </w:r>
      <w:r w:rsidR="003C67A5">
        <w:t>svého prvního členu, na čárku tak pisatel často zapomíná</w:t>
      </w:r>
      <w:r w:rsidR="00851BD5">
        <w:t>.</w:t>
      </w:r>
    </w:p>
    <w:p w:rsidR="003C67A5" w:rsidRPr="003C67A5" w:rsidRDefault="003C67A5" w:rsidP="00C72DA1">
      <w:pPr>
        <w:pStyle w:val="Odstavecseseznamem"/>
        <w:ind w:left="2160"/>
        <w:rPr>
          <w:i/>
        </w:rPr>
      </w:pPr>
      <w:r>
        <w:rPr>
          <w:i/>
        </w:rPr>
        <w:t>Vyneslo mu t</w:t>
      </w:r>
      <w:r w:rsidR="006C5223">
        <w:rPr>
          <w:i/>
        </w:rPr>
        <w:t xml:space="preserve">o spoustu peněz, a lidé se tak </w:t>
      </w:r>
      <w:r>
        <w:rPr>
          <w:i/>
        </w:rPr>
        <w:t>rychle naučili k němu chodit pro pomoc.</w:t>
      </w:r>
    </w:p>
    <w:p w:rsidR="003469D5" w:rsidRPr="003469D5" w:rsidRDefault="003469D5" w:rsidP="006C5223"/>
    <w:sectPr w:rsidR="003469D5" w:rsidRPr="0034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8E2"/>
    <w:multiLevelType w:val="hybridMultilevel"/>
    <w:tmpl w:val="1A48B72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5D6F1F"/>
    <w:multiLevelType w:val="hybridMultilevel"/>
    <w:tmpl w:val="67FA4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1A6E"/>
    <w:multiLevelType w:val="hybridMultilevel"/>
    <w:tmpl w:val="3386F62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56C01BC"/>
    <w:multiLevelType w:val="hybridMultilevel"/>
    <w:tmpl w:val="6380BFC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52"/>
    <w:rsid w:val="000F40BF"/>
    <w:rsid w:val="001D0038"/>
    <w:rsid w:val="003469D5"/>
    <w:rsid w:val="003C67A5"/>
    <w:rsid w:val="006C5223"/>
    <w:rsid w:val="00701F3C"/>
    <w:rsid w:val="00802179"/>
    <w:rsid w:val="00851BD5"/>
    <w:rsid w:val="00991773"/>
    <w:rsid w:val="00A16C52"/>
    <w:rsid w:val="00C7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2016-04-18T19:23:00Z</dcterms:created>
  <dcterms:modified xsi:type="dcterms:W3CDTF">2016-04-18T21:04:00Z</dcterms:modified>
</cp:coreProperties>
</file>