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36C" w:rsidRPr="0093736C" w:rsidRDefault="0093736C" w:rsidP="0093736C">
      <w:pPr>
        <w:spacing w:after="0" w:line="360" w:lineRule="auto"/>
        <w:jc w:val="center"/>
        <w:rPr>
          <w:rFonts w:ascii="Times New Roman" w:hAnsi="Times New Roman"/>
          <w:b/>
          <w:sz w:val="24"/>
          <w:szCs w:val="24"/>
        </w:rPr>
      </w:pPr>
      <w:r w:rsidRPr="0093736C">
        <w:rPr>
          <w:rFonts w:ascii="Times New Roman" w:hAnsi="Times New Roman"/>
          <w:noProof/>
          <w:sz w:val="24"/>
          <w:szCs w:val="24"/>
          <w:lang w:eastAsia="cs-CZ"/>
        </w:rPr>
        <w:drawing>
          <wp:anchor distT="0" distB="0" distL="114300" distR="114300" simplePos="0" relativeHeight="251660288" behindDoc="0" locked="0" layoutInCell="1" allowOverlap="1">
            <wp:simplePos x="0" y="0"/>
            <wp:positionH relativeFrom="margin">
              <wp:align>left</wp:align>
            </wp:positionH>
            <wp:positionV relativeFrom="margin">
              <wp:align>top</wp:align>
            </wp:positionV>
            <wp:extent cx="675640" cy="1176020"/>
            <wp:effectExtent l="19050" t="0" r="0" b="0"/>
            <wp:wrapSquare wrapText="bothSides"/>
            <wp:docPr id="2" name="obrázek 1" descr="Theodora in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Theodora in Scotland"/>
                    <pic:cNvPicPr>
                      <a:picLocks noChangeAspect="1" noChangeArrowheads="1"/>
                    </pic:cNvPicPr>
                  </pic:nvPicPr>
                  <pic:blipFill>
                    <a:blip r:embed="rId7" cstate="print"/>
                    <a:srcRect/>
                    <a:stretch>
                      <a:fillRect/>
                    </a:stretch>
                  </pic:blipFill>
                  <pic:spPr bwMode="auto">
                    <a:xfrm>
                      <a:off x="0" y="0"/>
                      <a:ext cx="675640" cy="1176020"/>
                    </a:xfrm>
                    <a:prstGeom prst="rect">
                      <a:avLst/>
                    </a:prstGeom>
                    <a:noFill/>
                    <a:ln w="9525">
                      <a:noFill/>
                      <a:miter lim="800000"/>
                      <a:headEnd/>
                      <a:tailEnd/>
                    </a:ln>
                  </pic:spPr>
                </pic:pic>
              </a:graphicData>
            </a:graphic>
          </wp:anchor>
        </w:drawing>
      </w:r>
      <w:r w:rsidRPr="0093736C">
        <w:rPr>
          <w:rFonts w:ascii="Times New Roman" w:hAnsi="Times New Roman"/>
          <w:noProof/>
          <w:sz w:val="24"/>
          <w:szCs w:val="24"/>
          <w:lang w:eastAsia="cs-CZ"/>
        </w:rPr>
        <w:drawing>
          <wp:anchor distT="0" distB="0" distL="114300" distR="114300" simplePos="0" relativeHeight="251661312" behindDoc="0" locked="0" layoutInCell="1" allowOverlap="1">
            <wp:simplePos x="0" y="0"/>
            <wp:positionH relativeFrom="margin">
              <wp:align>right</wp:align>
            </wp:positionH>
            <wp:positionV relativeFrom="margin">
              <wp:align>top</wp:align>
            </wp:positionV>
            <wp:extent cx="885825" cy="1301750"/>
            <wp:effectExtent l="19050" t="0" r="9525" b="0"/>
            <wp:wrapSquare wrapText="bothSides"/>
            <wp:docPr id="3" name="irc_mi" descr="http://pvh.ff.cuni.cz/exkurze09/images/benatsko_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pvh.ff.cuni.cz/exkurze09/images/benatsko_021.jpg"/>
                    <pic:cNvPicPr>
                      <a:picLocks noChangeAspect="1" noChangeArrowheads="1"/>
                    </pic:cNvPicPr>
                  </pic:nvPicPr>
                  <pic:blipFill>
                    <a:blip r:embed="rId8" cstate="print"/>
                    <a:srcRect l="16121" t="19217" r="20940" b="11745"/>
                    <a:stretch>
                      <a:fillRect/>
                    </a:stretch>
                  </pic:blipFill>
                  <pic:spPr bwMode="auto">
                    <a:xfrm>
                      <a:off x="0" y="0"/>
                      <a:ext cx="885825" cy="1301750"/>
                    </a:xfrm>
                    <a:prstGeom prst="rect">
                      <a:avLst/>
                    </a:prstGeom>
                    <a:noFill/>
                    <a:ln w="9525">
                      <a:noFill/>
                      <a:miter lim="800000"/>
                      <a:headEnd/>
                      <a:tailEnd/>
                    </a:ln>
                  </pic:spPr>
                </pic:pic>
              </a:graphicData>
            </a:graphic>
          </wp:anchor>
        </w:drawing>
      </w:r>
    </w:p>
    <w:p w:rsidR="0093736C" w:rsidRPr="0093736C" w:rsidRDefault="0093736C" w:rsidP="0093736C">
      <w:pPr>
        <w:spacing w:after="0" w:line="360" w:lineRule="auto"/>
        <w:jc w:val="center"/>
        <w:rPr>
          <w:rFonts w:ascii="Times New Roman" w:hAnsi="Times New Roman"/>
          <w:b/>
          <w:color w:val="17365D"/>
          <w:sz w:val="24"/>
          <w:szCs w:val="24"/>
        </w:rPr>
      </w:pPr>
      <w:r w:rsidRPr="0093736C">
        <w:rPr>
          <w:rFonts w:ascii="Times New Roman" w:hAnsi="Times New Roman"/>
          <w:b/>
          <w:color w:val="17365D"/>
          <w:sz w:val="24"/>
          <w:szCs w:val="24"/>
        </w:rPr>
        <w:t>Právo v přechodném období</w:t>
      </w:r>
    </w:p>
    <w:p w:rsidR="0093736C" w:rsidRPr="0093736C" w:rsidRDefault="0093736C" w:rsidP="0093736C">
      <w:pPr>
        <w:spacing w:after="0" w:line="360" w:lineRule="auto"/>
        <w:jc w:val="center"/>
        <w:rPr>
          <w:rFonts w:ascii="Times New Roman" w:hAnsi="Times New Roman"/>
          <w:b/>
          <w:color w:val="17365D"/>
          <w:sz w:val="24"/>
          <w:szCs w:val="24"/>
        </w:rPr>
      </w:pPr>
      <w:r w:rsidRPr="0093736C">
        <w:rPr>
          <w:rFonts w:ascii="Times New Roman" w:hAnsi="Times New Roman"/>
          <w:b/>
          <w:color w:val="17365D"/>
          <w:sz w:val="24"/>
          <w:szCs w:val="24"/>
        </w:rPr>
        <w:t xml:space="preserve">II. seminář </w:t>
      </w:r>
    </w:p>
    <w:p w:rsidR="0093736C" w:rsidRPr="0093736C" w:rsidRDefault="0093736C" w:rsidP="0093736C">
      <w:pPr>
        <w:spacing w:after="0" w:line="360" w:lineRule="auto"/>
        <w:jc w:val="both"/>
        <w:rPr>
          <w:rFonts w:ascii="Times New Roman" w:hAnsi="Times New Roman"/>
          <w:sz w:val="24"/>
          <w:szCs w:val="24"/>
        </w:rPr>
      </w:pPr>
    </w:p>
    <w:p w:rsidR="0093736C" w:rsidRPr="0093736C" w:rsidRDefault="0093736C" w:rsidP="0093736C">
      <w:pPr>
        <w:spacing w:after="0" w:line="360" w:lineRule="auto"/>
        <w:jc w:val="both"/>
        <w:rPr>
          <w:rFonts w:ascii="Times New Roman" w:hAnsi="Times New Roman"/>
          <w:b/>
          <w:sz w:val="24"/>
          <w:szCs w:val="24"/>
        </w:rPr>
      </w:pPr>
    </w:p>
    <w:p w:rsidR="0093736C" w:rsidRPr="0093736C" w:rsidRDefault="0093736C" w:rsidP="0093736C">
      <w:pPr>
        <w:spacing w:after="0" w:line="360" w:lineRule="auto"/>
        <w:jc w:val="both"/>
        <w:rPr>
          <w:rFonts w:ascii="Times New Roman" w:hAnsi="Times New Roman"/>
          <w:sz w:val="24"/>
          <w:szCs w:val="24"/>
        </w:rPr>
      </w:pPr>
      <w:r w:rsidRPr="0093736C">
        <w:rPr>
          <w:rFonts w:ascii="Times New Roman" w:hAnsi="Times New Roman"/>
          <w:b/>
          <w:sz w:val="24"/>
          <w:szCs w:val="24"/>
        </w:rPr>
        <w:t xml:space="preserve">Just. </w:t>
      </w:r>
      <w:proofErr w:type="spellStart"/>
      <w:r w:rsidRPr="0093736C">
        <w:rPr>
          <w:rFonts w:ascii="Times New Roman" w:hAnsi="Times New Roman"/>
          <w:b/>
          <w:sz w:val="24"/>
          <w:szCs w:val="24"/>
        </w:rPr>
        <w:t>Inst</w:t>
      </w:r>
      <w:proofErr w:type="spellEnd"/>
      <w:r w:rsidRPr="0093736C">
        <w:rPr>
          <w:rFonts w:ascii="Times New Roman" w:hAnsi="Times New Roman"/>
          <w:b/>
          <w:sz w:val="24"/>
          <w:szCs w:val="24"/>
        </w:rPr>
        <w:t>. I. 2. 6</w:t>
      </w:r>
      <w:r w:rsidRPr="0093736C">
        <w:rPr>
          <w:rFonts w:ascii="Times New Roman" w:hAnsi="Times New Roman"/>
          <w:i/>
          <w:sz w:val="24"/>
          <w:szCs w:val="24"/>
        </w:rPr>
        <w:t xml:space="preserve"> Sed </w:t>
      </w:r>
      <w:proofErr w:type="spellStart"/>
      <w:r w:rsidRPr="0093736C">
        <w:rPr>
          <w:rFonts w:ascii="Times New Roman" w:hAnsi="Times New Roman"/>
          <w:i/>
          <w:sz w:val="24"/>
          <w:szCs w:val="24"/>
        </w:rPr>
        <w:t>et</w:t>
      </w:r>
      <w:proofErr w:type="spellEnd"/>
      <w:r w:rsidRPr="0093736C">
        <w:rPr>
          <w:rFonts w:ascii="Times New Roman" w:hAnsi="Times New Roman"/>
          <w:i/>
          <w:sz w:val="24"/>
          <w:szCs w:val="24"/>
        </w:rPr>
        <w:t xml:space="preserve"> </w:t>
      </w:r>
      <w:proofErr w:type="spellStart"/>
      <w:r w:rsidRPr="0093736C">
        <w:rPr>
          <w:rFonts w:ascii="Times New Roman" w:hAnsi="Times New Roman"/>
          <w:i/>
          <w:sz w:val="24"/>
          <w:szCs w:val="24"/>
        </w:rPr>
        <w:t>quod</w:t>
      </w:r>
      <w:proofErr w:type="spellEnd"/>
      <w:r w:rsidRPr="0093736C">
        <w:rPr>
          <w:rFonts w:ascii="Times New Roman" w:hAnsi="Times New Roman"/>
          <w:i/>
          <w:sz w:val="24"/>
          <w:szCs w:val="24"/>
        </w:rPr>
        <w:t xml:space="preserve"> </w:t>
      </w:r>
      <w:proofErr w:type="spellStart"/>
      <w:r w:rsidRPr="0093736C">
        <w:rPr>
          <w:rFonts w:ascii="Times New Roman" w:hAnsi="Times New Roman"/>
          <w:i/>
          <w:sz w:val="24"/>
          <w:szCs w:val="24"/>
        </w:rPr>
        <w:t>principi</w:t>
      </w:r>
      <w:proofErr w:type="spellEnd"/>
      <w:r w:rsidRPr="0093736C">
        <w:rPr>
          <w:rFonts w:ascii="Times New Roman" w:hAnsi="Times New Roman"/>
          <w:i/>
          <w:sz w:val="24"/>
          <w:szCs w:val="24"/>
        </w:rPr>
        <w:t xml:space="preserve"> </w:t>
      </w:r>
      <w:proofErr w:type="spellStart"/>
      <w:r w:rsidRPr="0093736C">
        <w:rPr>
          <w:rFonts w:ascii="Times New Roman" w:hAnsi="Times New Roman"/>
          <w:i/>
          <w:sz w:val="24"/>
          <w:szCs w:val="24"/>
        </w:rPr>
        <w:t>placuit</w:t>
      </w:r>
      <w:proofErr w:type="spellEnd"/>
      <w:r w:rsidRPr="0093736C">
        <w:rPr>
          <w:rFonts w:ascii="Times New Roman" w:hAnsi="Times New Roman"/>
          <w:i/>
          <w:sz w:val="24"/>
          <w:szCs w:val="24"/>
        </w:rPr>
        <w:t xml:space="preserve"> </w:t>
      </w:r>
      <w:proofErr w:type="spellStart"/>
      <w:r w:rsidRPr="0093736C">
        <w:rPr>
          <w:rFonts w:ascii="Times New Roman" w:hAnsi="Times New Roman"/>
          <w:i/>
          <w:sz w:val="24"/>
          <w:szCs w:val="24"/>
        </w:rPr>
        <w:t>legis</w:t>
      </w:r>
      <w:proofErr w:type="spellEnd"/>
      <w:r w:rsidRPr="0093736C">
        <w:rPr>
          <w:rFonts w:ascii="Times New Roman" w:hAnsi="Times New Roman"/>
          <w:i/>
          <w:sz w:val="24"/>
          <w:szCs w:val="24"/>
        </w:rPr>
        <w:t xml:space="preserve"> </w:t>
      </w:r>
      <w:proofErr w:type="spellStart"/>
      <w:r w:rsidRPr="0093736C">
        <w:rPr>
          <w:rFonts w:ascii="Times New Roman" w:hAnsi="Times New Roman"/>
          <w:i/>
          <w:sz w:val="24"/>
          <w:szCs w:val="24"/>
        </w:rPr>
        <w:t>habet</w:t>
      </w:r>
      <w:proofErr w:type="spellEnd"/>
      <w:r w:rsidRPr="0093736C">
        <w:rPr>
          <w:rFonts w:ascii="Times New Roman" w:hAnsi="Times New Roman"/>
          <w:i/>
          <w:sz w:val="24"/>
          <w:szCs w:val="24"/>
        </w:rPr>
        <w:t xml:space="preserve"> </w:t>
      </w:r>
      <w:proofErr w:type="spellStart"/>
      <w:r w:rsidRPr="0093736C">
        <w:rPr>
          <w:rFonts w:ascii="Times New Roman" w:hAnsi="Times New Roman"/>
          <w:i/>
          <w:sz w:val="24"/>
          <w:szCs w:val="24"/>
        </w:rPr>
        <w:t>vigorem</w:t>
      </w:r>
      <w:proofErr w:type="spellEnd"/>
      <w:r w:rsidRPr="0093736C">
        <w:rPr>
          <w:rFonts w:ascii="Times New Roman" w:hAnsi="Times New Roman"/>
          <w:i/>
          <w:sz w:val="24"/>
          <w:szCs w:val="24"/>
        </w:rPr>
        <w:t xml:space="preserve">, </w:t>
      </w:r>
      <w:proofErr w:type="spellStart"/>
      <w:r w:rsidRPr="0093736C">
        <w:rPr>
          <w:rFonts w:ascii="Times New Roman" w:hAnsi="Times New Roman"/>
          <w:i/>
          <w:sz w:val="24"/>
          <w:szCs w:val="24"/>
        </w:rPr>
        <w:t>cum</w:t>
      </w:r>
      <w:proofErr w:type="spellEnd"/>
      <w:r w:rsidRPr="0093736C">
        <w:rPr>
          <w:rFonts w:ascii="Times New Roman" w:hAnsi="Times New Roman"/>
          <w:i/>
          <w:sz w:val="24"/>
          <w:szCs w:val="24"/>
        </w:rPr>
        <w:t xml:space="preserve"> </w:t>
      </w:r>
      <w:proofErr w:type="spellStart"/>
      <w:r w:rsidRPr="0093736C">
        <w:rPr>
          <w:rFonts w:ascii="Times New Roman" w:hAnsi="Times New Roman"/>
          <w:i/>
          <w:sz w:val="24"/>
          <w:szCs w:val="24"/>
        </w:rPr>
        <w:t>lege</w:t>
      </w:r>
      <w:proofErr w:type="spellEnd"/>
      <w:r w:rsidRPr="0093736C">
        <w:rPr>
          <w:rFonts w:ascii="Times New Roman" w:hAnsi="Times New Roman"/>
          <w:i/>
          <w:sz w:val="24"/>
          <w:szCs w:val="24"/>
        </w:rPr>
        <w:t xml:space="preserve"> </w:t>
      </w:r>
      <w:proofErr w:type="spellStart"/>
      <w:r w:rsidRPr="0093736C">
        <w:rPr>
          <w:rFonts w:ascii="Times New Roman" w:hAnsi="Times New Roman"/>
          <w:i/>
          <w:sz w:val="24"/>
          <w:szCs w:val="24"/>
        </w:rPr>
        <w:t>regia</w:t>
      </w:r>
      <w:proofErr w:type="spellEnd"/>
      <w:r w:rsidRPr="0093736C">
        <w:rPr>
          <w:rFonts w:ascii="Times New Roman" w:hAnsi="Times New Roman"/>
          <w:i/>
          <w:sz w:val="24"/>
          <w:szCs w:val="24"/>
        </w:rPr>
        <w:t xml:space="preserve">, </w:t>
      </w:r>
      <w:proofErr w:type="spellStart"/>
      <w:r w:rsidRPr="0093736C">
        <w:rPr>
          <w:rFonts w:ascii="Times New Roman" w:hAnsi="Times New Roman"/>
          <w:i/>
          <w:sz w:val="24"/>
          <w:szCs w:val="24"/>
        </w:rPr>
        <w:t>quae</w:t>
      </w:r>
      <w:proofErr w:type="spellEnd"/>
      <w:r w:rsidRPr="0093736C">
        <w:rPr>
          <w:rFonts w:ascii="Times New Roman" w:hAnsi="Times New Roman"/>
          <w:i/>
          <w:sz w:val="24"/>
          <w:szCs w:val="24"/>
        </w:rPr>
        <w:t xml:space="preserve"> de </w:t>
      </w:r>
      <w:proofErr w:type="spellStart"/>
      <w:r w:rsidRPr="0093736C">
        <w:rPr>
          <w:rFonts w:ascii="Times New Roman" w:hAnsi="Times New Roman"/>
          <w:i/>
          <w:sz w:val="24"/>
          <w:szCs w:val="24"/>
        </w:rPr>
        <w:t>imperio</w:t>
      </w:r>
      <w:proofErr w:type="spellEnd"/>
      <w:r w:rsidRPr="0093736C">
        <w:rPr>
          <w:rFonts w:ascii="Times New Roman" w:hAnsi="Times New Roman"/>
          <w:i/>
          <w:sz w:val="24"/>
          <w:szCs w:val="24"/>
        </w:rPr>
        <w:t xml:space="preserve"> </w:t>
      </w:r>
      <w:proofErr w:type="spellStart"/>
      <w:r w:rsidRPr="0093736C">
        <w:rPr>
          <w:rFonts w:ascii="Times New Roman" w:hAnsi="Times New Roman"/>
          <w:i/>
          <w:sz w:val="24"/>
          <w:szCs w:val="24"/>
        </w:rPr>
        <w:t>eius</w:t>
      </w:r>
      <w:proofErr w:type="spellEnd"/>
      <w:r w:rsidRPr="0093736C">
        <w:rPr>
          <w:rFonts w:ascii="Times New Roman" w:hAnsi="Times New Roman"/>
          <w:i/>
          <w:sz w:val="24"/>
          <w:szCs w:val="24"/>
        </w:rPr>
        <w:t xml:space="preserve"> lata </w:t>
      </w:r>
      <w:proofErr w:type="spellStart"/>
      <w:r w:rsidRPr="0093736C">
        <w:rPr>
          <w:rFonts w:ascii="Times New Roman" w:hAnsi="Times New Roman"/>
          <w:i/>
          <w:sz w:val="24"/>
          <w:szCs w:val="24"/>
        </w:rPr>
        <w:t>est</w:t>
      </w:r>
      <w:proofErr w:type="spellEnd"/>
      <w:r w:rsidRPr="0093736C">
        <w:rPr>
          <w:rFonts w:ascii="Times New Roman" w:hAnsi="Times New Roman"/>
          <w:i/>
          <w:sz w:val="24"/>
          <w:szCs w:val="24"/>
        </w:rPr>
        <w:t xml:space="preserve">, </w:t>
      </w:r>
      <w:proofErr w:type="spellStart"/>
      <w:r w:rsidRPr="0093736C">
        <w:rPr>
          <w:rFonts w:ascii="Times New Roman" w:hAnsi="Times New Roman"/>
          <w:i/>
          <w:sz w:val="24"/>
          <w:szCs w:val="24"/>
        </w:rPr>
        <w:t>populus</w:t>
      </w:r>
      <w:proofErr w:type="spellEnd"/>
      <w:r w:rsidRPr="0093736C">
        <w:rPr>
          <w:rFonts w:ascii="Times New Roman" w:hAnsi="Times New Roman"/>
          <w:i/>
          <w:sz w:val="24"/>
          <w:szCs w:val="24"/>
        </w:rPr>
        <w:t xml:space="preserve"> </w:t>
      </w:r>
      <w:proofErr w:type="spellStart"/>
      <w:r w:rsidRPr="0093736C">
        <w:rPr>
          <w:rFonts w:ascii="Times New Roman" w:hAnsi="Times New Roman"/>
          <w:i/>
          <w:sz w:val="24"/>
          <w:szCs w:val="24"/>
        </w:rPr>
        <w:t>ei</w:t>
      </w:r>
      <w:proofErr w:type="spellEnd"/>
      <w:r w:rsidRPr="0093736C">
        <w:rPr>
          <w:rFonts w:ascii="Times New Roman" w:hAnsi="Times New Roman"/>
          <w:i/>
          <w:sz w:val="24"/>
          <w:szCs w:val="24"/>
        </w:rPr>
        <w:t xml:space="preserve"> </w:t>
      </w:r>
      <w:proofErr w:type="spellStart"/>
      <w:r w:rsidRPr="0093736C">
        <w:rPr>
          <w:rFonts w:ascii="Times New Roman" w:hAnsi="Times New Roman"/>
          <w:i/>
          <w:sz w:val="24"/>
          <w:szCs w:val="24"/>
        </w:rPr>
        <w:t>et</w:t>
      </w:r>
      <w:proofErr w:type="spellEnd"/>
      <w:r w:rsidRPr="0093736C">
        <w:rPr>
          <w:rFonts w:ascii="Times New Roman" w:hAnsi="Times New Roman"/>
          <w:i/>
          <w:sz w:val="24"/>
          <w:szCs w:val="24"/>
        </w:rPr>
        <w:t xml:space="preserve"> in </w:t>
      </w:r>
      <w:proofErr w:type="spellStart"/>
      <w:r w:rsidRPr="0093736C">
        <w:rPr>
          <w:rFonts w:ascii="Times New Roman" w:hAnsi="Times New Roman"/>
          <w:i/>
          <w:sz w:val="24"/>
          <w:szCs w:val="24"/>
        </w:rPr>
        <w:t>eum</w:t>
      </w:r>
      <w:proofErr w:type="spellEnd"/>
      <w:r w:rsidRPr="0093736C">
        <w:rPr>
          <w:rFonts w:ascii="Times New Roman" w:hAnsi="Times New Roman"/>
          <w:i/>
          <w:sz w:val="24"/>
          <w:szCs w:val="24"/>
        </w:rPr>
        <w:t xml:space="preserve"> omne </w:t>
      </w:r>
      <w:proofErr w:type="spellStart"/>
      <w:r w:rsidRPr="0093736C">
        <w:rPr>
          <w:rFonts w:ascii="Times New Roman" w:hAnsi="Times New Roman"/>
          <w:i/>
          <w:sz w:val="24"/>
          <w:szCs w:val="24"/>
        </w:rPr>
        <w:t>suum</w:t>
      </w:r>
      <w:proofErr w:type="spellEnd"/>
      <w:r w:rsidRPr="0093736C">
        <w:rPr>
          <w:rFonts w:ascii="Times New Roman" w:hAnsi="Times New Roman"/>
          <w:i/>
          <w:sz w:val="24"/>
          <w:szCs w:val="24"/>
        </w:rPr>
        <w:t xml:space="preserve"> </w:t>
      </w:r>
      <w:proofErr w:type="spellStart"/>
      <w:r w:rsidRPr="0093736C">
        <w:rPr>
          <w:rFonts w:ascii="Times New Roman" w:hAnsi="Times New Roman"/>
          <w:i/>
          <w:sz w:val="24"/>
          <w:szCs w:val="24"/>
        </w:rPr>
        <w:t>imperium</w:t>
      </w:r>
      <w:proofErr w:type="spellEnd"/>
      <w:r w:rsidRPr="0093736C">
        <w:rPr>
          <w:rFonts w:ascii="Times New Roman" w:hAnsi="Times New Roman"/>
          <w:i/>
          <w:sz w:val="24"/>
          <w:szCs w:val="24"/>
        </w:rPr>
        <w:t xml:space="preserve"> </w:t>
      </w:r>
      <w:proofErr w:type="spellStart"/>
      <w:r w:rsidRPr="0093736C">
        <w:rPr>
          <w:rFonts w:ascii="Times New Roman" w:hAnsi="Times New Roman"/>
          <w:i/>
          <w:sz w:val="24"/>
          <w:szCs w:val="24"/>
        </w:rPr>
        <w:t>et</w:t>
      </w:r>
      <w:proofErr w:type="spellEnd"/>
      <w:r w:rsidRPr="0093736C">
        <w:rPr>
          <w:rFonts w:ascii="Times New Roman" w:hAnsi="Times New Roman"/>
          <w:i/>
          <w:sz w:val="24"/>
          <w:szCs w:val="24"/>
        </w:rPr>
        <w:t xml:space="preserve"> </w:t>
      </w:r>
      <w:proofErr w:type="spellStart"/>
      <w:r w:rsidRPr="0093736C">
        <w:rPr>
          <w:rFonts w:ascii="Times New Roman" w:hAnsi="Times New Roman"/>
          <w:i/>
          <w:sz w:val="24"/>
          <w:szCs w:val="24"/>
        </w:rPr>
        <w:t>potestatem</w:t>
      </w:r>
      <w:proofErr w:type="spellEnd"/>
      <w:r w:rsidRPr="0093736C">
        <w:rPr>
          <w:rFonts w:ascii="Times New Roman" w:hAnsi="Times New Roman"/>
          <w:i/>
          <w:sz w:val="24"/>
          <w:szCs w:val="24"/>
        </w:rPr>
        <w:t xml:space="preserve"> </w:t>
      </w:r>
      <w:proofErr w:type="spellStart"/>
      <w:r w:rsidRPr="0093736C">
        <w:rPr>
          <w:rFonts w:ascii="Times New Roman" w:hAnsi="Times New Roman"/>
          <w:i/>
          <w:sz w:val="24"/>
          <w:szCs w:val="24"/>
        </w:rPr>
        <w:t>concessit</w:t>
      </w:r>
      <w:proofErr w:type="spellEnd"/>
      <w:r w:rsidRPr="0093736C">
        <w:rPr>
          <w:rFonts w:ascii="Times New Roman" w:hAnsi="Times New Roman"/>
          <w:i/>
          <w:sz w:val="24"/>
          <w:szCs w:val="24"/>
        </w:rPr>
        <w:t xml:space="preserve">. </w:t>
      </w:r>
      <w:proofErr w:type="spellStart"/>
      <w:r w:rsidRPr="0093736C">
        <w:rPr>
          <w:rFonts w:ascii="Times New Roman" w:hAnsi="Times New Roman"/>
          <w:i/>
          <w:sz w:val="24"/>
          <w:szCs w:val="24"/>
        </w:rPr>
        <w:t>quodcumque</w:t>
      </w:r>
      <w:proofErr w:type="spellEnd"/>
      <w:r w:rsidRPr="0093736C">
        <w:rPr>
          <w:rFonts w:ascii="Times New Roman" w:hAnsi="Times New Roman"/>
          <w:i/>
          <w:sz w:val="24"/>
          <w:szCs w:val="24"/>
        </w:rPr>
        <w:t xml:space="preserve"> </w:t>
      </w:r>
      <w:proofErr w:type="spellStart"/>
      <w:r w:rsidRPr="0093736C">
        <w:rPr>
          <w:rFonts w:ascii="Times New Roman" w:hAnsi="Times New Roman"/>
          <w:i/>
          <w:sz w:val="24"/>
          <w:szCs w:val="24"/>
        </w:rPr>
        <w:t>igitur</w:t>
      </w:r>
      <w:proofErr w:type="spellEnd"/>
      <w:r w:rsidRPr="0093736C">
        <w:rPr>
          <w:rFonts w:ascii="Times New Roman" w:hAnsi="Times New Roman"/>
          <w:i/>
          <w:sz w:val="24"/>
          <w:szCs w:val="24"/>
        </w:rPr>
        <w:t xml:space="preserve"> </w:t>
      </w:r>
      <w:proofErr w:type="spellStart"/>
      <w:r w:rsidRPr="0093736C">
        <w:rPr>
          <w:rFonts w:ascii="Times New Roman" w:hAnsi="Times New Roman"/>
          <w:i/>
          <w:sz w:val="24"/>
          <w:szCs w:val="24"/>
        </w:rPr>
        <w:t>imperator</w:t>
      </w:r>
      <w:proofErr w:type="spellEnd"/>
      <w:r w:rsidRPr="0093736C">
        <w:rPr>
          <w:rFonts w:ascii="Times New Roman" w:hAnsi="Times New Roman"/>
          <w:i/>
          <w:sz w:val="24"/>
          <w:szCs w:val="24"/>
        </w:rPr>
        <w:t xml:space="preserve"> per </w:t>
      </w:r>
      <w:proofErr w:type="spellStart"/>
      <w:r w:rsidRPr="0093736C">
        <w:rPr>
          <w:rFonts w:ascii="Times New Roman" w:hAnsi="Times New Roman"/>
          <w:i/>
          <w:sz w:val="24"/>
          <w:szCs w:val="24"/>
        </w:rPr>
        <w:t>epistulam</w:t>
      </w:r>
      <w:proofErr w:type="spellEnd"/>
      <w:r w:rsidRPr="0093736C">
        <w:rPr>
          <w:rFonts w:ascii="Times New Roman" w:hAnsi="Times New Roman"/>
          <w:i/>
          <w:sz w:val="24"/>
          <w:szCs w:val="24"/>
        </w:rPr>
        <w:t xml:space="preserve"> </w:t>
      </w:r>
      <w:proofErr w:type="spellStart"/>
      <w:r w:rsidRPr="0093736C">
        <w:rPr>
          <w:rFonts w:ascii="Times New Roman" w:hAnsi="Times New Roman"/>
          <w:i/>
          <w:sz w:val="24"/>
          <w:szCs w:val="24"/>
        </w:rPr>
        <w:t>constituit</w:t>
      </w:r>
      <w:proofErr w:type="spellEnd"/>
      <w:r w:rsidRPr="0093736C">
        <w:rPr>
          <w:rFonts w:ascii="Times New Roman" w:hAnsi="Times New Roman"/>
          <w:i/>
          <w:sz w:val="24"/>
          <w:szCs w:val="24"/>
        </w:rPr>
        <w:t xml:space="preserve"> vel </w:t>
      </w:r>
      <w:proofErr w:type="spellStart"/>
      <w:r w:rsidRPr="0093736C">
        <w:rPr>
          <w:rFonts w:ascii="Times New Roman" w:hAnsi="Times New Roman"/>
          <w:i/>
          <w:sz w:val="24"/>
          <w:szCs w:val="24"/>
        </w:rPr>
        <w:t>cognoscens</w:t>
      </w:r>
      <w:proofErr w:type="spellEnd"/>
      <w:r w:rsidRPr="0093736C">
        <w:rPr>
          <w:rFonts w:ascii="Times New Roman" w:hAnsi="Times New Roman"/>
          <w:i/>
          <w:sz w:val="24"/>
          <w:szCs w:val="24"/>
        </w:rPr>
        <w:t xml:space="preserve"> </w:t>
      </w:r>
      <w:proofErr w:type="spellStart"/>
      <w:r w:rsidRPr="0093736C">
        <w:rPr>
          <w:rFonts w:ascii="Times New Roman" w:hAnsi="Times New Roman"/>
          <w:i/>
          <w:sz w:val="24"/>
          <w:szCs w:val="24"/>
        </w:rPr>
        <w:t>decrevit</w:t>
      </w:r>
      <w:proofErr w:type="spellEnd"/>
      <w:r w:rsidRPr="0093736C">
        <w:rPr>
          <w:rFonts w:ascii="Times New Roman" w:hAnsi="Times New Roman"/>
          <w:i/>
          <w:sz w:val="24"/>
          <w:szCs w:val="24"/>
        </w:rPr>
        <w:t xml:space="preserve"> vel </w:t>
      </w:r>
      <w:proofErr w:type="spellStart"/>
      <w:r w:rsidRPr="0093736C">
        <w:rPr>
          <w:rFonts w:ascii="Times New Roman" w:hAnsi="Times New Roman"/>
          <w:i/>
          <w:sz w:val="24"/>
          <w:szCs w:val="24"/>
        </w:rPr>
        <w:t>edicto</w:t>
      </w:r>
      <w:proofErr w:type="spellEnd"/>
      <w:r w:rsidRPr="0093736C">
        <w:rPr>
          <w:rFonts w:ascii="Times New Roman" w:hAnsi="Times New Roman"/>
          <w:i/>
          <w:sz w:val="24"/>
          <w:szCs w:val="24"/>
        </w:rPr>
        <w:t xml:space="preserve"> </w:t>
      </w:r>
      <w:proofErr w:type="spellStart"/>
      <w:r w:rsidRPr="0093736C">
        <w:rPr>
          <w:rFonts w:ascii="Times New Roman" w:hAnsi="Times New Roman"/>
          <w:i/>
          <w:sz w:val="24"/>
          <w:szCs w:val="24"/>
        </w:rPr>
        <w:t>praecepit</w:t>
      </w:r>
      <w:proofErr w:type="spellEnd"/>
      <w:r w:rsidRPr="0093736C">
        <w:rPr>
          <w:rFonts w:ascii="Times New Roman" w:hAnsi="Times New Roman"/>
          <w:i/>
          <w:sz w:val="24"/>
          <w:szCs w:val="24"/>
        </w:rPr>
        <w:t xml:space="preserve">, legem </w:t>
      </w:r>
      <w:proofErr w:type="spellStart"/>
      <w:r w:rsidRPr="0093736C">
        <w:rPr>
          <w:rFonts w:ascii="Times New Roman" w:hAnsi="Times New Roman"/>
          <w:i/>
          <w:sz w:val="24"/>
          <w:szCs w:val="24"/>
        </w:rPr>
        <w:t>esse</w:t>
      </w:r>
      <w:proofErr w:type="spellEnd"/>
      <w:r w:rsidRPr="0093736C">
        <w:rPr>
          <w:rFonts w:ascii="Times New Roman" w:hAnsi="Times New Roman"/>
          <w:i/>
          <w:sz w:val="24"/>
          <w:szCs w:val="24"/>
        </w:rPr>
        <w:t xml:space="preserve"> </w:t>
      </w:r>
      <w:proofErr w:type="spellStart"/>
      <w:r w:rsidRPr="0093736C">
        <w:rPr>
          <w:rFonts w:ascii="Times New Roman" w:hAnsi="Times New Roman"/>
          <w:i/>
          <w:sz w:val="24"/>
          <w:szCs w:val="24"/>
        </w:rPr>
        <w:t>constat</w:t>
      </w:r>
      <w:proofErr w:type="spellEnd"/>
      <w:r w:rsidRPr="0093736C">
        <w:rPr>
          <w:rFonts w:ascii="Times New Roman" w:hAnsi="Times New Roman"/>
          <w:i/>
          <w:sz w:val="24"/>
          <w:szCs w:val="24"/>
        </w:rPr>
        <w:t xml:space="preserve">:  </w:t>
      </w:r>
      <w:proofErr w:type="spellStart"/>
      <w:r w:rsidRPr="0093736C">
        <w:rPr>
          <w:rFonts w:ascii="Times New Roman" w:hAnsi="Times New Roman"/>
          <w:i/>
          <w:sz w:val="24"/>
          <w:szCs w:val="24"/>
        </w:rPr>
        <w:t>hae</w:t>
      </w:r>
      <w:proofErr w:type="spellEnd"/>
      <w:r w:rsidRPr="0093736C">
        <w:rPr>
          <w:rFonts w:ascii="Times New Roman" w:hAnsi="Times New Roman"/>
          <w:i/>
          <w:sz w:val="24"/>
          <w:szCs w:val="24"/>
        </w:rPr>
        <w:t xml:space="preserve"> </w:t>
      </w:r>
      <w:proofErr w:type="spellStart"/>
      <w:r w:rsidRPr="0093736C">
        <w:rPr>
          <w:rFonts w:ascii="Times New Roman" w:hAnsi="Times New Roman"/>
          <w:i/>
          <w:sz w:val="24"/>
          <w:szCs w:val="24"/>
        </w:rPr>
        <w:t>sunt</w:t>
      </w:r>
      <w:proofErr w:type="spellEnd"/>
      <w:r w:rsidRPr="0093736C">
        <w:rPr>
          <w:rFonts w:ascii="Times New Roman" w:hAnsi="Times New Roman"/>
          <w:i/>
          <w:sz w:val="24"/>
          <w:szCs w:val="24"/>
        </w:rPr>
        <w:t xml:space="preserve"> </w:t>
      </w:r>
      <w:proofErr w:type="spellStart"/>
      <w:r w:rsidRPr="0093736C">
        <w:rPr>
          <w:rFonts w:ascii="Times New Roman" w:hAnsi="Times New Roman"/>
          <w:i/>
          <w:sz w:val="24"/>
          <w:szCs w:val="24"/>
        </w:rPr>
        <w:t>quae</w:t>
      </w:r>
      <w:proofErr w:type="spellEnd"/>
      <w:r w:rsidRPr="0093736C">
        <w:rPr>
          <w:rFonts w:ascii="Times New Roman" w:hAnsi="Times New Roman"/>
          <w:i/>
          <w:sz w:val="24"/>
          <w:szCs w:val="24"/>
        </w:rPr>
        <w:t xml:space="preserve"> </w:t>
      </w:r>
      <w:proofErr w:type="spellStart"/>
      <w:r w:rsidRPr="0093736C">
        <w:rPr>
          <w:rFonts w:ascii="Times New Roman" w:hAnsi="Times New Roman"/>
          <w:i/>
          <w:sz w:val="24"/>
          <w:szCs w:val="24"/>
        </w:rPr>
        <w:t>constitutiones</w:t>
      </w:r>
      <w:proofErr w:type="spellEnd"/>
      <w:r w:rsidRPr="0093736C">
        <w:rPr>
          <w:rFonts w:ascii="Times New Roman" w:hAnsi="Times New Roman"/>
          <w:i/>
          <w:sz w:val="24"/>
          <w:szCs w:val="24"/>
        </w:rPr>
        <w:t xml:space="preserve"> </w:t>
      </w:r>
      <w:proofErr w:type="spellStart"/>
      <w:r w:rsidRPr="0093736C">
        <w:rPr>
          <w:rFonts w:ascii="Times New Roman" w:hAnsi="Times New Roman"/>
          <w:i/>
          <w:sz w:val="24"/>
          <w:szCs w:val="24"/>
        </w:rPr>
        <w:t>appellantur</w:t>
      </w:r>
      <w:proofErr w:type="spellEnd"/>
      <w:r w:rsidRPr="0093736C">
        <w:rPr>
          <w:rFonts w:ascii="Times New Roman" w:hAnsi="Times New Roman"/>
          <w:i/>
          <w:sz w:val="24"/>
          <w:szCs w:val="24"/>
        </w:rPr>
        <w:t xml:space="preserve">. plane ex his </w:t>
      </w:r>
      <w:proofErr w:type="spellStart"/>
      <w:r w:rsidRPr="0093736C">
        <w:rPr>
          <w:rFonts w:ascii="Times New Roman" w:hAnsi="Times New Roman"/>
          <w:i/>
          <w:sz w:val="24"/>
          <w:szCs w:val="24"/>
        </w:rPr>
        <w:t>quaedam</w:t>
      </w:r>
      <w:proofErr w:type="spellEnd"/>
      <w:r w:rsidRPr="0093736C">
        <w:rPr>
          <w:rFonts w:ascii="Times New Roman" w:hAnsi="Times New Roman"/>
          <w:i/>
          <w:sz w:val="24"/>
          <w:szCs w:val="24"/>
        </w:rPr>
        <w:t xml:space="preserve"> </w:t>
      </w:r>
      <w:proofErr w:type="spellStart"/>
      <w:r w:rsidRPr="0093736C">
        <w:rPr>
          <w:rFonts w:ascii="Times New Roman" w:hAnsi="Times New Roman"/>
          <w:i/>
          <w:sz w:val="24"/>
          <w:szCs w:val="24"/>
        </w:rPr>
        <w:t>sunt</w:t>
      </w:r>
      <w:proofErr w:type="spellEnd"/>
      <w:r w:rsidRPr="0093736C">
        <w:rPr>
          <w:rFonts w:ascii="Times New Roman" w:hAnsi="Times New Roman"/>
          <w:i/>
          <w:sz w:val="24"/>
          <w:szCs w:val="24"/>
        </w:rPr>
        <w:t xml:space="preserve"> </w:t>
      </w:r>
      <w:proofErr w:type="spellStart"/>
      <w:r w:rsidRPr="0093736C">
        <w:rPr>
          <w:rFonts w:ascii="Times New Roman" w:hAnsi="Times New Roman"/>
          <w:i/>
          <w:sz w:val="24"/>
          <w:szCs w:val="24"/>
        </w:rPr>
        <w:t>personales</w:t>
      </w:r>
      <w:proofErr w:type="spellEnd"/>
      <w:r w:rsidRPr="0093736C">
        <w:rPr>
          <w:rFonts w:ascii="Times New Roman" w:hAnsi="Times New Roman"/>
          <w:i/>
          <w:sz w:val="24"/>
          <w:szCs w:val="24"/>
        </w:rPr>
        <w:t xml:space="preserve">, </w:t>
      </w:r>
      <w:proofErr w:type="spellStart"/>
      <w:r w:rsidRPr="0093736C">
        <w:rPr>
          <w:rFonts w:ascii="Times New Roman" w:hAnsi="Times New Roman"/>
          <w:i/>
          <w:sz w:val="24"/>
          <w:szCs w:val="24"/>
        </w:rPr>
        <w:t>quae</w:t>
      </w:r>
      <w:proofErr w:type="spellEnd"/>
      <w:r w:rsidRPr="0093736C">
        <w:rPr>
          <w:rFonts w:ascii="Times New Roman" w:hAnsi="Times New Roman"/>
          <w:i/>
          <w:sz w:val="24"/>
          <w:szCs w:val="24"/>
        </w:rPr>
        <w:t xml:space="preserve"> </w:t>
      </w:r>
      <w:proofErr w:type="spellStart"/>
      <w:r w:rsidRPr="0093736C">
        <w:rPr>
          <w:rFonts w:ascii="Times New Roman" w:hAnsi="Times New Roman"/>
          <w:i/>
          <w:sz w:val="24"/>
          <w:szCs w:val="24"/>
        </w:rPr>
        <w:t>nec</w:t>
      </w:r>
      <w:proofErr w:type="spellEnd"/>
      <w:r w:rsidRPr="0093736C">
        <w:rPr>
          <w:rFonts w:ascii="Times New Roman" w:hAnsi="Times New Roman"/>
          <w:i/>
          <w:sz w:val="24"/>
          <w:szCs w:val="24"/>
        </w:rPr>
        <w:t xml:space="preserve"> ad </w:t>
      </w:r>
      <w:proofErr w:type="spellStart"/>
      <w:r w:rsidRPr="0093736C">
        <w:rPr>
          <w:rFonts w:ascii="Times New Roman" w:hAnsi="Times New Roman"/>
          <w:i/>
          <w:sz w:val="24"/>
          <w:szCs w:val="24"/>
        </w:rPr>
        <w:t>exemplum</w:t>
      </w:r>
      <w:proofErr w:type="spellEnd"/>
      <w:r w:rsidRPr="0093736C">
        <w:rPr>
          <w:rFonts w:ascii="Times New Roman" w:hAnsi="Times New Roman"/>
          <w:i/>
          <w:sz w:val="24"/>
          <w:szCs w:val="24"/>
        </w:rPr>
        <w:t xml:space="preserve"> </w:t>
      </w:r>
      <w:proofErr w:type="spellStart"/>
      <w:r w:rsidRPr="0093736C">
        <w:rPr>
          <w:rFonts w:ascii="Times New Roman" w:hAnsi="Times New Roman"/>
          <w:i/>
          <w:sz w:val="24"/>
          <w:szCs w:val="24"/>
        </w:rPr>
        <w:t>trahuntur</w:t>
      </w:r>
      <w:proofErr w:type="spellEnd"/>
      <w:r w:rsidRPr="0093736C">
        <w:rPr>
          <w:rFonts w:ascii="Times New Roman" w:hAnsi="Times New Roman"/>
          <w:i/>
          <w:sz w:val="24"/>
          <w:szCs w:val="24"/>
        </w:rPr>
        <w:t xml:space="preserve">, </w:t>
      </w:r>
      <w:proofErr w:type="spellStart"/>
      <w:r w:rsidRPr="0093736C">
        <w:rPr>
          <w:rFonts w:ascii="Times New Roman" w:hAnsi="Times New Roman"/>
          <w:i/>
          <w:sz w:val="24"/>
          <w:szCs w:val="24"/>
        </w:rPr>
        <w:t>quoniam</w:t>
      </w:r>
      <w:proofErr w:type="spellEnd"/>
      <w:r w:rsidRPr="0093736C">
        <w:rPr>
          <w:rFonts w:ascii="Times New Roman" w:hAnsi="Times New Roman"/>
          <w:i/>
          <w:sz w:val="24"/>
          <w:szCs w:val="24"/>
        </w:rPr>
        <w:t xml:space="preserve"> non hoc </w:t>
      </w:r>
      <w:proofErr w:type="spellStart"/>
      <w:r w:rsidRPr="0093736C">
        <w:rPr>
          <w:rFonts w:ascii="Times New Roman" w:hAnsi="Times New Roman"/>
          <w:i/>
          <w:sz w:val="24"/>
          <w:szCs w:val="24"/>
        </w:rPr>
        <w:t>princeps</w:t>
      </w:r>
      <w:proofErr w:type="spellEnd"/>
      <w:r w:rsidRPr="0093736C">
        <w:rPr>
          <w:rFonts w:ascii="Times New Roman" w:hAnsi="Times New Roman"/>
          <w:i/>
          <w:sz w:val="24"/>
          <w:szCs w:val="24"/>
        </w:rPr>
        <w:t xml:space="preserve"> </w:t>
      </w:r>
      <w:proofErr w:type="spellStart"/>
      <w:r w:rsidRPr="0093736C">
        <w:rPr>
          <w:rFonts w:ascii="Times New Roman" w:hAnsi="Times New Roman"/>
          <w:i/>
          <w:sz w:val="24"/>
          <w:szCs w:val="24"/>
        </w:rPr>
        <w:t>vult</w:t>
      </w:r>
      <w:proofErr w:type="spellEnd"/>
      <w:r w:rsidRPr="0093736C">
        <w:rPr>
          <w:rFonts w:ascii="Times New Roman" w:hAnsi="Times New Roman"/>
          <w:i/>
          <w:sz w:val="24"/>
          <w:szCs w:val="24"/>
        </w:rPr>
        <w:t xml:space="preserve">:  </w:t>
      </w:r>
      <w:proofErr w:type="spellStart"/>
      <w:r w:rsidRPr="0093736C">
        <w:rPr>
          <w:rFonts w:ascii="Times New Roman" w:hAnsi="Times New Roman"/>
          <w:i/>
          <w:sz w:val="24"/>
          <w:szCs w:val="24"/>
        </w:rPr>
        <w:t>nam</w:t>
      </w:r>
      <w:proofErr w:type="spellEnd"/>
      <w:r w:rsidRPr="0093736C">
        <w:rPr>
          <w:rFonts w:ascii="Times New Roman" w:hAnsi="Times New Roman"/>
          <w:i/>
          <w:sz w:val="24"/>
          <w:szCs w:val="24"/>
        </w:rPr>
        <w:t xml:space="preserve"> </w:t>
      </w:r>
      <w:proofErr w:type="spellStart"/>
      <w:r w:rsidRPr="0093736C">
        <w:rPr>
          <w:rFonts w:ascii="Times New Roman" w:hAnsi="Times New Roman"/>
          <w:i/>
          <w:sz w:val="24"/>
          <w:szCs w:val="24"/>
        </w:rPr>
        <w:t>quod</w:t>
      </w:r>
      <w:proofErr w:type="spellEnd"/>
      <w:r w:rsidRPr="0093736C">
        <w:rPr>
          <w:rFonts w:ascii="Times New Roman" w:hAnsi="Times New Roman"/>
          <w:i/>
          <w:sz w:val="24"/>
          <w:szCs w:val="24"/>
        </w:rPr>
        <w:t xml:space="preserve"> </w:t>
      </w:r>
      <w:proofErr w:type="spellStart"/>
      <w:r w:rsidRPr="0093736C">
        <w:rPr>
          <w:rFonts w:ascii="Times New Roman" w:hAnsi="Times New Roman"/>
          <w:i/>
          <w:sz w:val="24"/>
          <w:szCs w:val="24"/>
        </w:rPr>
        <w:t>alicui</w:t>
      </w:r>
      <w:proofErr w:type="spellEnd"/>
      <w:r w:rsidRPr="0093736C">
        <w:rPr>
          <w:rFonts w:ascii="Times New Roman" w:hAnsi="Times New Roman"/>
          <w:i/>
          <w:sz w:val="24"/>
          <w:szCs w:val="24"/>
        </w:rPr>
        <w:t xml:space="preserve"> ob merita </w:t>
      </w:r>
      <w:proofErr w:type="spellStart"/>
      <w:r w:rsidRPr="0093736C">
        <w:rPr>
          <w:rFonts w:ascii="Times New Roman" w:hAnsi="Times New Roman"/>
          <w:i/>
          <w:sz w:val="24"/>
          <w:szCs w:val="24"/>
        </w:rPr>
        <w:t>indulsit</w:t>
      </w:r>
      <w:proofErr w:type="spellEnd"/>
      <w:r w:rsidRPr="0093736C">
        <w:rPr>
          <w:rFonts w:ascii="Times New Roman" w:hAnsi="Times New Roman"/>
          <w:i/>
          <w:sz w:val="24"/>
          <w:szCs w:val="24"/>
        </w:rPr>
        <w:t xml:space="preserve">, vel si </w:t>
      </w:r>
      <w:proofErr w:type="spellStart"/>
      <w:r w:rsidRPr="0093736C">
        <w:rPr>
          <w:rFonts w:ascii="Times New Roman" w:hAnsi="Times New Roman"/>
          <w:i/>
          <w:sz w:val="24"/>
          <w:szCs w:val="24"/>
        </w:rPr>
        <w:t>cui</w:t>
      </w:r>
      <w:proofErr w:type="spellEnd"/>
      <w:r w:rsidRPr="0093736C">
        <w:rPr>
          <w:rFonts w:ascii="Times New Roman" w:hAnsi="Times New Roman"/>
          <w:i/>
          <w:sz w:val="24"/>
          <w:szCs w:val="24"/>
        </w:rPr>
        <w:t xml:space="preserve"> </w:t>
      </w:r>
      <w:proofErr w:type="spellStart"/>
      <w:r w:rsidRPr="0093736C">
        <w:rPr>
          <w:rFonts w:ascii="Times New Roman" w:hAnsi="Times New Roman"/>
          <w:i/>
          <w:sz w:val="24"/>
          <w:szCs w:val="24"/>
        </w:rPr>
        <w:t>poenam</w:t>
      </w:r>
      <w:proofErr w:type="spellEnd"/>
      <w:r w:rsidRPr="0093736C">
        <w:rPr>
          <w:rFonts w:ascii="Times New Roman" w:hAnsi="Times New Roman"/>
          <w:i/>
          <w:sz w:val="24"/>
          <w:szCs w:val="24"/>
        </w:rPr>
        <w:t xml:space="preserve"> </w:t>
      </w:r>
      <w:proofErr w:type="spellStart"/>
      <w:r w:rsidRPr="0093736C">
        <w:rPr>
          <w:rFonts w:ascii="Times New Roman" w:hAnsi="Times New Roman"/>
          <w:i/>
          <w:sz w:val="24"/>
          <w:szCs w:val="24"/>
        </w:rPr>
        <w:t>irrogavit</w:t>
      </w:r>
      <w:proofErr w:type="spellEnd"/>
      <w:r w:rsidRPr="0093736C">
        <w:rPr>
          <w:rFonts w:ascii="Times New Roman" w:hAnsi="Times New Roman"/>
          <w:i/>
          <w:sz w:val="24"/>
          <w:szCs w:val="24"/>
        </w:rPr>
        <w:t xml:space="preserve">, vel si </w:t>
      </w:r>
      <w:proofErr w:type="spellStart"/>
      <w:r w:rsidRPr="0093736C">
        <w:rPr>
          <w:rFonts w:ascii="Times New Roman" w:hAnsi="Times New Roman"/>
          <w:i/>
          <w:sz w:val="24"/>
          <w:szCs w:val="24"/>
        </w:rPr>
        <w:t>cui</w:t>
      </w:r>
      <w:proofErr w:type="spellEnd"/>
      <w:r w:rsidRPr="0093736C">
        <w:rPr>
          <w:rFonts w:ascii="Times New Roman" w:hAnsi="Times New Roman"/>
          <w:i/>
          <w:sz w:val="24"/>
          <w:szCs w:val="24"/>
        </w:rPr>
        <w:t xml:space="preserve"> sine </w:t>
      </w:r>
      <w:proofErr w:type="spellStart"/>
      <w:r w:rsidRPr="0093736C">
        <w:rPr>
          <w:rFonts w:ascii="Times New Roman" w:hAnsi="Times New Roman"/>
          <w:i/>
          <w:sz w:val="24"/>
          <w:szCs w:val="24"/>
        </w:rPr>
        <w:t>exemplo</w:t>
      </w:r>
      <w:proofErr w:type="spellEnd"/>
      <w:r w:rsidRPr="0093736C">
        <w:rPr>
          <w:rFonts w:ascii="Times New Roman" w:hAnsi="Times New Roman"/>
          <w:i/>
          <w:sz w:val="24"/>
          <w:szCs w:val="24"/>
        </w:rPr>
        <w:t xml:space="preserve"> </w:t>
      </w:r>
      <w:proofErr w:type="spellStart"/>
      <w:r w:rsidRPr="0093736C">
        <w:rPr>
          <w:rFonts w:ascii="Times New Roman" w:hAnsi="Times New Roman"/>
          <w:i/>
          <w:sz w:val="24"/>
          <w:szCs w:val="24"/>
        </w:rPr>
        <w:t>subvenit</w:t>
      </w:r>
      <w:proofErr w:type="spellEnd"/>
      <w:r w:rsidRPr="0093736C">
        <w:rPr>
          <w:rFonts w:ascii="Times New Roman" w:hAnsi="Times New Roman"/>
          <w:i/>
          <w:sz w:val="24"/>
          <w:szCs w:val="24"/>
        </w:rPr>
        <w:t xml:space="preserve">, personam non </w:t>
      </w:r>
      <w:proofErr w:type="spellStart"/>
      <w:r w:rsidRPr="0093736C">
        <w:rPr>
          <w:rFonts w:ascii="Times New Roman" w:hAnsi="Times New Roman"/>
          <w:i/>
          <w:sz w:val="24"/>
          <w:szCs w:val="24"/>
        </w:rPr>
        <w:t>egreditur</w:t>
      </w:r>
      <w:proofErr w:type="spellEnd"/>
      <w:r w:rsidRPr="0093736C">
        <w:rPr>
          <w:rFonts w:ascii="Times New Roman" w:hAnsi="Times New Roman"/>
          <w:i/>
          <w:sz w:val="24"/>
          <w:szCs w:val="24"/>
        </w:rPr>
        <w:t xml:space="preserve">. </w:t>
      </w:r>
      <w:proofErr w:type="spellStart"/>
      <w:r w:rsidRPr="0093736C">
        <w:rPr>
          <w:rFonts w:ascii="Times New Roman" w:hAnsi="Times New Roman"/>
          <w:i/>
          <w:sz w:val="24"/>
          <w:szCs w:val="24"/>
        </w:rPr>
        <w:t>aliae</w:t>
      </w:r>
      <w:proofErr w:type="spellEnd"/>
      <w:r w:rsidRPr="0093736C">
        <w:rPr>
          <w:rFonts w:ascii="Times New Roman" w:hAnsi="Times New Roman"/>
          <w:i/>
          <w:sz w:val="24"/>
          <w:szCs w:val="24"/>
        </w:rPr>
        <w:t xml:space="preserve"> autem, </w:t>
      </w:r>
      <w:proofErr w:type="spellStart"/>
      <w:r w:rsidRPr="0093736C">
        <w:rPr>
          <w:rFonts w:ascii="Times New Roman" w:hAnsi="Times New Roman"/>
          <w:i/>
          <w:sz w:val="24"/>
          <w:szCs w:val="24"/>
        </w:rPr>
        <w:t>cum</w:t>
      </w:r>
      <w:proofErr w:type="spellEnd"/>
      <w:r w:rsidRPr="0093736C">
        <w:rPr>
          <w:rFonts w:ascii="Times New Roman" w:hAnsi="Times New Roman"/>
          <w:i/>
          <w:sz w:val="24"/>
          <w:szCs w:val="24"/>
        </w:rPr>
        <w:t xml:space="preserve"> </w:t>
      </w:r>
      <w:proofErr w:type="spellStart"/>
      <w:r w:rsidRPr="0093736C">
        <w:rPr>
          <w:rFonts w:ascii="Times New Roman" w:hAnsi="Times New Roman"/>
          <w:i/>
          <w:sz w:val="24"/>
          <w:szCs w:val="24"/>
        </w:rPr>
        <w:t>generales</w:t>
      </w:r>
      <w:proofErr w:type="spellEnd"/>
      <w:r w:rsidRPr="0093736C">
        <w:rPr>
          <w:rFonts w:ascii="Times New Roman" w:hAnsi="Times New Roman"/>
          <w:i/>
          <w:sz w:val="24"/>
          <w:szCs w:val="24"/>
        </w:rPr>
        <w:t xml:space="preserve"> </w:t>
      </w:r>
      <w:proofErr w:type="spellStart"/>
      <w:r w:rsidRPr="0093736C">
        <w:rPr>
          <w:rFonts w:ascii="Times New Roman" w:hAnsi="Times New Roman"/>
          <w:i/>
          <w:sz w:val="24"/>
          <w:szCs w:val="24"/>
        </w:rPr>
        <w:t>sunt</w:t>
      </w:r>
      <w:proofErr w:type="spellEnd"/>
      <w:r w:rsidRPr="0093736C">
        <w:rPr>
          <w:rFonts w:ascii="Times New Roman" w:hAnsi="Times New Roman"/>
          <w:i/>
          <w:sz w:val="24"/>
          <w:szCs w:val="24"/>
        </w:rPr>
        <w:t xml:space="preserve">, </w:t>
      </w:r>
      <w:proofErr w:type="spellStart"/>
      <w:r w:rsidRPr="0093736C">
        <w:rPr>
          <w:rFonts w:ascii="Times New Roman" w:hAnsi="Times New Roman"/>
          <w:i/>
          <w:sz w:val="24"/>
          <w:szCs w:val="24"/>
        </w:rPr>
        <w:t>omnes</w:t>
      </w:r>
      <w:proofErr w:type="spellEnd"/>
      <w:r w:rsidRPr="0093736C">
        <w:rPr>
          <w:rFonts w:ascii="Times New Roman" w:hAnsi="Times New Roman"/>
          <w:i/>
          <w:sz w:val="24"/>
          <w:szCs w:val="24"/>
        </w:rPr>
        <w:t xml:space="preserve"> </w:t>
      </w:r>
      <w:proofErr w:type="spellStart"/>
      <w:r w:rsidRPr="0093736C">
        <w:rPr>
          <w:rFonts w:ascii="Times New Roman" w:hAnsi="Times New Roman"/>
          <w:i/>
          <w:sz w:val="24"/>
          <w:szCs w:val="24"/>
        </w:rPr>
        <w:t>procul</w:t>
      </w:r>
      <w:proofErr w:type="spellEnd"/>
      <w:r w:rsidRPr="0093736C">
        <w:rPr>
          <w:rFonts w:ascii="Times New Roman" w:hAnsi="Times New Roman"/>
          <w:i/>
          <w:sz w:val="24"/>
          <w:szCs w:val="24"/>
        </w:rPr>
        <w:t xml:space="preserve"> </w:t>
      </w:r>
      <w:proofErr w:type="spellStart"/>
      <w:r w:rsidRPr="0093736C">
        <w:rPr>
          <w:rFonts w:ascii="Times New Roman" w:hAnsi="Times New Roman"/>
          <w:i/>
          <w:sz w:val="24"/>
          <w:szCs w:val="24"/>
        </w:rPr>
        <w:t>dubio</w:t>
      </w:r>
      <w:proofErr w:type="spellEnd"/>
      <w:r w:rsidRPr="0093736C">
        <w:rPr>
          <w:rFonts w:ascii="Times New Roman" w:hAnsi="Times New Roman"/>
          <w:i/>
          <w:sz w:val="24"/>
          <w:szCs w:val="24"/>
        </w:rPr>
        <w:t xml:space="preserve"> </w:t>
      </w:r>
      <w:proofErr w:type="spellStart"/>
      <w:r w:rsidRPr="0093736C">
        <w:rPr>
          <w:rFonts w:ascii="Times New Roman" w:hAnsi="Times New Roman"/>
          <w:i/>
          <w:sz w:val="24"/>
          <w:szCs w:val="24"/>
        </w:rPr>
        <w:t>tenent</w:t>
      </w:r>
      <w:proofErr w:type="spellEnd"/>
      <w:r w:rsidRPr="0093736C">
        <w:rPr>
          <w:rFonts w:ascii="Times New Roman" w:hAnsi="Times New Roman"/>
          <w:i/>
          <w:sz w:val="24"/>
          <w:szCs w:val="24"/>
        </w:rPr>
        <w:t xml:space="preserve">.  </w:t>
      </w:r>
    </w:p>
    <w:p w:rsidR="0093736C" w:rsidRPr="0093736C" w:rsidRDefault="0093736C" w:rsidP="0093736C">
      <w:pPr>
        <w:spacing w:after="0" w:line="360" w:lineRule="auto"/>
        <w:jc w:val="both"/>
        <w:rPr>
          <w:rFonts w:ascii="Times New Roman" w:hAnsi="Times New Roman"/>
          <w:sz w:val="24"/>
          <w:szCs w:val="24"/>
        </w:rPr>
      </w:pPr>
      <w:r w:rsidRPr="0093736C">
        <w:rPr>
          <w:rFonts w:ascii="Times New Roman" w:hAnsi="Times New Roman"/>
          <w:sz w:val="24"/>
          <w:szCs w:val="24"/>
        </w:rPr>
        <w:t xml:space="preserve">Ale také to, co nařídí císař mí sílu zákona, neboť národ skrze královský zákon, který vzešel zmoci císaře, jemu a na něho přenesl veškerou moc. Vše, co císař určí dopisem, rozhodne na základě soudního řízení, nebo nařídí vyhláškou, se považuje za zákon. Všechno toto označujeme jako císařské konstituce. Některé z nich mají především osobní charakter a nevztahují se na obdobné případy, protože si to císař nepřeje. Neboť jestliže on někomu něco udělí za jeho služby, nebo jestli někomu uloží trest, nebo někomu pomůže, aniž by vytvořil příklad, pak se uvedené nevztahuje na jiné osoby. Ostatní nařízení, která mají obecný charakter, jsou bezpochyby závazná pro všechny. </w:t>
      </w:r>
    </w:p>
    <w:p w:rsidR="0093736C" w:rsidRPr="0093736C" w:rsidRDefault="0093736C" w:rsidP="0093736C">
      <w:pPr>
        <w:spacing w:after="0" w:line="360" w:lineRule="auto"/>
        <w:jc w:val="both"/>
        <w:rPr>
          <w:rFonts w:ascii="Times New Roman" w:hAnsi="Times New Roman"/>
          <w:b/>
          <w:sz w:val="24"/>
          <w:szCs w:val="24"/>
        </w:rPr>
      </w:pPr>
    </w:p>
    <w:p w:rsidR="0093736C" w:rsidRPr="0093736C" w:rsidRDefault="0093736C" w:rsidP="0093736C">
      <w:pPr>
        <w:pStyle w:val="Normlnweb"/>
        <w:spacing w:before="0" w:beforeAutospacing="0" w:after="0" w:afterAutospacing="0" w:line="360" w:lineRule="auto"/>
        <w:jc w:val="both"/>
      </w:pPr>
      <w:proofErr w:type="spellStart"/>
      <w:r w:rsidRPr="0093736C">
        <w:t>Dig</w:t>
      </w:r>
      <w:proofErr w:type="spellEnd"/>
      <w:r w:rsidRPr="0093736C">
        <w:t xml:space="preserve">. 1.3.8 </w:t>
      </w:r>
      <w:proofErr w:type="spellStart"/>
      <w:r w:rsidRPr="0093736C">
        <w:t>Ulpianus</w:t>
      </w:r>
      <w:proofErr w:type="spellEnd"/>
      <w:r w:rsidRPr="0093736C">
        <w:t xml:space="preserve"> III ad </w:t>
      </w:r>
      <w:proofErr w:type="spellStart"/>
      <w:proofErr w:type="gramStart"/>
      <w:r w:rsidRPr="0093736C">
        <w:t>Sabinum</w:t>
      </w:r>
      <w:proofErr w:type="spellEnd"/>
      <w:proofErr w:type="gramEnd"/>
      <w:r w:rsidRPr="0093736C">
        <w:t xml:space="preserve"> </w:t>
      </w:r>
      <w:proofErr w:type="spellStart"/>
      <w:r w:rsidRPr="0093736C">
        <w:rPr>
          <w:i/>
        </w:rPr>
        <w:t>Iura</w:t>
      </w:r>
      <w:proofErr w:type="spellEnd"/>
      <w:r w:rsidRPr="0093736C">
        <w:rPr>
          <w:i/>
        </w:rPr>
        <w:t xml:space="preserve"> non in </w:t>
      </w:r>
      <w:proofErr w:type="spellStart"/>
      <w:r w:rsidRPr="0093736C">
        <w:rPr>
          <w:i/>
        </w:rPr>
        <w:t>singulas</w:t>
      </w:r>
      <w:proofErr w:type="spellEnd"/>
      <w:r w:rsidRPr="0093736C">
        <w:rPr>
          <w:i/>
        </w:rPr>
        <w:t xml:space="preserve"> </w:t>
      </w:r>
      <w:proofErr w:type="spellStart"/>
      <w:r w:rsidRPr="0093736C">
        <w:rPr>
          <w:i/>
        </w:rPr>
        <w:t>personas</w:t>
      </w:r>
      <w:proofErr w:type="spellEnd"/>
      <w:r w:rsidRPr="0093736C">
        <w:rPr>
          <w:i/>
        </w:rPr>
        <w:t xml:space="preserve">, sed </w:t>
      </w:r>
      <w:proofErr w:type="spellStart"/>
      <w:r w:rsidRPr="0093736C">
        <w:rPr>
          <w:i/>
        </w:rPr>
        <w:t>generaliter</w:t>
      </w:r>
      <w:proofErr w:type="spellEnd"/>
      <w:r w:rsidRPr="0093736C">
        <w:rPr>
          <w:i/>
        </w:rPr>
        <w:t xml:space="preserve"> </w:t>
      </w:r>
      <w:proofErr w:type="spellStart"/>
      <w:r w:rsidRPr="0093736C">
        <w:rPr>
          <w:i/>
        </w:rPr>
        <w:t>constituuntur</w:t>
      </w:r>
      <w:proofErr w:type="spellEnd"/>
      <w:r w:rsidRPr="0093736C">
        <w:rPr>
          <w:i/>
        </w:rPr>
        <w:t xml:space="preserve">. </w:t>
      </w:r>
      <w:r w:rsidRPr="0093736C">
        <w:t xml:space="preserve">Právo se nevytváří pro jednotlivce [pro jednotlivé osoby], ale všeobecně pro všechny. </w:t>
      </w:r>
    </w:p>
    <w:p w:rsidR="0093736C" w:rsidRPr="0093736C" w:rsidRDefault="0093736C" w:rsidP="0093736C">
      <w:pPr>
        <w:spacing w:after="0" w:line="360" w:lineRule="auto"/>
        <w:rPr>
          <w:rFonts w:ascii="Times New Roman" w:hAnsi="Times New Roman"/>
          <w:sz w:val="24"/>
          <w:szCs w:val="24"/>
        </w:rPr>
      </w:pPr>
    </w:p>
    <w:p w:rsidR="0093736C" w:rsidRPr="0093736C" w:rsidRDefault="0093736C" w:rsidP="0093736C">
      <w:pPr>
        <w:pStyle w:val="Normlnweb"/>
        <w:spacing w:before="0" w:beforeAutospacing="0" w:after="0" w:afterAutospacing="0" w:line="360" w:lineRule="auto"/>
        <w:rPr>
          <w:bCs/>
          <w:i/>
        </w:rPr>
      </w:pPr>
      <w:proofErr w:type="spellStart"/>
      <w:r w:rsidRPr="0093736C">
        <w:t>Dig</w:t>
      </w:r>
      <w:proofErr w:type="spellEnd"/>
      <w:r w:rsidRPr="0093736C">
        <w:t xml:space="preserve">. Lib. I, </w:t>
      </w:r>
      <w:proofErr w:type="spellStart"/>
      <w:proofErr w:type="gramStart"/>
      <w:r w:rsidRPr="0093736C">
        <w:t>Tit</w:t>
      </w:r>
      <w:proofErr w:type="spellEnd"/>
      <w:r w:rsidRPr="0093736C">
        <w:t xml:space="preserve"> . 4 . </w:t>
      </w:r>
      <w:r w:rsidRPr="0093736C">
        <w:rPr>
          <w:bCs/>
          <w:i/>
        </w:rPr>
        <w:t>De</w:t>
      </w:r>
      <w:proofErr w:type="gramEnd"/>
      <w:r w:rsidRPr="0093736C">
        <w:rPr>
          <w:bCs/>
          <w:i/>
        </w:rPr>
        <w:t xml:space="preserve"> </w:t>
      </w:r>
      <w:proofErr w:type="spellStart"/>
      <w:r w:rsidRPr="0093736C">
        <w:rPr>
          <w:bCs/>
          <w:i/>
        </w:rPr>
        <w:t>constitutionibus</w:t>
      </w:r>
      <w:proofErr w:type="spellEnd"/>
      <w:r w:rsidRPr="0093736C">
        <w:rPr>
          <w:bCs/>
          <w:i/>
        </w:rPr>
        <w:t xml:space="preserve"> </w:t>
      </w:r>
      <w:proofErr w:type="spellStart"/>
      <w:r w:rsidRPr="0093736C">
        <w:rPr>
          <w:bCs/>
          <w:i/>
        </w:rPr>
        <w:t>principum</w:t>
      </w:r>
      <w:proofErr w:type="spellEnd"/>
    </w:p>
    <w:p w:rsidR="0093736C" w:rsidRPr="0093736C" w:rsidRDefault="0093736C" w:rsidP="0093736C">
      <w:pPr>
        <w:pStyle w:val="Normlnweb"/>
        <w:spacing w:before="0" w:beforeAutospacing="0" w:after="0" w:afterAutospacing="0" w:line="360" w:lineRule="auto"/>
        <w:jc w:val="both"/>
      </w:pPr>
      <w:r w:rsidRPr="0093736C">
        <w:br/>
      </w:r>
      <w:proofErr w:type="spellStart"/>
      <w:r w:rsidRPr="0093736C">
        <w:t>Dig</w:t>
      </w:r>
      <w:proofErr w:type="spellEnd"/>
      <w:r w:rsidRPr="0093736C">
        <w:t xml:space="preserve">. 1.4.1pr. </w:t>
      </w:r>
      <w:proofErr w:type="spellStart"/>
      <w:r w:rsidRPr="0093736C">
        <w:t>Ulpianus</w:t>
      </w:r>
      <w:proofErr w:type="spellEnd"/>
      <w:r w:rsidRPr="0093736C">
        <w:t xml:space="preserve"> 1 </w:t>
      </w:r>
      <w:proofErr w:type="spellStart"/>
      <w:r w:rsidRPr="0093736C">
        <w:t>inst</w:t>
      </w:r>
      <w:proofErr w:type="spellEnd"/>
      <w:r w:rsidRPr="0093736C">
        <w:t xml:space="preserve">. </w:t>
      </w:r>
      <w:proofErr w:type="spellStart"/>
      <w:r w:rsidRPr="0093736C">
        <w:rPr>
          <w:i/>
        </w:rPr>
        <w:t>Quod</w:t>
      </w:r>
      <w:proofErr w:type="spellEnd"/>
      <w:r w:rsidRPr="0093736C">
        <w:rPr>
          <w:i/>
        </w:rPr>
        <w:t xml:space="preserve"> </w:t>
      </w:r>
      <w:proofErr w:type="spellStart"/>
      <w:r w:rsidRPr="0093736C">
        <w:rPr>
          <w:i/>
        </w:rPr>
        <w:t>principi</w:t>
      </w:r>
      <w:proofErr w:type="spellEnd"/>
      <w:r w:rsidRPr="0093736C">
        <w:rPr>
          <w:i/>
        </w:rPr>
        <w:t xml:space="preserve"> </w:t>
      </w:r>
      <w:proofErr w:type="spellStart"/>
      <w:r w:rsidRPr="0093736C">
        <w:rPr>
          <w:i/>
        </w:rPr>
        <w:t>placuit</w:t>
      </w:r>
      <w:proofErr w:type="spellEnd"/>
      <w:r w:rsidRPr="0093736C">
        <w:rPr>
          <w:i/>
        </w:rPr>
        <w:t xml:space="preserve">, </w:t>
      </w:r>
      <w:proofErr w:type="spellStart"/>
      <w:r w:rsidRPr="0093736C">
        <w:rPr>
          <w:i/>
        </w:rPr>
        <w:t>legis</w:t>
      </w:r>
      <w:proofErr w:type="spellEnd"/>
      <w:r w:rsidRPr="0093736C">
        <w:rPr>
          <w:i/>
        </w:rPr>
        <w:t xml:space="preserve"> </w:t>
      </w:r>
      <w:proofErr w:type="spellStart"/>
      <w:r w:rsidRPr="0093736C">
        <w:rPr>
          <w:i/>
        </w:rPr>
        <w:t>habet</w:t>
      </w:r>
      <w:proofErr w:type="spellEnd"/>
      <w:r w:rsidRPr="0093736C">
        <w:rPr>
          <w:i/>
        </w:rPr>
        <w:t xml:space="preserve"> </w:t>
      </w:r>
      <w:proofErr w:type="spellStart"/>
      <w:r w:rsidRPr="0093736C">
        <w:rPr>
          <w:i/>
        </w:rPr>
        <w:t>vigorem</w:t>
      </w:r>
      <w:proofErr w:type="spellEnd"/>
      <w:r w:rsidRPr="0093736C">
        <w:rPr>
          <w:i/>
        </w:rPr>
        <w:t xml:space="preserve">: </w:t>
      </w:r>
      <w:proofErr w:type="spellStart"/>
      <w:r w:rsidRPr="0093736C">
        <w:rPr>
          <w:i/>
        </w:rPr>
        <w:t>utpote</w:t>
      </w:r>
      <w:proofErr w:type="spellEnd"/>
      <w:r w:rsidRPr="0093736C">
        <w:rPr>
          <w:i/>
        </w:rPr>
        <w:t xml:space="preserve"> </w:t>
      </w:r>
      <w:proofErr w:type="spellStart"/>
      <w:r w:rsidRPr="0093736C">
        <w:rPr>
          <w:i/>
        </w:rPr>
        <w:t>cum</w:t>
      </w:r>
      <w:proofErr w:type="spellEnd"/>
      <w:r w:rsidRPr="0093736C">
        <w:rPr>
          <w:i/>
        </w:rPr>
        <w:t xml:space="preserve"> </w:t>
      </w:r>
      <w:proofErr w:type="spellStart"/>
      <w:r w:rsidRPr="0093736C">
        <w:rPr>
          <w:i/>
        </w:rPr>
        <w:t>lege</w:t>
      </w:r>
      <w:proofErr w:type="spellEnd"/>
      <w:r w:rsidRPr="0093736C">
        <w:rPr>
          <w:i/>
        </w:rPr>
        <w:t xml:space="preserve"> </w:t>
      </w:r>
      <w:proofErr w:type="spellStart"/>
      <w:r w:rsidRPr="0093736C">
        <w:rPr>
          <w:i/>
        </w:rPr>
        <w:t>regia</w:t>
      </w:r>
      <w:proofErr w:type="spellEnd"/>
      <w:r w:rsidRPr="0093736C">
        <w:rPr>
          <w:i/>
        </w:rPr>
        <w:t xml:space="preserve">, </w:t>
      </w:r>
      <w:proofErr w:type="spellStart"/>
      <w:r w:rsidRPr="0093736C">
        <w:rPr>
          <w:i/>
        </w:rPr>
        <w:t>quae</w:t>
      </w:r>
      <w:proofErr w:type="spellEnd"/>
      <w:r w:rsidRPr="0093736C">
        <w:rPr>
          <w:i/>
        </w:rPr>
        <w:t xml:space="preserve"> de </w:t>
      </w:r>
      <w:proofErr w:type="spellStart"/>
      <w:r w:rsidRPr="0093736C">
        <w:rPr>
          <w:i/>
        </w:rPr>
        <w:t>imperio</w:t>
      </w:r>
      <w:proofErr w:type="spellEnd"/>
      <w:r w:rsidRPr="0093736C">
        <w:rPr>
          <w:i/>
        </w:rPr>
        <w:t xml:space="preserve"> </w:t>
      </w:r>
      <w:proofErr w:type="spellStart"/>
      <w:r w:rsidRPr="0093736C">
        <w:rPr>
          <w:i/>
        </w:rPr>
        <w:t>eius</w:t>
      </w:r>
      <w:proofErr w:type="spellEnd"/>
      <w:r w:rsidRPr="0093736C">
        <w:rPr>
          <w:i/>
        </w:rPr>
        <w:t xml:space="preserve"> lata </w:t>
      </w:r>
      <w:proofErr w:type="spellStart"/>
      <w:r w:rsidRPr="0093736C">
        <w:rPr>
          <w:i/>
        </w:rPr>
        <w:t>est</w:t>
      </w:r>
      <w:proofErr w:type="spellEnd"/>
      <w:r w:rsidRPr="0093736C">
        <w:rPr>
          <w:i/>
        </w:rPr>
        <w:t xml:space="preserve">, </w:t>
      </w:r>
      <w:proofErr w:type="spellStart"/>
      <w:r w:rsidRPr="0093736C">
        <w:rPr>
          <w:i/>
        </w:rPr>
        <w:t>populus</w:t>
      </w:r>
      <w:proofErr w:type="spellEnd"/>
      <w:r w:rsidRPr="0093736C">
        <w:rPr>
          <w:i/>
        </w:rPr>
        <w:t xml:space="preserve"> </w:t>
      </w:r>
      <w:proofErr w:type="spellStart"/>
      <w:r w:rsidRPr="0093736C">
        <w:rPr>
          <w:i/>
        </w:rPr>
        <w:t>ei</w:t>
      </w:r>
      <w:proofErr w:type="spellEnd"/>
      <w:r w:rsidRPr="0093736C">
        <w:rPr>
          <w:i/>
        </w:rPr>
        <w:t xml:space="preserve"> </w:t>
      </w:r>
      <w:proofErr w:type="spellStart"/>
      <w:r w:rsidRPr="0093736C">
        <w:rPr>
          <w:i/>
        </w:rPr>
        <w:t>et</w:t>
      </w:r>
      <w:proofErr w:type="spellEnd"/>
      <w:r w:rsidRPr="0093736C">
        <w:rPr>
          <w:i/>
        </w:rPr>
        <w:t xml:space="preserve"> in </w:t>
      </w:r>
      <w:proofErr w:type="spellStart"/>
      <w:r w:rsidRPr="0093736C">
        <w:rPr>
          <w:i/>
        </w:rPr>
        <w:t>eum</w:t>
      </w:r>
      <w:proofErr w:type="spellEnd"/>
      <w:r w:rsidRPr="0093736C">
        <w:rPr>
          <w:i/>
        </w:rPr>
        <w:t xml:space="preserve"> omne </w:t>
      </w:r>
      <w:proofErr w:type="spellStart"/>
      <w:r w:rsidRPr="0093736C">
        <w:rPr>
          <w:i/>
        </w:rPr>
        <w:t>suum</w:t>
      </w:r>
      <w:proofErr w:type="spellEnd"/>
      <w:r w:rsidRPr="0093736C">
        <w:rPr>
          <w:i/>
        </w:rPr>
        <w:t xml:space="preserve"> </w:t>
      </w:r>
      <w:proofErr w:type="spellStart"/>
      <w:r w:rsidRPr="0093736C">
        <w:rPr>
          <w:i/>
        </w:rPr>
        <w:t>imperium</w:t>
      </w:r>
      <w:proofErr w:type="spellEnd"/>
      <w:r w:rsidRPr="0093736C">
        <w:rPr>
          <w:i/>
        </w:rPr>
        <w:t xml:space="preserve"> </w:t>
      </w:r>
      <w:proofErr w:type="spellStart"/>
      <w:r w:rsidRPr="0093736C">
        <w:rPr>
          <w:i/>
        </w:rPr>
        <w:t>et</w:t>
      </w:r>
      <w:proofErr w:type="spellEnd"/>
      <w:r w:rsidRPr="0093736C">
        <w:rPr>
          <w:i/>
        </w:rPr>
        <w:t xml:space="preserve"> </w:t>
      </w:r>
      <w:proofErr w:type="spellStart"/>
      <w:r w:rsidRPr="0093736C">
        <w:rPr>
          <w:i/>
        </w:rPr>
        <w:t>potestatem</w:t>
      </w:r>
      <w:proofErr w:type="spellEnd"/>
      <w:r w:rsidRPr="0093736C">
        <w:rPr>
          <w:i/>
        </w:rPr>
        <w:t xml:space="preserve"> </w:t>
      </w:r>
      <w:proofErr w:type="spellStart"/>
      <w:r w:rsidRPr="0093736C">
        <w:rPr>
          <w:i/>
        </w:rPr>
        <w:t>conferat</w:t>
      </w:r>
      <w:proofErr w:type="spellEnd"/>
      <w:r w:rsidRPr="0093736C">
        <w:rPr>
          <w:i/>
        </w:rPr>
        <w:t>.</w:t>
      </w:r>
      <w:r w:rsidRPr="0093736C">
        <w:t xml:space="preserve">  Co císař </w:t>
      </w:r>
      <w:proofErr w:type="gramStart"/>
      <w:r w:rsidRPr="0093736C">
        <w:t>nařídil má</w:t>
      </w:r>
      <w:proofErr w:type="gramEnd"/>
      <w:r w:rsidRPr="0093736C">
        <w:t xml:space="preserve"> sílu zákona, protože královským zákonem, kterým přijal nejvyšší přikazovací a </w:t>
      </w:r>
      <w:proofErr w:type="spellStart"/>
      <w:r w:rsidRPr="0093736C">
        <w:t>zakazovací</w:t>
      </w:r>
      <w:proofErr w:type="spellEnd"/>
      <w:r w:rsidRPr="0093736C">
        <w:t xml:space="preserve"> moc [</w:t>
      </w:r>
      <w:proofErr w:type="spellStart"/>
      <w:r w:rsidRPr="0093736C">
        <w:t>imperium</w:t>
      </w:r>
      <w:proofErr w:type="spellEnd"/>
      <w:r w:rsidRPr="0093736C">
        <w:t>] mu lid svěřil veškerou nejvyšší [</w:t>
      </w:r>
      <w:proofErr w:type="spellStart"/>
      <w:r w:rsidRPr="0093736C">
        <w:t>imperium</w:t>
      </w:r>
      <w:proofErr w:type="spellEnd"/>
      <w:r w:rsidRPr="0093736C">
        <w:t>] i nižší [</w:t>
      </w:r>
      <w:proofErr w:type="spellStart"/>
      <w:r w:rsidRPr="0093736C">
        <w:t>potestas</w:t>
      </w:r>
      <w:proofErr w:type="spellEnd"/>
      <w:r w:rsidRPr="0093736C">
        <w:t xml:space="preserve">] moc. </w:t>
      </w:r>
    </w:p>
    <w:p w:rsidR="0093736C" w:rsidRPr="0093736C" w:rsidRDefault="0093736C" w:rsidP="0093736C">
      <w:pPr>
        <w:pStyle w:val="Normlnweb"/>
        <w:spacing w:before="0" w:beforeAutospacing="0" w:after="0" w:afterAutospacing="0" w:line="360" w:lineRule="auto"/>
        <w:jc w:val="both"/>
        <w:rPr>
          <w:color w:val="FF0000"/>
        </w:rPr>
      </w:pPr>
    </w:p>
    <w:p w:rsidR="0093736C" w:rsidRPr="0093736C" w:rsidRDefault="0093736C" w:rsidP="0093736C">
      <w:pPr>
        <w:pStyle w:val="Normlnweb"/>
        <w:spacing w:before="0" w:beforeAutospacing="0" w:after="0" w:afterAutospacing="0" w:line="360" w:lineRule="auto"/>
        <w:jc w:val="both"/>
      </w:pPr>
      <w:proofErr w:type="spellStart"/>
      <w:r w:rsidRPr="0093736C">
        <w:lastRenderedPageBreak/>
        <w:t>Dig</w:t>
      </w:r>
      <w:proofErr w:type="spellEnd"/>
      <w:r w:rsidRPr="0093736C">
        <w:t xml:space="preserve">. 1.4.4 </w:t>
      </w:r>
      <w:proofErr w:type="spellStart"/>
      <w:r w:rsidRPr="0093736C">
        <w:t>Modestinus</w:t>
      </w:r>
      <w:proofErr w:type="spellEnd"/>
      <w:r w:rsidRPr="0093736C">
        <w:t xml:space="preserve"> 2 </w:t>
      </w:r>
      <w:proofErr w:type="spellStart"/>
      <w:r w:rsidRPr="0093736C">
        <w:t>excus</w:t>
      </w:r>
      <w:proofErr w:type="spellEnd"/>
      <w:r w:rsidRPr="0093736C">
        <w:t xml:space="preserve">.  Poslední [novější, později vydané] konstituce mají větší moc než ty, které jim předcházely.  </w:t>
      </w:r>
    </w:p>
    <w:p w:rsidR="0093736C" w:rsidRPr="0093736C" w:rsidRDefault="0093736C" w:rsidP="0093736C">
      <w:pPr>
        <w:jc w:val="both"/>
        <w:rPr>
          <w:rFonts w:ascii="Times New Roman" w:hAnsi="Times New Roman"/>
          <w:sz w:val="24"/>
          <w:szCs w:val="24"/>
        </w:rPr>
      </w:pPr>
    </w:p>
    <w:p w:rsidR="0093736C" w:rsidRPr="0093736C" w:rsidRDefault="0093736C" w:rsidP="0093736C">
      <w:pPr>
        <w:jc w:val="both"/>
        <w:rPr>
          <w:rFonts w:ascii="Times New Roman" w:hAnsi="Times New Roman"/>
          <w:sz w:val="24"/>
          <w:szCs w:val="24"/>
        </w:rPr>
      </w:pPr>
      <w:proofErr w:type="spellStart"/>
      <w:r w:rsidRPr="0093736C">
        <w:rPr>
          <w:rFonts w:ascii="Times New Roman" w:hAnsi="Times New Roman"/>
          <w:sz w:val="24"/>
          <w:szCs w:val="24"/>
        </w:rPr>
        <w:t>Concilium</w:t>
      </w:r>
      <w:proofErr w:type="spellEnd"/>
      <w:r w:rsidRPr="0093736C">
        <w:rPr>
          <w:rFonts w:ascii="Times New Roman" w:hAnsi="Times New Roman"/>
          <w:sz w:val="24"/>
          <w:szCs w:val="24"/>
        </w:rPr>
        <w:t xml:space="preserve"> </w:t>
      </w:r>
      <w:proofErr w:type="spellStart"/>
      <w:r w:rsidRPr="0093736C">
        <w:rPr>
          <w:rFonts w:ascii="Times New Roman" w:hAnsi="Times New Roman"/>
          <w:sz w:val="24"/>
          <w:szCs w:val="24"/>
        </w:rPr>
        <w:t>Aurelianense</w:t>
      </w:r>
      <w:proofErr w:type="spellEnd"/>
      <w:r w:rsidRPr="0093736C">
        <w:rPr>
          <w:rFonts w:ascii="Times New Roman" w:hAnsi="Times New Roman"/>
          <w:sz w:val="24"/>
          <w:szCs w:val="24"/>
        </w:rPr>
        <w:t xml:space="preserve"> z roku 511: „O vrazích, cizoložnících a zlodějích, </w:t>
      </w:r>
      <w:proofErr w:type="spellStart"/>
      <w:r w:rsidRPr="0093736C">
        <w:rPr>
          <w:rFonts w:ascii="Times New Roman" w:hAnsi="Times New Roman"/>
          <w:sz w:val="24"/>
          <w:szCs w:val="24"/>
        </w:rPr>
        <w:t>utekou</w:t>
      </w:r>
      <w:proofErr w:type="spellEnd"/>
      <w:r w:rsidRPr="0093736C">
        <w:rPr>
          <w:rFonts w:ascii="Times New Roman" w:hAnsi="Times New Roman"/>
          <w:sz w:val="24"/>
          <w:szCs w:val="24"/>
        </w:rPr>
        <w:t xml:space="preserve">-li se do kostela, stanovíme, aby se zachovalo to, co nařizují církevní kánony a římský zákon: nikomu </w:t>
      </w:r>
      <w:proofErr w:type="spellStart"/>
      <w:r w:rsidRPr="0093736C">
        <w:rPr>
          <w:rFonts w:ascii="Times New Roman" w:hAnsi="Times New Roman"/>
          <w:sz w:val="24"/>
          <w:szCs w:val="24"/>
        </w:rPr>
        <w:t>nebudiž</w:t>
      </w:r>
      <w:proofErr w:type="spellEnd"/>
      <w:r w:rsidRPr="0093736C">
        <w:rPr>
          <w:rFonts w:ascii="Times New Roman" w:hAnsi="Times New Roman"/>
          <w:sz w:val="24"/>
          <w:szCs w:val="24"/>
        </w:rPr>
        <w:t xml:space="preserve"> dovoleno je </w:t>
      </w:r>
      <w:proofErr w:type="spellStart"/>
      <w:r w:rsidRPr="0093736C">
        <w:rPr>
          <w:rFonts w:ascii="Times New Roman" w:hAnsi="Times New Roman"/>
          <w:sz w:val="24"/>
          <w:szCs w:val="24"/>
        </w:rPr>
        <w:t>vypuditi</w:t>
      </w:r>
      <w:proofErr w:type="spellEnd"/>
      <w:r w:rsidRPr="0093736C">
        <w:rPr>
          <w:rFonts w:ascii="Times New Roman" w:hAnsi="Times New Roman"/>
          <w:sz w:val="24"/>
          <w:szCs w:val="24"/>
        </w:rPr>
        <w:t xml:space="preserve"> z kostelní předsíně nebo z chrámu nebo z biskupského domu; ale </w:t>
      </w:r>
      <w:proofErr w:type="spellStart"/>
      <w:r w:rsidRPr="0093736C">
        <w:rPr>
          <w:rFonts w:ascii="Times New Roman" w:hAnsi="Times New Roman"/>
          <w:sz w:val="24"/>
          <w:szCs w:val="24"/>
        </w:rPr>
        <w:t>nebudiž</w:t>
      </w:r>
      <w:proofErr w:type="spellEnd"/>
      <w:r w:rsidRPr="0093736C">
        <w:rPr>
          <w:rFonts w:ascii="Times New Roman" w:hAnsi="Times New Roman"/>
          <w:sz w:val="24"/>
          <w:szCs w:val="24"/>
        </w:rPr>
        <w:t xml:space="preserve"> jim dávána jiná záruka než ta, že budou podle přísahy evangelia bezpečni před smrtí, zmrzačením a veškerými tresty (toho druhu), pachatel nechť se dohodne s poškozeným o dostiučinění. Jestliže bude někdo usvědčen, že porušil přísahu, bude jako křivopřísežník vyobcován ze společenství církve nebo všech duchovních, ale i katolického obětování. Jestliže se poškozený nebude chtít dohodnout a sám pachatel pohnut strachem opustí kostel, </w:t>
      </w:r>
      <w:proofErr w:type="spellStart"/>
      <w:r w:rsidRPr="0093736C">
        <w:rPr>
          <w:rFonts w:ascii="Times New Roman" w:hAnsi="Times New Roman"/>
          <w:sz w:val="24"/>
          <w:szCs w:val="24"/>
        </w:rPr>
        <w:t>nebudiž</w:t>
      </w:r>
      <w:proofErr w:type="spellEnd"/>
      <w:r w:rsidRPr="0093736C">
        <w:rPr>
          <w:rFonts w:ascii="Times New Roman" w:hAnsi="Times New Roman"/>
          <w:sz w:val="24"/>
          <w:szCs w:val="24"/>
        </w:rPr>
        <w:t xml:space="preserve"> vyžadován církví ani duchovními.“</w:t>
      </w:r>
    </w:p>
    <w:p w:rsidR="0093736C" w:rsidRPr="0093736C" w:rsidRDefault="0093736C" w:rsidP="0093736C">
      <w:pPr>
        <w:spacing w:after="0" w:line="360" w:lineRule="auto"/>
        <w:jc w:val="both"/>
        <w:rPr>
          <w:rFonts w:ascii="Times New Roman" w:hAnsi="Times New Roman"/>
          <w:sz w:val="24"/>
          <w:szCs w:val="24"/>
        </w:rPr>
      </w:pPr>
      <w:proofErr w:type="spellStart"/>
      <w:r>
        <w:rPr>
          <w:rFonts w:ascii="Times New Roman" w:hAnsi="Times New Roman"/>
          <w:bCs/>
          <w:sz w:val="24"/>
          <w:szCs w:val="24"/>
        </w:rPr>
        <w:t>Rothariho</w:t>
      </w:r>
      <w:proofErr w:type="spellEnd"/>
      <w:r>
        <w:rPr>
          <w:rFonts w:ascii="Times New Roman" w:hAnsi="Times New Roman"/>
          <w:bCs/>
          <w:sz w:val="24"/>
          <w:szCs w:val="24"/>
        </w:rPr>
        <w:t xml:space="preserve"> edikt </w:t>
      </w:r>
      <w:proofErr w:type="spellStart"/>
      <w:r>
        <w:rPr>
          <w:rFonts w:ascii="Times New Roman" w:hAnsi="Times New Roman"/>
          <w:bCs/>
          <w:sz w:val="24"/>
          <w:szCs w:val="24"/>
        </w:rPr>
        <w:t>c</w:t>
      </w:r>
      <w:r w:rsidRPr="0093736C">
        <w:rPr>
          <w:rFonts w:ascii="Times New Roman" w:hAnsi="Times New Roman"/>
          <w:bCs/>
          <w:sz w:val="24"/>
          <w:szCs w:val="24"/>
        </w:rPr>
        <w:t>ap</w:t>
      </w:r>
      <w:proofErr w:type="spellEnd"/>
      <w:r w:rsidRPr="0093736C">
        <w:rPr>
          <w:rFonts w:ascii="Times New Roman" w:hAnsi="Times New Roman"/>
          <w:bCs/>
          <w:sz w:val="24"/>
          <w:szCs w:val="24"/>
        </w:rPr>
        <w:t>. 127: „Neboť protože se manželsky spojila s Římanem a on nad ní získal pravomoc hlavy rodiny, stala se Římankou a synové, narození z tohoto manželství, jsou podle otcovského práva Římany … “</w:t>
      </w:r>
    </w:p>
    <w:p w:rsidR="0093736C" w:rsidRPr="0093736C" w:rsidRDefault="0093736C" w:rsidP="0093736C">
      <w:pPr>
        <w:spacing w:after="0" w:line="360" w:lineRule="auto"/>
        <w:jc w:val="both"/>
        <w:rPr>
          <w:rFonts w:ascii="Times New Roman" w:hAnsi="Times New Roman"/>
          <w:bCs/>
          <w:sz w:val="24"/>
          <w:szCs w:val="24"/>
        </w:rPr>
      </w:pPr>
    </w:p>
    <w:p w:rsidR="0093736C" w:rsidRPr="0093736C" w:rsidRDefault="0093736C" w:rsidP="0093736C">
      <w:pPr>
        <w:spacing w:after="0" w:line="360" w:lineRule="auto"/>
        <w:jc w:val="both"/>
        <w:rPr>
          <w:rFonts w:ascii="Times New Roman" w:hAnsi="Times New Roman"/>
          <w:sz w:val="24"/>
          <w:szCs w:val="24"/>
        </w:rPr>
      </w:pPr>
      <w:proofErr w:type="spellStart"/>
      <w:r>
        <w:rPr>
          <w:rFonts w:ascii="Times New Roman" w:hAnsi="Times New Roman"/>
          <w:bCs/>
          <w:sz w:val="24"/>
          <w:szCs w:val="24"/>
        </w:rPr>
        <w:t>Rothariho</w:t>
      </w:r>
      <w:proofErr w:type="spellEnd"/>
      <w:r>
        <w:rPr>
          <w:rFonts w:ascii="Times New Roman" w:hAnsi="Times New Roman"/>
          <w:bCs/>
          <w:sz w:val="24"/>
          <w:szCs w:val="24"/>
        </w:rPr>
        <w:t xml:space="preserve"> edikt </w:t>
      </w:r>
      <w:proofErr w:type="spellStart"/>
      <w:r>
        <w:rPr>
          <w:rFonts w:ascii="Times New Roman" w:hAnsi="Times New Roman"/>
          <w:bCs/>
          <w:sz w:val="24"/>
          <w:szCs w:val="24"/>
        </w:rPr>
        <w:t>c</w:t>
      </w:r>
      <w:r w:rsidRPr="0093736C">
        <w:rPr>
          <w:rFonts w:ascii="Times New Roman" w:hAnsi="Times New Roman"/>
          <w:bCs/>
          <w:sz w:val="24"/>
          <w:szCs w:val="24"/>
        </w:rPr>
        <w:t>ap</w:t>
      </w:r>
      <w:proofErr w:type="spellEnd"/>
      <w:r w:rsidRPr="0093736C">
        <w:rPr>
          <w:rFonts w:ascii="Times New Roman" w:hAnsi="Times New Roman"/>
          <w:bCs/>
          <w:sz w:val="24"/>
          <w:szCs w:val="24"/>
        </w:rPr>
        <w:t>. 136: „Dále Nám byla podána zpráva, že někdo měl studnu s vidlicí z fošny a vahadlem, jak je zvykem, na čerpání vody. Potom přišel někdo jiný a postavil se pod vahadlo</w:t>
      </w:r>
      <w:r>
        <w:rPr>
          <w:rFonts w:ascii="Times New Roman" w:hAnsi="Times New Roman"/>
          <w:bCs/>
          <w:sz w:val="24"/>
          <w:szCs w:val="24"/>
        </w:rPr>
        <w:t>.</w:t>
      </w:r>
      <w:r w:rsidRPr="0093736C">
        <w:rPr>
          <w:rFonts w:ascii="Times New Roman" w:hAnsi="Times New Roman"/>
          <w:bCs/>
          <w:sz w:val="24"/>
          <w:szCs w:val="24"/>
        </w:rPr>
        <w:t xml:space="preserve"> </w:t>
      </w:r>
      <w:proofErr w:type="gramStart"/>
      <w:r w:rsidRPr="0093736C">
        <w:rPr>
          <w:rFonts w:ascii="Times New Roman" w:hAnsi="Times New Roman"/>
          <w:bCs/>
          <w:sz w:val="24"/>
          <w:szCs w:val="24"/>
        </w:rPr>
        <w:t>A když</w:t>
      </w:r>
      <w:proofErr w:type="gramEnd"/>
      <w:r w:rsidRPr="0093736C">
        <w:rPr>
          <w:rFonts w:ascii="Times New Roman" w:hAnsi="Times New Roman"/>
          <w:bCs/>
          <w:sz w:val="24"/>
          <w:szCs w:val="24"/>
        </w:rPr>
        <w:t xml:space="preserve"> přišel onen muž, aby čerpal ze studně vodu, a neopatrně spustil vahadlo, udeřilo toho, kdo pod ním stál a on přišel o život. Když byla nyní vznesena žaloba kvůli zabití …., zdálo se Nám být spravedlivým toto: muž, který tu zemřel, nebyl přece žádné zvíře. Měl svůj rozum … Musel tedy sám vidět, na jaké místo se postavil a jaké závaží má nad sebou. Proto jsou mu připsány dvě třetiny pokuty. Třetinu ale musí zaplatit ten, kdo neopatrně čerpal vodu. Neboť kdybychom mu uznali náhradu škody v plné výši, příště by nikomu nedovolil, aby si bral vodu z jeho studně. A protože přece ne všichni lidé mohou mít studnu, dostanou se ostatní, nemajetní, žíznivý a také pocestní, do obtíží.“</w:t>
      </w:r>
    </w:p>
    <w:p w:rsidR="0093736C" w:rsidRPr="0093736C" w:rsidRDefault="0093736C" w:rsidP="0093736C">
      <w:pPr>
        <w:rPr>
          <w:rFonts w:ascii="Times New Roman" w:hAnsi="Times New Roman"/>
          <w:sz w:val="24"/>
          <w:szCs w:val="24"/>
        </w:rPr>
      </w:pPr>
    </w:p>
    <w:p w:rsidR="00CA72F1" w:rsidRPr="0093736C" w:rsidRDefault="00CA72F1" w:rsidP="0093736C">
      <w:pPr>
        <w:jc w:val="both"/>
        <w:rPr>
          <w:rFonts w:ascii="Times New Roman" w:hAnsi="Times New Roman"/>
          <w:sz w:val="24"/>
          <w:szCs w:val="24"/>
        </w:rPr>
      </w:pPr>
    </w:p>
    <w:sectPr w:rsidR="00CA72F1" w:rsidRPr="0093736C" w:rsidSect="00CA72F1">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31B" w:rsidRDefault="0098131B" w:rsidP="0093736C">
      <w:pPr>
        <w:spacing w:after="0" w:line="240" w:lineRule="auto"/>
      </w:pPr>
      <w:r>
        <w:separator/>
      </w:r>
    </w:p>
  </w:endnote>
  <w:endnote w:type="continuationSeparator" w:id="0">
    <w:p w:rsidR="0098131B" w:rsidRDefault="0098131B" w:rsidP="009373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31B" w:rsidRDefault="0098131B" w:rsidP="0093736C">
      <w:pPr>
        <w:spacing w:after="0" w:line="240" w:lineRule="auto"/>
      </w:pPr>
      <w:r>
        <w:separator/>
      </w:r>
    </w:p>
  </w:footnote>
  <w:footnote w:type="continuationSeparator" w:id="0">
    <w:p w:rsidR="0098131B" w:rsidRDefault="0098131B" w:rsidP="009373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36C" w:rsidRPr="00CD3888" w:rsidRDefault="0093736C" w:rsidP="0093736C">
    <w:pPr>
      <w:spacing w:after="0"/>
      <w:jc w:val="center"/>
      <w:rPr>
        <w:rFonts w:ascii="Times New Roman" w:hAnsi="Times New Roman"/>
        <w:color w:val="808080"/>
        <w:sz w:val="20"/>
        <w:szCs w:val="20"/>
      </w:rPr>
    </w:pPr>
    <w:r w:rsidRPr="00420AFE">
      <w:rPr>
        <w:rFonts w:ascii="Times New Roman" w:eastAsia="Times New Roman" w:hAnsi="Times New Roman"/>
        <w:bCs/>
        <w:color w:val="808080"/>
        <w:sz w:val="20"/>
        <w:szCs w:val="20"/>
        <w:lang w:eastAsia="cs-CZ"/>
      </w:rPr>
      <w:t xml:space="preserve">DsBcA014 Přechodné období mezi antikou a </w:t>
    </w:r>
    <w:proofErr w:type="gramStart"/>
    <w:r w:rsidRPr="00420AFE">
      <w:rPr>
        <w:rFonts w:ascii="Times New Roman" w:eastAsia="Times New Roman" w:hAnsi="Times New Roman"/>
        <w:bCs/>
        <w:color w:val="808080"/>
        <w:sz w:val="20"/>
        <w:szCs w:val="20"/>
        <w:lang w:eastAsia="cs-CZ"/>
      </w:rPr>
      <w:t>středověkem</w:t>
    </w:r>
    <w:r w:rsidRPr="00CD3888">
      <w:rPr>
        <w:rFonts w:ascii="Times New Roman" w:hAnsi="Times New Roman"/>
        <w:color w:val="808080"/>
        <w:sz w:val="20"/>
        <w:szCs w:val="20"/>
      </w:rPr>
      <w:t xml:space="preserve">                                  JUDr.</w:t>
    </w:r>
    <w:proofErr w:type="gramEnd"/>
    <w:r w:rsidRPr="00CD3888">
      <w:rPr>
        <w:rFonts w:ascii="Times New Roman" w:hAnsi="Times New Roman"/>
        <w:color w:val="808080"/>
        <w:sz w:val="20"/>
        <w:szCs w:val="20"/>
      </w:rPr>
      <w:t xml:space="preserve"> Miroslav Frýdek</w:t>
    </w:r>
    <w:r>
      <w:rPr>
        <w:rFonts w:ascii="Times New Roman" w:hAnsi="Times New Roman"/>
        <w:color w:val="808080"/>
        <w:sz w:val="20"/>
        <w:szCs w:val="20"/>
      </w:rPr>
      <w:t xml:space="preserve">, </w:t>
    </w:r>
    <w:proofErr w:type="spellStart"/>
    <w:r>
      <w:rPr>
        <w:rFonts w:ascii="Times New Roman" w:hAnsi="Times New Roman"/>
        <w:color w:val="808080"/>
        <w:sz w:val="20"/>
        <w:szCs w:val="20"/>
      </w:rPr>
      <w:t>Ph.D</w:t>
    </w:r>
    <w:proofErr w:type="spellEnd"/>
    <w:r>
      <w:rPr>
        <w:rFonts w:ascii="Times New Roman" w:hAnsi="Times New Roman"/>
        <w:color w:val="808080"/>
        <w:sz w:val="20"/>
        <w:szCs w:val="20"/>
      </w:rPr>
      <w:t xml:space="preserve">. </w:t>
    </w:r>
    <w:r w:rsidRPr="00CD3888">
      <w:rPr>
        <w:rFonts w:ascii="Times New Roman" w:hAnsi="Times New Roman"/>
        <w:color w:val="808080"/>
        <w:sz w:val="20"/>
        <w:szCs w:val="20"/>
      </w:rPr>
      <w:t>©</w:t>
    </w:r>
  </w:p>
  <w:p w:rsidR="0093736C" w:rsidRDefault="0093736C">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E01EA"/>
    <w:multiLevelType w:val="hybridMultilevel"/>
    <w:tmpl w:val="CB146D8A"/>
    <w:lvl w:ilvl="0" w:tplc="0405000B">
      <w:start w:val="1"/>
      <w:numFmt w:val="bullet"/>
      <w:lvlText w:val=""/>
      <w:lvlJc w:val="left"/>
      <w:pPr>
        <w:tabs>
          <w:tab w:val="num" w:pos="1080"/>
        </w:tabs>
        <w:ind w:left="1080" w:hanging="360"/>
      </w:pPr>
      <w:rPr>
        <w:rFonts w:ascii="Wingdings" w:hAnsi="Wingdings" w:hint="default"/>
      </w:rPr>
    </w:lvl>
    <w:lvl w:ilvl="1" w:tplc="04050005">
      <w:start w:val="1"/>
      <w:numFmt w:val="bullet"/>
      <w:lvlText w:val=""/>
      <w:lvlJc w:val="left"/>
      <w:pPr>
        <w:tabs>
          <w:tab w:val="num" w:pos="1440"/>
        </w:tabs>
        <w:ind w:left="1440" w:hanging="360"/>
      </w:pPr>
      <w:rPr>
        <w:rFonts w:ascii="Wingdings" w:hAnsi="Wingdings"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nsid w:val="45436123"/>
    <w:multiLevelType w:val="hybridMultilevel"/>
    <w:tmpl w:val="A262F33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93736C"/>
    <w:rsid w:val="0093736C"/>
    <w:rsid w:val="0098131B"/>
    <w:rsid w:val="00CA72F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3736C"/>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93736C"/>
    <w:pPr>
      <w:spacing w:before="100" w:beforeAutospacing="1" w:after="100" w:afterAutospacing="1" w:line="240" w:lineRule="auto"/>
    </w:pPr>
    <w:rPr>
      <w:rFonts w:ascii="Times New Roman" w:eastAsia="Times New Roman" w:hAnsi="Times New Roman"/>
      <w:sz w:val="24"/>
      <w:szCs w:val="24"/>
      <w:lang w:eastAsia="cs-CZ"/>
    </w:rPr>
  </w:style>
  <w:style w:type="paragraph" w:styleId="Zhlav">
    <w:name w:val="header"/>
    <w:basedOn w:val="Normln"/>
    <w:link w:val="ZhlavChar"/>
    <w:uiPriority w:val="99"/>
    <w:semiHidden/>
    <w:unhideWhenUsed/>
    <w:rsid w:val="0093736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93736C"/>
    <w:rPr>
      <w:rFonts w:ascii="Calibri" w:eastAsia="Calibri" w:hAnsi="Calibri" w:cs="Times New Roman"/>
    </w:rPr>
  </w:style>
  <w:style w:type="paragraph" w:styleId="Zpat">
    <w:name w:val="footer"/>
    <w:basedOn w:val="Normln"/>
    <w:link w:val="ZpatChar"/>
    <w:uiPriority w:val="99"/>
    <w:semiHidden/>
    <w:unhideWhenUsed/>
    <w:rsid w:val="0093736C"/>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93736C"/>
    <w:rPr>
      <w:rFonts w:ascii="Calibri" w:eastAsia="Calibri" w:hAnsi="Calibri" w:cs="Times New Roman"/>
    </w:rPr>
  </w:style>
  <w:style w:type="paragraph" w:styleId="Odstavecseseznamem">
    <w:name w:val="List Paragraph"/>
    <w:basedOn w:val="Normln"/>
    <w:uiPriority w:val="34"/>
    <w:qFormat/>
    <w:rsid w:val="0093736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572</Words>
  <Characters>3380</Characters>
  <Application>Microsoft Office Word</Application>
  <DocSecurity>0</DocSecurity>
  <Lines>28</Lines>
  <Paragraphs>7</Paragraphs>
  <ScaleCrop>false</ScaleCrop>
  <Company/>
  <LinksUpToDate>false</LinksUpToDate>
  <CharactersWithSpaces>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Drobek</dc:creator>
  <cp:lastModifiedBy>Drobek</cp:lastModifiedBy>
  <cp:revision>1</cp:revision>
  <dcterms:created xsi:type="dcterms:W3CDTF">2016-04-18T18:34:00Z</dcterms:created>
  <dcterms:modified xsi:type="dcterms:W3CDTF">2016-04-18T18:43:00Z</dcterms:modified>
</cp:coreProperties>
</file>