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0C1F" w:rsidRDefault="006C58B9" w:rsidP="006C58B9">
      <w:pPr>
        <w:pStyle w:val="Bezmezer"/>
        <w:rPr>
          <w:sz w:val="24"/>
          <w:szCs w:val="24"/>
        </w:rPr>
      </w:pPr>
      <w:r w:rsidRPr="006C58B9">
        <w:rPr>
          <w:sz w:val="24"/>
          <w:szCs w:val="24"/>
        </w:rPr>
        <w:t>HIPPOLYTOS</w:t>
      </w:r>
      <w:r>
        <w:rPr>
          <w:sz w:val="24"/>
          <w:szCs w:val="24"/>
        </w:rPr>
        <w:t xml:space="preserve"> – v. 811–1101 (s. 68–80)</w:t>
      </w:r>
    </w:p>
    <w:p w:rsidR="006C58B9" w:rsidRDefault="006C58B9" w:rsidP="006C58B9">
      <w:pPr>
        <w:pStyle w:val="Bezmezer"/>
        <w:rPr>
          <w:sz w:val="24"/>
          <w:szCs w:val="24"/>
        </w:rPr>
      </w:pPr>
    </w:p>
    <w:p w:rsidR="006C58B9" w:rsidRPr="0039493A" w:rsidRDefault="006C58B9" w:rsidP="006C58B9">
      <w:pPr>
        <w:pStyle w:val="Bezmezer"/>
        <w:rPr>
          <w:sz w:val="24"/>
          <w:szCs w:val="24"/>
          <w:u w:val="single"/>
        </w:rPr>
      </w:pPr>
      <w:r w:rsidRPr="0039493A">
        <w:rPr>
          <w:sz w:val="24"/>
          <w:szCs w:val="24"/>
          <w:u w:val="single"/>
        </w:rPr>
        <w:t>v. 811–855</w:t>
      </w:r>
      <w:r w:rsidR="00BB461B">
        <w:rPr>
          <w:sz w:val="24"/>
          <w:szCs w:val="24"/>
          <w:u w:val="single"/>
        </w:rPr>
        <w:t xml:space="preserve">: </w:t>
      </w:r>
      <w:r w:rsidR="00BB461B" w:rsidRPr="006C68F3">
        <w:rPr>
          <w:sz w:val="24"/>
          <w:szCs w:val="24"/>
          <w:u w:val="single"/>
        </w:rPr>
        <w:t xml:space="preserve">pokračuje 2. scéna 3. </w:t>
      </w:r>
      <w:proofErr w:type="spellStart"/>
      <w:r w:rsidR="00BB461B" w:rsidRPr="006C68F3">
        <w:rPr>
          <w:sz w:val="24"/>
          <w:szCs w:val="24"/>
          <w:u w:val="single"/>
        </w:rPr>
        <w:t>epeisodia</w:t>
      </w:r>
      <w:proofErr w:type="spellEnd"/>
      <w:r w:rsidR="00BB461B">
        <w:rPr>
          <w:sz w:val="24"/>
          <w:szCs w:val="24"/>
          <w:u w:val="single"/>
        </w:rPr>
        <w:t>, tzv.</w:t>
      </w:r>
      <w:r w:rsidRPr="0039493A">
        <w:rPr>
          <w:sz w:val="24"/>
          <w:szCs w:val="24"/>
          <w:u w:val="single"/>
        </w:rPr>
        <w:t xml:space="preserve"> </w:t>
      </w:r>
      <w:proofErr w:type="spellStart"/>
      <w:r w:rsidRPr="0039493A">
        <w:rPr>
          <w:sz w:val="24"/>
          <w:szCs w:val="24"/>
          <w:u w:val="single"/>
        </w:rPr>
        <w:t>kommos</w:t>
      </w:r>
      <w:proofErr w:type="spellEnd"/>
    </w:p>
    <w:p w:rsidR="006C58B9" w:rsidRDefault="006C58B9" w:rsidP="006C58B9">
      <w:pPr>
        <w:pStyle w:val="Bezmezer"/>
        <w:rPr>
          <w:sz w:val="24"/>
          <w:szCs w:val="24"/>
        </w:rPr>
      </w:pPr>
      <w:r>
        <w:rPr>
          <w:sz w:val="24"/>
          <w:szCs w:val="24"/>
        </w:rPr>
        <w:t xml:space="preserve">- viz heslo </w:t>
      </w:r>
      <w:proofErr w:type="spellStart"/>
      <w:r>
        <w:rPr>
          <w:sz w:val="24"/>
          <w:szCs w:val="24"/>
        </w:rPr>
        <w:t>kommos</w:t>
      </w:r>
      <w:proofErr w:type="spellEnd"/>
      <w:r>
        <w:rPr>
          <w:sz w:val="24"/>
          <w:szCs w:val="24"/>
        </w:rPr>
        <w:t xml:space="preserve"> v Antickém divadle Evy Stehlíkové/přednáška z minulého semestru o sboru</w:t>
      </w:r>
      <w:r w:rsidR="0039493A">
        <w:rPr>
          <w:sz w:val="24"/>
          <w:szCs w:val="24"/>
        </w:rPr>
        <w:t xml:space="preserve"> (důležité hlavně je, že je to zpívané)</w:t>
      </w:r>
    </w:p>
    <w:p w:rsidR="0039493A" w:rsidRDefault="0039493A" w:rsidP="006C58B9">
      <w:pPr>
        <w:pStyle w:val="Bezmezer"/>
        <w:rPr>
          <w:sz w:val="24"/>
          <w:szCs w:val="24"/>
        </w:rPr>
      </w:pPr>
      <w:r>
        <w:rPr>
          <w:sz w:val="24"/>
          <w:szCs w:val="24"/>
        </w:rPr>
        <w:t xml:space="preserve">- sbor (všichni sboristi dohromady) zpívá v melodicky sofistikovaném metru (tzv. </w:t>
      </w:r>
      <w:proofErr w:type="spellStart"/>
      <w:r>
        <w:rPr>
          <w:sz w:val="24"/>
          <w:szCs w:val="24"/>
        </w:rPr>
        <w:t>dochmiak</w:t>
      </w:r>
      <w:proofErr w:type="spellEnd"/>
      <w:r>
        <w:rPr>
          <w:sz w:val="24"/>
          <w:szCs w:val="24"/>
        </w:rPr>
        <w:t xml:space="preserve">), Théseus střídá </w:t>
      </w:r>
      <w:proofErr w:type="spellStart"/>
      <w:r>
        <w:rPr>
          <w:sz w:val="24"/>
          <w:szCs w:val="24"/>
        </w:rPr>
        <w:t>dochmiaky</w:t>
      </w:r>
      <w:proofErr w:type="spellEnd"/>
      <w:r>
        <w:rPr>
          <w:sz w:val="24"/>
          <w:szCs w:val="24"/>
        </w:rPr>
        <w:t xml:space="preserve"> s klasickým jambickým trimetrem, což značí, že se na jednu stranu snaží opanovat a zachovat si racionální přístup, zároveň je přemáhán emocemi → zajímavé: význam (že </w:t>
      </w:r>
      <w:proofErr w:type="spellStart"/>
      <w:r>
        <w:rPr>
          <w:sz w:val="24"/>
          <w:szCs w:val="24"/>
        </w:rPr>
        <w:t>Theseus</w:t>
      </w:r>
      <w:proofErr w:type="spellEnd"/>
      <w:r>
        <w:rPr>
          <w:sz w:val="24"/>
          <w:szCs w:val="24"/>
        </w:rPr>
        <w:t xml:space="preserve"> je vyvedený z míry, ale snaží se opanovat), je zde konstruován stejně tak formálně (metrem) jako obsahem slov → v překladu se to úplně ztratí a síla originálu se oslabí (sémantika se zploští)</w:t>
      </w:r>
    </w:p>
    <w:p w:rsidR="0039493A" w:rsidRDefault="0039493A" w:rsidP="006C58B9">
      <w:pPr>
        <w:pStyle w:val="Bezmezer"/>
        <w:rPr>
          <w:sz w:val="24"/>
          <w:szCs w:val="24"/>
        </w:rPr>
      </w:pPr>
      <w:r>
        <w:rPr>
          <w:sz w:val="24"/>
          <w:szCs w:val="24"/>
        </w:rPr>
        <w:t xml:space="preserve">- v. 817: když </w:t>
      </w:r>
      <w:proofErr w:type="spellStart"/>
      <w:r>
        <w:rPr>
          <w:sz w:val="24"/>
          <w:szCs w:val="24"/>
        </w:rPr>
        <w:t>Th</w:t>
      </w:r>
      <w:proofErr w:type="spellEnd"/>
      <w:r>
        <w:rPr>
          <w:sz w:val="24"/>
          <w:szCs w:val="24"/>
        </w:rPr>
        <w:t xml:space="preserve">. osloví „město“, oslovuje nepřímo diváky v hledišti (protože oni v reálu město tvoří, a i zde, při návštěvě divadla se tak cítí, protože divadlo je komunitní záležitost, nikoli záležitost individuální) – toto je </w:t>
      </w:r>
      <w:r w:rsidR="006C68F3">
        <w:rPr>
          <w:sz w:val="24"/>
          <w:szCs w:val="24"/>
        </w:rPr>
        <w:t>maximum</w:t>
      </w:r>
      <w:r>
        <w:rPr>
          <w:sz w:val="24"/>
          <w:szCs w:val="24"/>
        </w:rPr>
        <w:t>, jak tragédie</w:t>
      </w:r>
      <w:r w:rsidR="006C68F3">
        <w:rPr>
          <w:sz w:val="24"/>
          <w:szCs w:val="24"/>
        </w:rPr>
        <w:t xml:space="preserve"> pracuje s rušením třetí stěny a oslovováním publika (x stará </w:t>
      </w:r>
      <w:proofErr w:type="spellStart"/>
      <w:r w:rsidR="006C68F3">
        <w:rPr>
          <w:sz w:val="24"/>
          <w:szCs w:val="24"/>
        </w:rPr>
        <w:t>attická</w:t>
      </w:r>
      <w:proofErr w:type="spellEnd"/>
      <w:r w:rsidR="006C68F3">
        <w:rPr>
          <w:sz w:val="24"/>
          <w:szCs w:val="24"/>
        </w:rPr>
        <w:t xml:space="preserve"> komedie, kde se diváci oslovují naprosto přímo, dokonce adresně, třeba i jmény)</w:t>
      </w:r>
    </w:p>
    <w:p w:rsidR="006C68F3" w:rsidRDefault="006C68F3" w:rsidP="006C58B9">
      <w:pPr>
        <w:pStyle w:val="Bezmezer"/>
        <w:rPr>
          <w:sz w:val="24"/>
          <w:szCs w:val="24"/>
        </w:rPr>
      </w:pPr>
      <w:r>
        <w:rPr>
          <w:sz w:val="24"/>
          <w:szCs w:val="24"/>
        </w:rPr>
        <w:t xml:space="preserve">- v. 831: </w:t>
      </w:r>
      <w:proofErr w:type="spellStart"/>
      <w:r>
        <w:rPr>
          <w:sz w:val="24"/>
          <w:szCs w:val="24"/>
        </w:rPr>
        <w:t>Th</w:t>
      </w:r>
      <w:proofErr w:type="spellEnd"/>
      <w:r>
        <w:rPr>
          <w:sz w:val="24"/>
          <w:szCs w:val="24"/>
        </w:rPr>
        <w:t>. si myslí, že nějaký jeho předek spáchal něco zlého a on (</w:t>
      </w:r>
      <w:proofErr w:type="spellStart"/>
      <w:r>
        <w:rPr>
          <w:sz w:val="24"/>
          <w:szCs w:val="24"/>
        </w:rPr>
        <w:t>Th</w:t>
      </w:r>
      <w:proofErr w:type="spellEnd"/>
      <w:r>
        <w:rPr>
          <w:sz w:val="24"/>
          <w:szCs w:val="24"/>
        </w:rPr>
        <w:t>.) za to teď pyká = stejný princip jako v </w:t>
      </w:r>
      <w:proofErr w:type="spellStart"/>
      <w:r w:rsidRPr="006C68F3">
        <w:rPr>
          <w:i/>
          <w:sz w:val="24"/>
          <w:szCs w:val="24"/>
        </w:rPr>
        <w:t>Orestei</w:t>
      </w:r>
      <w:proofErr w:type="spellEnd"/>
      <w:r>
        <w:rPr>
          <w:sz w:val="24"/>
          <w:szCs w:val="24"/>
        </w:rPr>
        <w:t xml:space="preserve">: </w:t>
      </w:r>
      <w:proofErr w:type="spellStart"/>
      <w:r>
        <w:rPr>
          <w:sz w:val="24"/>
          <w:szCs w:val="24"/>
        </w:rPr>
        <w:t>Atreus</w:t>
      </w:r>
      <w:proofErr w:type="spellEnd"/>
      <w:r>
        <w:rPr>
          <w:sz w:val="24"/>
          <w:szCs w:val="24"/>
        </w:rPr>
        <w:t xml:space="preserve"> nechal bratrovi </w:t>
      </w:r>
      <w:proofErr w:type="spellStart"/>
      <w:r>
        <w:rPr>
          <w:sz w:val="24"/>
          <w:szCs w:val="24"/>
        </w:rPr>
        <w:t>Thyestovi</w:t>
      </w:r>
      <w:proofErr w:type="spellEnd"/>
      <w:r>
        <w:rPr>
          <w:sz w:val="24"/>
          <w:szCs w:val="24"/>
        </w:rPr>
        <w:t xml:space="preserve"> sníst vlastní děti → rod </w:t>
      </w:r>
      <w:proofErr w:type="spellStart"/>
      <w:r>
        <w:rPr>
          <w:sz w:val="24"/>
          <w:szCs w:val="24"/>
        </w:rPr>
        <w:t>Atreovců</w:t>
      </w:r>
      <w:proofErr w:type="spellEnd"/>
      <w:r>
        <w:rPr>
          <w:sz w:val="24"/>
          <w:szCs w:val="24"/>
        </w:rPr>
        <w:t xml:space="preserve"> je proklet → veze se to s </w:t>
      </w:r>
      <w:proofErr w:type="gramStart"/>
      <w:r>
        <w:rPr>
          <w:sz w:val="24"/>
          <w:szCs w:val="24"/>
        </w:rPr>
        <w:t>nimi dokud</w:t>
      </w:r>
      <w:proofErr w:type="gramEnd"/>
      <w:r>
        <w:rPr>
          <w:sz w:val="24"/>
          <w:szCs w:val="24"/>
        </w:rPr>
        <w:t xml:space="preserve"> se Orestes rituálně neočistí a tím se prokletí nezbaví</w:t>
      </w:r>
    </w:p>
    <w:p w:rsidR="006C68F3" w:rsidRDefault="006C68F3" w:rsidP="006C58B9">
      <w:pPr>
        <w:pStyle w:val="Bezmezer"/>
        <w:rPr>
          <w:sz w:val="24"/>
          <w:szCs w:val="24"/>
        </w:rPr>
      </w:pPr>
      <w:r>
        <w:rPr>
          <w:sz w:val="24"/>
          <w:szCs w:val="24"/>
        </w:rPr>
        <w:t>- v. 849: cítím tam silnou ironii</w:t>
      </w:r>
    </w:p>
    <w:p w:rsidR="006C68F3" w:rsidRDefault="006C68F3" w:rsidP="006C58B9">
      <w:pPr>
        <w:pStyle w:val="Bezmezer"/>
        <w:rPr>
          <w:sz w:val="24"/>
          <w:szCs w:val="24"/>
        </w:rPr>
      </w:pPr>
    </w:p>
    <w:p w:rsidR="006C68F3" w:rsidRPr="006C68F3" w:rsidRDefault="006C68F3" w:rsidP="006C58B9">
      <w:pPr>
        <w:pStyle w:val="Bezmezer"/>
        <w:rPr>
          <w:sz w:val="24"/>
          <w:szCs w:val="24"/>
          <w:u w:val="single"/>
        </w:rPr>
      </w:pPr>
      <w:r w:rsidRPr="006C68F3">
        <w:rPr>
          <w:sz w:val="24"/>
          <w:szCs w:val="24"/>
          <w:u w:val="single"/>
        </w:rPr>
        <w:t>v. 856–901</w:t>
      </w:r>
      <w:r w:rsidR="00BB461B">
        <w:rPr>
          <w:sz w:val="24"/>
          <w:szCs w:val="24"/>
          <w:u w:val="single"/>
        </w:rPr>
        <w:t>:</w:t>
      </w:r>
      <w:r w:rsidRPr="006C68F3">
        <w:rPr>
          <w:sz w:val="24"/>
          <w:szCs w:val="24"/>
          <w:u w:val="single"/>
        </w:rPr>
        <w:t xml:space="preserve"> pokračuje 2. scéna 3. </w:t>
      </w:r>
      <w:proofErr w:type="spellStart"/>
      <w:r w:rsidRPr="006C68F3">
        <w:rPr>
          <w:sz w:val="24"/>
          <w:szCs w:val="24"/>
          <w:u w:val="single"/>
        </w:rPr>
        <w:t>epeisodia</w:t>
      </w:r>
      <w:proofErr w:type="spellEnd"/>
    </w:p>
    <w:p w:rsidR="006C68F3" w:rsidRDefault="006C68F3" w:rsidP="006C58B9">
      <w:pPr>
        <w:pStyle w:val="Bezmezer"/>
        <w:rPr>
          <w:sz w:val="24"/>
          <w:szCs w:val="24"/>
        </w:rPr>
      </w:pPr>
      <w:r w:rsidRPr="006C68F3">
        <w:rPr>
          <w:b/>
          <w:sz w:val="24"/>
          <w:szCs w:val="24"/>
        </w:rPr>
        <w:t>shrnutí</w:t>
      </w:r>
      <w:r>
        <w:rPr>
          <w:sz w:val="24"/>
          <w:szCs w:val="24"/>
        </w:rPr>
        <w:t xml:space="preserve">: </w:t>
      </w:r>
      <w:proofErr w:type="spellStart"/>
      <w:r>
        <w:rPr>
          <w:sz w:val="24"/>
          <w:szCs w:val="24"/>
        </w:rPr>
        <w:t>Th</w:t>
      </w:r>
      <w:proofErr w:type="spellEnd"/>
      <w:r>
        <w:rPr>
          <w:sz w:val="24"/>
          <w:szCs w:val="24"/>
        </w:rPr>
        <w:t xml:space="preserve">. najde </w:t>
      </w:r>
      <w:proofErr w:type="spellStart"/>
      <w:r>
        <w:rPr>
          <w:sz w:val="24"/>
          <w:szCs w:val="24"/>
        </w:rPr>
        <w:t>Faidřin</w:t>
      </w:r>
      <w:proofErr w:type="spellEnd"/>
      <w:r>
        <w:rPr>
          <w:sz w:val="24"/>
          <w:szCs w:val="24"/>
        </w:rPr>
        <w:t xml:space="preserve"> dopis, uvěří mu, hrozně se rozzlobí na H., svolá na něj záhubu prostřednictvím </w:t>
      </w:r>
      <w:proofErr w:type="spellStart"/>
      <w:r>
        <w:rPr>
          <w:sz w:val="24"/>
          <w:szCs w:val="24"/>
        </w:rPr>
        <w:t>Poseidóna</w:t>
      </w:r>
      <w:proofErr w:type="spellEnd"/>
      <w:r>
        <w:rPr>
          <w:sz w:val="24"/>
          <w:szCs w:val="24"/>
        </w:rPr>
        <w:t xml:space="preserve"> a navíc ho pošle do exilu</w:t>
      </w:r>
    </w:p>
    <w:p w:rsidR="006C68F3" w:rsidRDefault="006C68F3" w:rsidP="006C58B9">
      <w:pPr>
        <w:pStyle w:val="Bezmezer"/>
        <w:rPr>
          <w:sz w:val="24"/>
          <w:szCs w:val="24"/>
        </w:rPr>
      </w:pPr>
      <w:r>
        <w:rPr>
          <w:sz w:val="24"/>
          <w:szCs w:val="24"/>
        </w:rPr>
        <w:t xml:space="preserve">? </w:t>
      </w:r>
      <w:proofErr w:type="gramStart"/>
      <w:r>
        <w:rPr>
          <w:sz w:val="24"/>
          <w:szCs w:val="24"/>
        </w:rPr>
        <w:t>zamyslete</w:t>
      </w:r>
      <w:proofErr w:type="gramEnd"/>
      <w:r>
        <w:rPr>
          <w:sz w:val="24"/>
          <w:szCs w:val="24"/>
        </w:rPr>
        <w:t xml:space="preserve"> se nad tím, jak asi byl inscenován okamžik nalezení dopisu</w:t>
      </w:r>
    </w:p>
    <w:p w:rsidR="006C68F3" w:rsidRDefault="006C68F3" w:rsidP="006C58B9">
      <w:pPr>
        <w:pStyle w:val="Bezmezer"/>
        <w:rPr>
          <w:sz w:val="24"/>
          <w:szCs w:val="24"/>
        </w:rPr>
      </w:pPr>
      <w:r>
        <w:rPr>
          <w:sz w:val="24"/>
          <w:szCs w:val="24"/>
        </w:rPr>
        <w:t xml:space="preserve">- prohlédněte si v prezentaci obrázek pečetního prstenu (ten nejvíc podobný </w:t>
      </w:r>
      <w:proofErr w:type="spellStart"/>
      <w:r>
        <w:rPr>
          <w:sz w:val="24"/>
          <w:szCs w:val="24"/>
        </w:rPr>
        <w:t>Faidřinu</w:t>
      </w:r>
      <w:proofErr w:type="spellEnd"/>
      <w:r>
        <w:rPr>
          <w:sz w:val="24"/>
          <w:szCs w:val="24"/>
        </w:rPr>
        <w:t xml:space="preserve"> je zakroužkován) a psací destičky</w:t>
      </w:r>
    </w:p>
    <w:p w:rsidR="006C68F3" w:rsidRDefault="006C68F3" w:rsidP="006C58B9">
      <w:pPr>
        <w:pStyle w:val="Bezmezer"/>
        <w:rPr>
          <w:sz w:val="24"/>
          <w:szCs w:val="24"/>
        </w:rPr>
      </w:pPr>
      <w:r>
        <w:rPr>
          <w:sz w:val="24"/>
          <w:szCs w:val="24"/>
        </w:rPr>
        <w:t xml:space="preserve">- v. 877–880: </w:t>
      </w:r>
      <w:proofErr w:type="spellStart"/>
      <w:r>
        <w:rPr>
          <w:sz w:val="24"/>
          <w:szCs w:val="24"/>
        </w:rPr>
        <w:t>Th</w:t>
      </w:r>
      <w:proofErr w:type="spellEnd"/>
      <w:r>
        <w:rPr>
          <w:sz w:val="24"/>
          <w:szCs w:val="24"/>
        </w:rPr>
        <w:t>. zpěvavě recituje rytmicky velmi proměnlivé verše (tzv. lyrické metrum) = velké vzedmutí emocí</w:t>
      </w:r>
      <w:r w:rsidR="00BB461B">
        <w:rPr>
          <w:sz w:val="24"/>
          <w:szCs w:val="24"/>
        </w:rPr>
        <w:t xml:space="preserve">; také následující replika sboru a </w:t>
      </w:r>
      <w:proofErr w:type="spellStart"/>
      <w:r w:rsidR="00BB461B">
        <w:rPr>
          <w:sz w:val="24"/>
          <w:szCs w:val="24"/>
        </w:rPr>
        <w:t>Th</w:t>
      </w:r>
      <w:proofErr w:type="spellEnd"/>
      <w:r w:rsidR="00BB461B">
        <w:rPr>
          <w:sz w:val="24"/>
          <w:szCs w:val="24"/>
        </w:rPr>
        <w:t>. odpověď jsou v lyrických metrech</w:t>
      </w:r>
    </w:p>
    <w:p w:rsidR="00BB461B" w:rsidRDefault="00BB461B" w:rsidP="006C58B9">
      <w:pPr>
        <w:pStyle w:val="Bezmezer"/>
        <w:rPr>
          <w:sz w:val="24"/>
          <w:szCs w:val="24"/>
        </w:rPr>
      </w:pPr>
      <w:r>
        <w:rPr>
          <w:sz w:val="24"/>
          <w:szCs w:val="24"/>
        </w:rPr>
        <w:t xml:space="preserve">? </w:t>
      </w:r>
      <w:proofErr w:type="gramStart"/>
      <w:r>
        <w:rPr>
          <w:sz w:val="24"/>
          <w:szCs w:val="24"/>
        </w:rPr>
        <w:t>proč</w:t>
      </w:r>
      <w:proofErr w:type="gramEnd"/>
      <w:r>
        <w:rPr>
          <w:sz w:val="24"/>
          <w:szCs w:val="24"/>
        </w:rPr>
        <w:t xml:space="preserve"> </w:t>
      </w:r>
      <w:proofErr w:type="spellStart"/>
      <w:r>
        <w:rPr>
          <w:sz w:val="24"/>
          <w:szCs w:val="24"/>
        </w:rPr>
        <w:t>Th</w:t>
      </w:r>
      <w:proofErr w:type="spellEnd"/>
      <w:r>
        <w:rPr>
          <w:sz w:val="24"/>
          <w:szCs w:val="24"/>
        </w:rPr>
        <w:t>. říká v. 882–885? co tím myslí? proč oslovuje město a koho tím myslí?</w:t>
      </w:r>
    </w:p>
    <w:p w:rsidR="00BB461B" w:rsidRDefault="00BB461B" w:rsidP="006C58B9">
      <w:pPr>
        <w:pStyle w:val="Bezmezer"/>
        <w:rPr>
          <w:sz w:val="24"/>
          <w:szCs w:val="24"/>
        </w:rPr>
      </w:pPr>
      <w:r>
        <w:rPr>
          <w:sz w:val="24"/>
          <w:szCs w:val="24"/>
        </w:rPr>
        <w:t xml:space="preserve">- vzpomeňte si (nebo najděte), co víme o Poseidonově otcovství </w:t>
      </w:r>
      <w:proofErr w:type="spellStart"/>
      <w:r>
        <w:rPr>
          <w:sz w:val="24"/>
          <w:szCs w:val="24"/>
        </w:rPr>
        <w:t>Th</w:t>
      </w:r>
      <w:proofErr w:type="spellEnd"/>
      <w:r>
        <w:rPr>
          <w:sz w:val="24"/>
          <w:szCs w:val="24"/>
        </w:rPr>
        <w:t xml:space="preserve">. a přáních, </w:t>
      </w:r>
      <w:proofErr w:type="spellStart"/>
      <w:r>
        <w:rPr>
          <w:sz w:val="24"/>
          <w:szCs w:val="24"/>
        </w:rPr>
        <w:t>kt</w:t>
      </w:r>
      <w:proofErr w:type="spellEnd"/>
      <w:r>
        <w:rPr>
          <w:sz w:val="24"/>
          <w:szCs w:val="24"/>
        </w:rPr>
        <w:t>. mu slíbil splnit</w:t>
      </w:r>
    </w:p>
    <w:p w:rsidR="00BB461B" w:rsidRDefault="00BB461B" w:rsidP="006C58B9">
      <w:pPr>
        <w:pStyle w:val="Bezmezer"/>
        <w:rPr>
          <w:sz w:val="24"/>
          <w:szCs w:val="24"/>
        </w:rPr>
      </w:pPr>
      <w:r>
        <w:rPr>
          <w:sz w:val="24"/>
          <w:szCs w:val="24"/>
        </w:rPr>
        <w:t xml:space="preserve">- všimněte si, že </w:t>
      </w:r>
      <w:proofErr w:type="spellStart"/>
      <w:r>
        <w:rPr>
          <w:sz w:val="24"/>
          <w:szCs w:val="24"/>
        </w:rPr>
        <w:t>Th</w:t>
      </w:r>
      <w:proofErr w:type="spellEnd"/>
      <w:r>
        <w:rPr>
          <w:sz w:val="24"/>
          <w:szCs w:val="24"/>
        </w:rPr>
        <w:t xml:space="preserve">. na H. uvaluje dvojí typ zhouby: většinou se to interpretuje tak, že úplně nevěří, že Poseidon jeho přání vyslyší, tak se pojišťuje ještě lidskými prostředky. Proč? Jednak proto, aby se opět vrátilo ve hře často probírané téma, jakou mají bohové podobu a jaké povahy je jejich moc a působení ve světě (je Poseidon antropomorfní tatínek schopný plnit pohádková tři přání?), jednak aby tím byl </w:t>
      </w:r>
      <w:proofErr w:type="spellStart"/>
      <w:r>
        <w:rPr>
          <w:sz w:val="24"/>
          <w:szCs w:val="24"/>
        </w:rPr>
        <w:t>Th</w:t>
      </w:r>
      <w:proofErr w:type="spellEnd"/>
      <w:r>
        <w:rPr>
          <w:sz w:val="24"/>
          <w:szCs w:val="24"/>
        </w:rPr>
        <w:t xml:space="preserve">. charakterizován jako pragmatický a rozhodný vládce, který na rozdíl od </w:t>
      </w:r>
      <w:proofErr w:type="spellStart"/>
      <w:r>
        <w:rPr>
          <w:sz w:val="24"/>
          <w:szCs w:val="24"/>
        </w:rPr>
        <w:t>Faidry</w:t>
      </w:r>
      <w:proofErr w:type="spellEnd"/>
      <w:r>
        <w:rPr>
          <w:sz w:val="24"/>
          <w:szCs w:val="24"/>
        </w:rPr>
        <w:t xml:space="preserve"> moc nepřemýšlí – a výsledek je stejně špatný jako u </w:t>
      </w:r>
      <w:proofErr w:type="spellStart"/>
      <w:r>
        <w:rPr>
          <w:sz w:val="24"/>
          <w:szCs w:val="24"/>
        </w:rPr>
        <w:t>Faidry</w:t>
      </w:r>
      <w:proofErr w:type="spellEnd"/>
      <w:r>
        <w:rPr>
          <w:sz w:val="24"/>
          <w:szCs w:val="24"/>
        </w:rPr>
        <w:t>, která přemýšlela až moc a pořád nejednala. Takže který postup je tedy dobrý?</w:t>
      </w:r>
    </w:p>
    <w:p w:rsidR="00BB461B" w:rsidRDefault="00BB461B" w:rsidP="006C58B9">
      <w:pPr>
        <w:pStyle w:val="Bezmezer"/>
        <w:rPr>
          <w:sz w:val="24"/>
          <w:szCs w:val="24"/>
        </w:rPr>
      </w:pPr>
    </w:p>
    <w:p w:rsidR="00BB461B" w:rsidRPr="007D0F3D" w:rsidRDefault="00BB461B" w:rsidP="006C58B9">
      <w:pPr>
        <w:pStyle w:val="Bezmezer"/>
        <w:rPr>
          <w:sz w:val="24"/>
          <w:szCs w:val="24"/>
          <w:u w:val="single"/>
        </w:rPr>
      </w:pPr>
      <w:r w:rsidRPr="007D0F3D">
        <w:rPr>
          <w:sz w:val="24"/>
          <w:szCs w:val="24"/>
          <w:u w:val="single"/>
        </w:rPr>
        <w:t xml:space="preserve">v. 902–1101: 3. scéna 3. </w:t>
      </w:r>
      <w:proofErr w:type="spellStart"/>
      <w:r w:rsidRPr="007D0F3D">
        <w:rPr>
          <w:sz w:val="24"/>
          <w:szCs w:val="24"/>
          <w:u w:val="single"/>
        </w:rPr>
        <w:t>epeisodia</w:t>
      </w:r>
      <w:proofErr w:type="spellEnd"/>
      <w:r w:rsidRPr="007D0F3D">
        <w:rPr>
          <w:sz w:val="24"/>
          <w:szCs w:val="24"/>
          <w:u w:val="single"/>
        </w:rPr>
        <w:t>, tzv. agon</w:t>
      </w:r>
    </w:p>
    <w:p w:rsidR="00BB461B" w:rsidRDefault="007D0F3D" w:rsidP="00BB461B">
      <w:pPr>
        <w:autoSpaceDE w:val="0"/>
        <w:autoSpaceDN w:val="0"/>
        <w:adjustRightInd w:val="0"/>
        <w:spacing w:after="0" w:line="240" w:lineRule="auto"/>
        <w:ind w:left="66"/>
        <w:rPr>
          <w:rFonts w:cs="Times New Roman"/>
          <w:sz w:val="24"/>
          <w:szCs w:val="24"/>
        </w:rPr>
      </w:pPr>
      <w:r>
        <w:rPr>
          <w:rFonts w:cs="Times New Roman"/>
          <w:b/>
          <w:sz w:val="24"/>
          <w:szCs w:val="24"/>
        </w:rPr>
        <w:t xml:space="preserve">- </w:t>
      </w:r>
      <w:r w:rsidR="00BB461B" w:rsidRPr="00BB461B">
        <w:rPr>
          <w:rFonts w:cs="Times New Roman"/>
          <w:b/>
          <w:sz w:val="24"/>
          <w:szCs w:val="24"/>
        </w:rPr>
        <w:t>agon</w:t>
      </w:r>
      <w:r w:rsidR="00BB461B" w:rsidRPr="00BB461B">
        <w:rPr>
          <w:rFonts w:cs="Times New Roman"/>
          <w:sz w:val="24"/>
          <w:szCs w:val="24"/>
        </w:rPr>
        <w:t>: formalizovaná debata mezi dvě stranami (např. právo vs. morálka v </w:t>
      </w:r>
      <w:proofErr w:type="spellStart"/>
      <w:r w:rsidR="00BB461B" w:rsidRPr="00BB461B">
        <w:rPr>
          <w:rFonts w:cs="Times New Roman"/>
          <w:i/>
          <w:sz w:val="24"/>
          <w:szCs w:val="24"/>
        </w:rPr>
        <w:t>Antigoně</w:t>
      </w:r>
      <w:proofErr w:type="spellEnd"/>
      <w:r w:rsidR="00BB461B" w:rsidRPr="00BB461B">
        <w:rPr>
          <w:rFonts w:cs="Times New Roman"/>
          <w:sz w:val="24"/>
          <w:szCs w:val="24"/>
        </w:rPr>
        <w:t xml:space="preserve">), </w:t>
      </w:r>
      <w:proofErr w:type="spellStart"/>
      <w:r w:rsidR="00BB461B" w:rsidRPr="00BB461B">
        <w:rPr>
          <w:rFonts w:cs="Times New Roman"/>
          <w:sz w:val="24"/>
          <w:szCs w:val="24"/>
        </w:rPr>
        <w:t>spec</w:t>
      </w:r>
      <w:proofErr w:type="spellEnd"/>
      <w:r w:rsidR="00BB461B" w:rsidRPr="00BB461B">
        <w:rPr>
          <w:rFonts w:cs="Times New Roman"/>
          <w:sz w:val="24"/>
          <w:szCs w:val="24"/>
        </w:rPr>
        <w:t xml:space="preserve">. </w:t>
      </w:r>
      <w:proofErr w:type="gramStart"/>
      <w:r w:rsidR="00BB461B" w:rsidRPr="00BB461B">
        <w:rPr>
          <w:rFonts w:cs="Times New Roman"/>
          <w:sz w:val="24"/>
          <w:szCs w:val="24"/>
        </w:rPr>
        <w:t>soud</w:t>
      </w:r>
      <w:proofErr w:type="gramEnd"/>
      <w:r w:rsidR="00BB461B" w:rsidRPr="00BB461B">
        <w:rPr>
          <w:rFonts w:cs="Times New Roman"/>
          <w:sz w:val="24"/>
          <w:szCs w:val="24"/>
        </w:rPr>
        <w:t xml:space="preserve"> (</w:t>
      </w:r>
      <w:r w:rsidR="00BB461B" w:rsidRPr="00BB461B">
        <w:rPr>
          <w:rFonts w:cs="Times New Roman"/>
          <w:i/>
          <w:sz w:val="24"/>
          <w:szCs w:val="24"/>
        </w:rPr>
        <w:t>Eumenidy</w:t>
      </w:r>
      <w:r w:rsidR="00BB461B" w:rsidRPr="00BB461B">
        <w:rPr>
          <w:rFonts w:cs="Times New Roman"/>
          <w:sz w:val="24"/>
          <w:szCs w:val="24"/>
        </w:rPr>
        <w:t>) – vliv soudní rétoriky (i strukturně: žalobce x obžalovaný) – konflikt se nikdy nevyřeší, naopak prohloubí</w:t>
      </w:r>
    </w:p>
    <w:p w:rsidR="007D0F3D" w:rsidRDefault="007D0F3D" w:rsidP="00BB461B">
      <w:pPr>
        <w:autoSpaceDE w:val="0"/>
        <w:autoSpaceDN w:val="0"/>
        <w:adjustRightInd w:val="0"/>
        <w:spacing w:after="0" w:line="240" w:lineRule="auto"/>
        <w:ind w:left="66"/>
        <w:rPr>
          <w:rFonts w:cs="Times New Roman"/>
          <w:sz w:val="24"/>
          <w:szCs w:val="24"/>
        </w:rPr>
      </w:pPr>
      <w:r>
        <w:rPr>
          <w:rFonts w:cs="Times New Roman"/>
          <w:sz w:val="24"/>
          <w:szCs w:val="24"/>
        </w:rPr>
        <w:t xml:space="preserve">? </w:t>
      </w:r>
      <w:proofErr w:type="gramStart"/>
      <w:r>
        <w:rPr>
          <w:rFonts w:cs="Times New Roman"/>
          <w:sz w:val="24"/>
          <w:szCs w:val="24"/>
        </w:rPr>
        <w:t>jaké</w:t>
      </w:r>
      <w:proofErr w:type="gramEnd"/>
      <w:r>
        <w:rPr>
          <w:rFonts w:cs="Times New Roman"/>
          <w:sz w:val="24"/>
          <w:szCs w:val="24"/>
        </w:rPr>
        <w:t xml:space="preserve"> názorové strany/koncepty/pozice hájí H. a oproti němu </w:t>
      </w:r>
      <w:proofErr w:type="spellStart"/>
      <w:r>
        <w:rPr>
          <w:rFonts w:cs="Times New Roman"/>
          <w:sz w:val="24"/>
          <w:szCs w:val="24"/>
        </w:rPr>
        <w:t>Th</w:t>
      </w:r>
      <w:proofErr w:type="spellEnd"/>
      <w:r>
        <w:rPr>
          <w:rFonts w:cs="Times New Roman"/>
          <w:sz w:val="24"/>
          <w:szCs w:val="24"/>
        </w:rPr>
        <w:t>.?</w:t>
      </w:r>
    </w:p>
    <w:p w:rsidR="007D0F3D" w:rsidRDefault="007D0F3D" w:rsidP="00BB461B">
      <w:pPr>
        <w:autoSpaceDE w:val="0"/>
        <w:autoSpaceDN w:val="0"/>
        <w:adjustRightInd w:val="0"/>
        <w:spacing w:after="0" w:line="240" w:lineRule="auto"/>
        <w:ind w:left="66"/>
        <w:rPr>
          <w:rFonts w:cs="Times New Roman"/>
          <w:sz w:val="24"/>
          <w:szCs w:val="24"/>
        </w:rPr>
      </w:pPr>
      <w:r>
        <w:rPr>
          <w:rFonts w:cs="Times New Roman"/>
          <w:sz w:val="24"/>
          <w:szCs w:val="24"/>
        </w:rPr>
        <w:lastRenderedPageBreak/>
        <w:t>- na této scéně se divákům musela líbit především podobnost jejího průběhu se skutečným soudním líčením</w:t>
      </w:r>
      <w:r w:rsidR="00AD1F8F">
        <w:rPr>
          <w:rFonts w:cs="Times New Roman"/>
          <w:sz w:val="24"/>
          <w:szCs w:val="24"/>
        </w:rPr>
        <w:t>, př. 1009 (na kom je důkazní břemeno), 1022 (chybí mu svědek)</w:t>
      </w:r>
    </w:p>
    <w:p w:rsidR="007D0F3D" w:rsidRDefault="007D0F3D" w:rsidP="00BB461B">
      <w:pPr>
        <w:autoSpaceDE w:val="0"/>
        <w:autoSpaceDN w:val="0"/>
        <w:adjustRightInd w:val="0"/>
        <w:spacing w:after="0" w:line="240" w:lineRule="auto"/>
        <w:ind w:left="66"/>
        <w:rPr>
          <w:rFonts w:cs="Times New Roman"/>
          <w:sz w:val="24"/>
          <w:szCs w:val="24"/>
        </w:rPr>
      </w:pPr>
      <w:r>
        <w:rPr>
          <w:rFonts w:cs="Times New Roman"/>
          <w:sz w:val="24"/>
          <w:szCs w:val="24"/>
        </w:rPr>
        <w:t>- v. 911: zase se vrací téma, jestli je pro řešení problému lepší mluvit nebo mlčet</w:t>
      </w:r>
      <w:r w:rsidR="00D522F4">
        <w:rPr>
          <w:rFonts w:cs="Times New Roman"/>
          <w:sz w:val="24"/>
          <w:szCs w:val="24"/>
        </w:rPr>
        <w:t xml:space="preserve">, </w:t>
      </w:r>
      <w:proofErr w:type="spellStart"/>
      <w:r w:rsidR="00D522F4">
        <w:rPr>
          <w:rFonts w:cs="Times New Roman"/>
          <w:sz w:val="24"/>
          <w:szCs w:val="24"/>
        </w:rPr>
        <w:t>srv</w:t>
      </w:r>
      <w:proofErr w:type="spellEnd"/>
      <w:r w:rsidR="00D522F4">
        <w:rPr>
          <w:rFonts w:cs="Times New Roman"/>
          <w:sz w:val="24"/>
          <w:szCs w:val="24"/>
        </w:rPr>
        <w:t>. v. 971–972</w:t>
      </w:r>
    </w:p>
    <w:p w:rsidR="007D0F3D" w:rsidRDefault="007D0F3D" w:rsidP="00BB461B">
      <w:pPr>
        <w:autoSpaceDE w:val="0"/>
        <w:autoSpaceDN w:val="0"/>
        <w:adjustRightInd w:val="0"/>
        <w:spacing w:after="0" w:line="240" w:lineRule="auto"/>
        <w:ind w:left="66"/>
        <w:rPr>
          <w:rFonts w:cs="Times New Roman"/>
          <w:sz w:val="24"/>
          <w:szCs w:val="24"/>
        </w:rPr>
      </w:pPr>
      <w:r>
        <w:rPr>
          <w:rFonts w:cs="Times New Roman"/>
          <w:sz w:val="24"/>
          <w:szCs w:val="24"/>
        </w:rPr>
        <w:t xml:space="preserve">- v. 920: rozvaha = </w:t>
      </w:r>
      <w:proofErr w:type="spellStart"/>
      <w:r>
        <w:rPr>
          <w:rFonts w:cs="Times New Roman"/>
          <w:sz w:val="24"/>
          <w:szCs w:val="24"/>
        </w:rPr>
        <w:t>sofrosyné</w:t>
      </w:r>
      <w:proofErr w:type="spellEnd"/>
      <w:r>
        <w:rPr>
          <w:rFonts w:cs="Times New Roman"/>
          <w:sz w:val="24"/>
          <w:szCs w:val="24"/>
        </w:rPr>
        <w:t xml:space="preserve">, H. o sobě ve hře smýšlí jako o </w:t>
      </w:r>
      <w:proofErr w:type="spellStart"/>
      <w:r>
        <w:rPr>
          <w:rFonts w:cs="Times New Roman"/>
          <w:sz w:val="24"/>
          <w:szCs w:val="24"/>
        </w:rPr>
        <w:t>sofron</w:t>
      </w:r>
      <w:proofErr w:type="spellEnd"/>
      <w:r>
        <w:rPr>
          <w:rFonts w:cs="Times New Roman"/>
          <w:sz w:val="24"/>
          <w:szCs w:val="24"/>
        </w:rPr>
        <w:t xml:space="preserve">, </w:t>
      </w:r>
      <w:proofErr w:type="spellStart"/>
      <w:r>
        <w:rPr>
          <w:rFonts w:cs="Times New Roman"/>
          <w:sz w:val="24"/>
          <w:szCs w:val="24"/>
        </w:rPr>
        <w:t>Th</w:t>
      </w:r>
      <w:proofErr w:type="spellEnd"/>
      <w:r>
        <w:rPr>
          <w:rFonts w:cs="Times New Roman"/>
          <w:sz w:val="24"/>
          <w:szCs w:val="24"/>
        </w:rPr>
        <w:t>. ho nyní vidí přesně opačně, že se nedokázal umírnit a zatoužil po sexu se ženou, která je mu naprosto zakázaná – totéž v. 949</w:t>
      </w:r>
      <w:r w:rsidR="00D522F4">
        <w:rPr>
          <w:rFonts w:cs="Times New Roman"/>
          <w:sz w:val="24"/>
          <w:szCs w:val="24"/>
        </w:rPr>
        <w:t xml:space="preserve">, H. se brání, že </w:t>
      </w:r>
      <w:proofErr w:type="spellStart"/>
      <w:r w:rsidR="00D522F4">
        <w:rPr>
          <w:rFonts w:cs="Times New Roman"/>
          <w:sz w:val="24"/>
          <w:szCs w:val="24"/>
        </w:rPr>
        <w:t>sofron</w:t>
      </w:r>
      <w:proofErr w:type="spellEnd"/>
      <w:r w:rsidR="00D522F4">
        <w:rPr>
          <w:rFonts w:cs="Times New Roman"/>
          <w:sz w:val="24"/>
          <w:szCs w:val="24"/>
        </w:rPr>
        <w:t xml:space="preserve"> je (984–985</w:t>
      </w:r>
      <w:r w:rsidR="00AD1F8F">
        <w:rPr>
          <w:rFonts w:cs="Times New Roman"/>
          <w:sz w:val="24"/>
          <w:szCs w:val="24"/>
        </w:rPr>
        <w:t>, 1035</w:t>
      </w:r>
      <w:r w:rsidR="00852A44">
        <w:rPr>
          <w:rFonts w:cs="Times New Roman"/>
          <w:sz w:val="24"/>
          <w:szCs w:val="24"/>
        </w:rPr>
        <w:t>, 1100</w:t>
      </w:r>
      <w:bookmarkStart w:id="0" w:name="_GoBack"/>
      <w:bookmarkEnd w:id="0"/>
      <w:r w:rsidR="00D522F4">
        <w:rPr>
          <w:rFonts w:cs="Times New Roman"/>
          <w:sz w:val="24"/>
          <w:szCs w:val="24"/>
        </w:rPr>
        <w:t>)</w:t>
      </w:r>
    </w:p>
    <w:p w:rsidR="007D0F3D" w:rsidRDefault="007D0F3D" w:rsidP="00BB461B">
      <w:pPr>
        <w:autoSpaceDE w:val="0"/>
        <w:autoSpaceDN w:val="0"/>
        <w:adjustRightInd w:val="0"/>
        <w:spacing w:after="0" w:line="240" w:lineRule="auto"/>
        <w:ind w:left="66"/>
        <w:rPr>
          <w:rFonts w:cs="Times New Roman"/>
          <w:sz w:val="24"/>
          <w:szCs w:val="24"/>
        </w:rPr>
      </w:pPr>
      <w:r>
        <w:rPr>
          <w:rFonts w:cs="Times New Roman"/>
          <w:sz w:val="24"/>
          <w:szCs w:val="24"/>
        </w:rPr>
        <w:t>- v. 923: opět ozvuk „krásného mluvení“ sofistů – naznačuje se, že někdy to není dobrá cesta, jak řešit problémy</w:t>
      </w:r>
      <w:r w:rsidR="00D522F4">
        <w:rPr>
          <w:rFonts w:cs="Times New Roman"/>
          <w:sz w:val="24"/>
          <w:szCs w:val="24"/>
        </w:rPr>
        <w:t xml:space="preserve">, </w:t>
      </w:r>
      <w:proofErr w:type="spellStart"/>
      <w:r w:rsidR="00D522F4">
        <w:rPr>
          <w:rFonts w:cs="Times New Roman"/>
          <w:sz w:val="24"/>
          <w:szCs w:val="24"/>
        </w:rPr>
        <w:t>srv</w:t>
      </w:r>
      <w:proofErr w:type="spellEnd"/>
      <w:r w:rsidR="00D522F4">
        <w:rPr>
          <w:rFonts w:cs="Times New Roman"/>
          <w:sz w:val="24"/>
          <w:szCs w:val="24"/>
        </w:rPr>
        <w:t xml:space="preserve">. 984–985 (podobná slova jsme </w:t>
      </w:r>
      <w:proofErr w:type="gramStart"/>
      <w:r w:rsidR="00D522F4">
        <w:rPr>
          <w:rFonts w:cs="Times New Roman"/>
          <w:sz w:val="24"/>
          <w:szCs w:val="24"/>
        </w:rPr>
        <w:t>slyšeli už</w:t>
      </w:r>
      <w:proofErr w:type="gramEnd"/>
      <w:r w:rsidR="00D522F4">
        <w:rPr>
          <w:rFonts w:cs="Times New Roman"/>
          <w:sz w:val="24"/>
          <w:szCs w:val="24"/>
        </w:rPr>
        <w:t xml:space="preserve"> když chůva přemlouvala </w:t>
      </w:r>
      <w:proofErr w:type="spellStart"/>
      <w:r w:rsidR="00D522F4">
        <w:rPr>
          <w:rFonts w:cs="Times New Roman"/>
          <w:sz w:val="24"/>
          <w:szCs w:val="24"/>
        </w:rPr>
        <w:t>Faidru</w:t>
      </w:r>
      <w:proofErr w:type="spellEnd"/>
      <w:r w:rsidR="00D522F4">
        <w:rPr>
          <w:rFonts w:cs="Times New Roman"/>
          <w:sz w:val="24"/>
          <w:szCs w:val="24"/>
        </w:rPr>
        <w:t>) a 986–9 („já nejsem jako sofisté“)</w:t>
      </w:r>
    </w:p>
    <w:p w:rsidR="007D0F3D" w:rsidRDefault="007D0F3D" w:rsidP="00BB461B">
      <w:pPr>
        <w:autoSpaceDE w:val="0"/>
        <w:autoSpaceDN w:val="0"/>
        <w:adjustRightInd w:val="0"/>
        <w:spacing w:after="0" w:line="240" w:lineRule="auto"/>
        <w:ind w:left="66"/>
        <w:rPr>
          <w:rFonts w:cs="Times New Roman"/>
          <w:sz w:val="24"/>
          <w:szCs w:val="24"/>
        </w:rPr>
      </w:pPr>
      <w:r>
        <w:rPr>
          <w:rFonts w:cs="Times New Roman"/>
          <w:sz w:val="24"/>
          <w:szCs w:val="24"/>
        </w:rPr>
        <w:t xml:space="preserve">- v. </w:t>
      </w:r>
      <w:r>
        <w:rPr>
          <w:rFonts w:cs="Times New Roman"/>
          <w:sz w:val="24"/>
          <w:szCs w:val="24"/>
        </w:rPr>
        <w:t>952–954</w:t>
      </w:r>
      <w:r>
        <w:rPr>
          <w:rFonts w:cs="Times New Roman"/>
          <w:sz w:val="24"/>
          <w:szCs w:val="24"/>
        </w:rPr>
        <w:t xml:space="preserve">: když jsme na začátku hry H. potkali poprvé, byl představován jako zasvěcenec kultů, které nebyly součástí obecné zbožnosti, ale byly spíše exkluzivní; charakteristiky </w:t>
      </w:r>
      <w:proofErr w:type="spellStart"/>
      <w:r>
        <w:rPr>
          <w:rFonts w:cs="Times New Roman"/>
          <w:sz w:val="24"/>
          <w:szCs w:val="24"/>
        </w:rPr>
        <w:t>kt</w:t>
      </w:r>
      <w:proofErr w:type="spellEnd"/>
      <w:r>
        <w:rPr>
          <w:rFonts w:cs="Times New Roman"/>
          <w:sz w:val="24"/>
          <w:szCs w:val="24"/>
        </w:rPr>
        <w:t xml:space="preserve">. zde </w:t>
      </w:r>
      <w:proofErr w:type="spellStart"/>
      <w:r>
        <w:rPr>
          <w:rFonts w:cs="Times New Roman"/>
          <w:sz w:val="24"/>
          <w:szCs w:val="24"/>
        </w:rPr>
        <w:t>Th</w:t>
      </w:r>
      <w:proofErr w:type="spellEnd"/>
      <w:r>
        <w:rPr>
          <w:rFonts w:cs="Times New Roman"/>
          <w:sz w:val="24"/>
          <w:szCs w:val="24"/>
        </w:rPr>
        <w:t xml:space="preserve">. </w:t>
      </w:r>
      <w:proofErr w:type="spellStart"/>
      <w:r>
        <w:rPr>
          <w:rFonts w:cs="Times New Roman"/>
          <w:sz w:val="24"/>
          <w:szCs w:val="24"/>
        </w:rPr>
        <w:t>Hippolytovi</w:t>
      </w:r>
      <w:proofErr w:type="spellEnd"/>
      <w:r>
        <w:rPr>
          <w:rFonts w:cs="Times New Roman"/>
          <w:sz w:val="24"/>
          <w:szCs w:val="24"/>
        </w:rPr>
        <w:t xml:space="preserve"> </w:t>
      </w:r>
      <w:proofErr w:type="gramStart"/>
      <w:r>
        <w:rPr>
          <w:rFonts w:cs="Times New Roman"/>
          <w:sz w:val="24"/>
          <w:szCs w:val="24"/>
        </w:rPr>
        <w:t>dává popisují</w:t>
      </w:r>
      <w:proofErr w:type="gramEnd"/>
      <w:r>
        <w:rPr>
          <w:rFonts w:cs="Times New Roman"/>
          <w:sz w:val="24"/>
          <w:szCs w:val="24"/>
        </w:rPr>
        <w:t xml:space="preserve"> typického zasvěcence (vegetarián, </w:t>
      </w:r>
      <w:proofErr w:type="spellStart"/>
      <w:r w:rsidR="00D522F4">
        <w:rPr>
          <w:rFonts w:cs="Times New Roman"/>
          <w:sz w:val="24"/>
          <w:szCs w:val="24"/>
        </w:rPr>
        <w:t>prvozuje</w:t>
      </w:r>
      <w:proofErr w:type="spellEnd"/>
      <w:r w:rsidR="00D522F4">
        <w:rPr>
          <w:rFonts w:cs="Times New Roman"/>
          <w:sz w:val="24"/>
          <w:szCs w:val="24"/>
        </w:rPr>
        <w:t xml:space="preserve"> množství rituálních úkonů, je vzdělaný) – </w:t>
      </w:r>
      <w:proofErr w:type="spellStart"/>
      <w:r w:rsidR="00D522F4">
        <w:rPr>
          <w:rFonts w:cs="Times New Roman"/>
          <w:sz w:val="24"/>
          <w:szCs w:val="24"/>
        </w:rPr>
        <w:t>Th</w:t>
      </w:r>
      <w:proofErr w:type="spellEnd"/>
      <w:r w:rsidR="00D522F4">
        <w:rPr>
          <w:rFonts w:cs="Times New Roman"/>
          <w:sz w:val="24"/>
          <w:szCs w:val="24"/>
        </w:rPr>
        <w:t>. se mu za to teď vysmívá (podobně to mohli cítit méně vzdělané vrstvy publika, asi jako když se dnes někdo vysmívá „pražské kavárně“) a říká, že se H. jen přetvařoval, když si hrál na zbožného a přitom se dokázal dopustit takové nemravnosti</w:t>
      </w:r>
    </w:p>
    <w:p w:rsidR="00D522F4" w:rsidRDefault="00D522F4" w:rsidP="00BB461B">
      <w:pPr>
        <w:autoSpaceDE w:val="0"/>
        <w:autoSpaceDN w:val="0"/>
        <w:adjustRightInd w:val="0"/>
        <w:spacing w:after="0" w:line="240" w:lineRule="auto"/>
        <w:ind w:left="66"/>
        <w:rPr>
          <w:rFonts w:cs="Times New Roman"/>
          <w:sz w:val="24"/>
          <w:szCs w:val="24"/>
        </w:rPr>
      </w:pPr>
      <w:r>
        <w:rPr>
          <w:rFonts w:cs="Times New Roman"/>
          <w:sz w:val="24"/>
          <w:szCs w:val="24"/>
        </w:rPr>
        <w:t>- v. 960: ironické – právě H. přísaha, kterou dal chůvě, bude silnější, protože mu přivodí zkázu</w:t>
      </w:r>
    </w:p>
    <w:p w:rsidR="00D522F4" w:rsidRDefault="00D522F4" w:rsidP="00BB461B">
      <w:pPr>
        <w:autoSpaceDE w:val="0"/>
        <w:autoSpaceDN w:val="0"/>
        <w:adjustRightInd w:val="0"/>
        <w:spacing w:after="0" w:line="240" w:lineRule="auto"/>
        <w:ind w:left="66"/>
        <w:rPr>
          <w:rFonts w:cs="Times New Roman"/>
          <w:sz w:val="24"/>
          <w:szCs w:val="24"/>
        </w:rPr>
      </w:pPr>
      <w:r>
        <w:rPr>
          <w:rFonts w:cs="Times New Roman"/>
          <w:sz w:val="24"/>
          <w:szCs w:val="24"/>
        </w:rPr>
        <w:t xml:space="preserve">- v. 966: vidím v tom jemnou polemiku s H. misogynským monologem – tzn. při pozorném čtení je jasné, že </w:t>
      </w:r>
      <w:proofErr w:type="spellStart"/>
      <w:r>
        <w:rPr>
          <w:rFonts w:cs="Times New Roman"/>
          <w:sz w:val="24"/>
          <w:szCs w:val="24"/>
        </w:rPr>
        <w:t>Euripides</w:t>
      </w:r>
      <w:proofErr w:type="spellEnd"/>
      <w:r>
        <w:rPr>
          <w:rFonts w:cs="Times New Roman"/>
          <w:sz w:val="24"/>
          <w:szCs w:val="24"/>
        </w:rPr>
        <w:t xml:space="preserve"> neprosazuje </w:t>
      </w:r>
      <w:proofErr w:type="spellStart"/>
      <w:r>
        <w:rPr>
          <w:rFonts w:cs="Times New Roman"/>
          <w:sz w:val="24"/>
          <w:szCs w:val="24"/>
        </w:rPr>
        <w:t>misogynismus</w:t>
      </w:r>
      <w:proofErr w:type="spellEnd"/>
      <w:r>
        <w:rPr>
          <w:rFonts w:cs="Times New Roman"/>
          <w:sz w:val="24"/>
          <w:szCs w:val="24"/>
        </w:rPr>
        <w:t xml:space="preserve"> jako správný životní postoj, naopak tím, že ho předestře (v H.) a pak zpochybní (v </w:t>
      </w:r>
      <w:proofErr w:type="spellStart"/>
      <w:r>
        <w:rPr>
          <w:rFonts w:cs="Times New Roman"/>
          <w:sz w:val="24"/>
          <w:szCs w:val="24"/>
        </w:rPr>
        <w:t>Th</w:t>
      </w:r>
      <w:proofErr w:type="spellEnd"/>
      <w:r>
        <w:rPr>
          <w:rFonts w:cs="Times New Roman"/>
          <w:sz w:val="24"/>
          <w:szCs w:val="24"/>
        </w:rPr>
        <w:t>.) nastavuje svým spoluobčanům zrcadlo</w:t>
      </w:r>
    </w:p>
    <w:p w:rsidR="00D522F4" w:rsidRDefault="00D522F4" w:rsidP="00BB461B">
      <w:pPr>
        <w:autoSpaceDE w:val="0"/>
        <w:autoSpaceDN w:val="0"/>
        <w:adjustRightInd w:val="0"/>
        <w:spacing w:after="0" w:line="240" w:lineRule="auto"/>
        <w:ind w:left="66"/>
        <w:rPr>
          <w:rFonts w:cs="Times New Roman"/>
          <w:sz w:val="24"/>
          <w:szCs w:val="24"/>
        </w:rPr>
      </w:pPr>
      <w:r>
        <w:rPr>
          <w:rFonts w:cs="Times New Roman"/>
          <w:sz w:val="24"/>
          <w:szCs w:val="24"/>
        </w:rPr>
        <w:t xml:space="preserve">- v. 1003: H. pojmenovává svůj problém (ačkoli netuší, že je to problém) = vzpírá se plodivé síle lásky, </w:t>
      </w:r>
      <w:proofErr w:type="gramStart"/>
      <w:r>
        <w:rPr>
          <w:rFonts w:cs="Times New Roman"/>
          <w:sz w:val="24"/>
          <w:szCs w:val="24"/>
        </w:rPr>
        <w:t>tzn. porušuje</w:t>
      </w:r>
      <w:proofErr w:type="gramEnd"/>
      <w:r>
        <w:rPr>
          <w:rFonts w:cs="Times New Roman"/>
          <w:sz w:val="24"/>
          <w:szCs w:val="24"/>
        </w:rPr>
        <w:t xml:space="preserve"> přirozený řád věcí (že muži a ženy mají společně plodit děti) – </w:t>
      </w:r>
      <w:proofErr w:type="spellStart"/>
      <w:r>
        <w:rPr>
          <w:rFonts w:cs="Times New Roman"/>
          <w:sz w:val="24"/>
          <w:szCs w:val="24"/>
        </w:rPr>
        <w:t>srv</w:t>
      </w:r>
      <w:proofErr w:type="spellEnd"/>
      <w:r>
        <w:rPr>
          <w:rFonts w:cs="Times New Roman"/>
          <w:sz w:val="24"/>
          <w:szCs w:val="24"/>
        </w:rPr>
        <w:t>. současné debaty, jak „Evropa vymírá, muslimové se množí, máme rodit děti a ne se hnát za kariérou“ atd.</w:t>
      </w:r>
    </w:p>
    <w:p w:rsidR="00AD1F8F" w:rsidRDefault="00AD1F8F" w:rsidP="00BB461B">
      <w:pPr>
        <w:autoSpaceDE w:val="0"/>
        <w:autoSpaceDN w:val="0"/>
        <w:adjustRightInd w:val="0"/>
        <w:spacing w:after="0" w:line="240" w:lineRule="auto"/>
        <w:ind w:left="66"/>
        <w:rPr>
          <w:rFonts w:cs="Times New Roman"/>
          <w:sz w:val="24"/>
          <w:szCs w:val="24"/>
        </w:rPr>
      </w:pPr>
      <w:r>
        <w:rPr>
          <w:rFonts w:cs="Times New Roman"/>
          <w:sz w:val="24"/>
          <w:szCs w:val="24"/>
        </w:rPr>
        <w:t>- v. 1028: ironie – ničemník není, ale zhyne stejně, protože je „</w:t>
      </w:r>
      <w:proofErr w:type="spellStart"/>
      <w:r>
        <w:rPr>
          <w:rFonts w:cs="Times New Roman"/>
          <w:sz w:val="24"/>
          <w:szCs w:val="24"/>
        </w:rPr>
        <w:t>divnej</w:t>
      </w:r>
      <w:proofErr w:type="spellEnd"/>
      <w:r>
        <w:rPr>
          <w:rFonts w:cs="Times New Roman"/>
          <w:sz w:val="24"/>
          <w:szCs w:val="24"/>
        </w:rPr>
        <w:t>“ a protiví se přirozenému řádu věcí (a moc si o sobě myslí?)</w:t>
      </w:r>
    </w:p>
    <w:p w:rsidR="00AD1F8F" w:rsidRDefault="00AD1F8F" w:rsidP="00BB461B">
      <w:pPr>
        <w:autoSpaceDE w:val="0"/>
        <w:autoSpaceDN w:val="0"/>
        <w:adjustRightInd w:val="0"/>
        <w:spacing w:after="0" w:line="240" w:lineRule="auto"/>
        <w:ind w:left="66"/>
        <w:rPr>
          <w:rFonts w:cs="Times New Roman"/>
          <w:sz w:val="24"/>
          <w:szCs w:val="24"/>
        </w:rPr>
      </w:pPr>
      <w:r>
        <w:rPr>
          <w:rFonts w:cs="Times New Roman"/>
          <w:sz w:val="24"/>
          <w:szCs w:val="24"/>
        </w:rPr>
        <w:t>- v. 1041–1044: zase tu máme zárodek absurdního dramatu ;-)</w:t>
      </w:r>
    </w:p>
    <w:p w:rsidR="00AD1F8F" w:rsidRDefault="00AD1F8F" w:rsidP="00BB461B">
      <w:pPr>
        <w:autoSpaceDE w:val="0"/>
        <w:autoSpaceDN w:val="0"/>
        <w:adjustRightInd w:val="0"/>
        <w:spacing w:after="0" w:line="240" w:lineRule="auto"/>
        <w:ind w:left="66"/>
        <w:rPr>
          <w:rFonts w:cs="Times New Roman"/>
          <w:sz w:val="24"/>
          <w:szCs w:val="24"/>
        </w:rPr>
      </w:pPr>
      <w:r>
        <w:rPr>
          <w:rFonts w:cs="Times New Roman"/>
          <w:sz w:val="24"/>
          <w:szCs w:val="24"/>
        </w:rPr>
        <w:t xml:space="preserve">- v. 1051–1052: vrací se téma racionálního jednání x jednání na základě emocí – </w:t>
      </w:r>
      <w:proofErr w:type="spellStart"/>
      <w:r>
        <w:rPr>
          <w:rFonts w:cs="Times New Roman"/>
          <w:sz w:val="24"/>
          <w:szCs w:val="24"/>
        </w:rPr>
        <w:t>Th</w:t>
      </w:r>
      <w:proofErr w:type="spellEnd"/>
      <w:r>
        <w:rPr>
          <w:rFonts w:cs="Times New Roman"/>
          <w:sz w:val="24"/>
          <w:szCs w:val="24"/>
        </w:rPr>
        <w:t>. se nechává vést hněvem a dopadne to zle, H. zase rozumem (drží slib) a není to o nic lepší</w:t>
      </w:r>
    </w:p>
    <w:p w:rsidR="00924AA6" w:rsidRDefault="00924AA6" w:rsidP="00BB461B">
      <w:pPr>
        <w:autoSpaceDE w:val="0"/>
        <w:autoSpaceDN w:val="0"/>
        <w:adjustRightInd w:val="0"/>
        <w:spacing w:after="0" w:line="240" w:lineRule="auto"/>
        <w:ind w:left="66"/>
        <w:rPr>
          <w:rFonts w:cs="Times New Roman"/>
          <w:sz w:val="24"/>
          <w:szCs w:val="24"/>
        </w:rPr>
      </w:pPr>
      <w:r>
        <w:rPr>
          <w:rFonts w:cs="Times New Roman"/>
          <w:sz w:val="24"/>
          <w:szCs w:val="24"/>
        </w:rPr>
        <w:t xml:space="preserve">- v. 1059: pozor! </w:t>
      </w:r>
      <w:proofErr w:type="spellStart"/>
      <w:r>
        <w:rPr>
          <w:rFonts w:cs="Times New Roman"/>
          <w:sz w:val="24"/>
          <w:szCs w:val="24"/>
        </w:rPr>
        <w:t>Th</w:t>
      </w:r>
      <w:proofErr w:type="spellEnd"/>
      <w:r>
        <w:rPr>
          <w:rFonts w:cs="Times New Roman"/>
          <w:sz w:val="24"/>
          <w:szCs w:val="24"/>
        </w:rPr>
        <w:t>. se rouhá!</w:t>
      </w:r>
    </w:p>
    <w:p w:rsidR="00924AA6" w:rsidRDefault="00924AA6" w:rsidP="00BB461B">
      <w:pPr>
        <w:autoSpaceDE w:val="0"/>
        <w:autoSpaceDN w:val="0"/>
        <w:adjustRightInd w:val="0"/>
        <w:spacing w:after="0" w:line="240" w:lineRule="auto"/>
        <w:ind w:left="66"/>
        <w:rPr>
          <w:rFonts w:cs="Times New Roman"/>
          <w:sz w:val="24"/>
          <w:szCs w:val="24"/>
        </w:rPr>
      </w:pPr>
      <w:r>
        <w:rPr>
          <w:rFonts w:cs="Times New Roman"/>
          <w:sz w:val="24"/>
          <w:szCs w:val="24"/>
        </w:rPr>
        <w:t>- v. 1074: pamatujete si, kdy se dříve ve hře mluvilo o tom, že má dům mluvit?</w:t>
      </w:r>
    </w:p>
    <w:p w:rsidR="00852A44" w:rsidRDefault="00852A44" w:rsidP="00BB461B">
      <w:pPr>
        <w:autoSpaceDE w:val="0"/>
        <w:autoSpaceDN w:val="0"/>
        <w:adjustRightInd w:val="0"/>
        <w:spacing w:after="0" w:line="240" w:lineRule="auto"/>
        <w:ind w:left="66"/>
        <w:rPr>
          <w:rFonts w:cs="Times New Roman"/>
          <w:sz w:val="24"/>
          <w:szCs w:val="24"/>
        </w:rPr>
      </w:pPr>
      <w:r>
        <w:rPr>
          <w:rFonts w:cs="Times New Roman"/>
          <w:sz w:val="24"/>
          <w:szCs w:val="24"/>
        </w:rPr>
        <w:t xml:space="preserve">- v. 1084: inscenace? </w:t>
      </w:r>
      <w:proofErr w:type="gramStart"/>
      <w:r>
        <w:rPr>
          <w:rFonts w:cs="Times New Roman"/>
          <w:sz w:val="24"/>
          <w:szCs w:val="24"/>
        </w:rPr>
        <w:t>kde</w:t>
      </w:r>
      <w:proofErr w:type="gramEnd"/>
      <w:r>
        <w:rPr>
          <w:rFonts w:cs="Times New Roman"/>
          <w:sz w:val="24"/>
          <w:szCs w:val="24"/>
        </w:rPr>
        <w:t xml:space="preserve"> se vzali otroci? kdo je hraje?</w:t>
      </w:r>
    </w:p>
    <w:p w:rsidR="00852A44" w:rsidRDefault="00852A44" w:rsidP="00BB461B">
      <w:pPr>
        <w:autoSpaceDE w:val="0"/>
        <w:autoSpaceDN w:val="0"/>
        <w:adjustRightInd w:val="0"/>
        <w:spacing w:after="0" w:line="240" w:lineRule="auto"/>
        <w:ind w:left="66"/>
        <w:rPr>
          <w:rFonts w:cs="Times New Roman"/>
          <w:sz w:val="24"/>
          <w:szCs w:val="24"/>
        </w:rPr>
      </w:pPr>
      <w:r>
        <w:rPr>
          <w:rFonts w:cs="Times New Roman"/>
          <w:sz w:val="24"/>
          <w:szCs w:val="24"/>
        </w:rPr>
        <w:t>- v. 1098: kdo jsou mladí druzi?</w:t>
      </w:r>
    </w:p>
    <w:p w:rsidR="00924AA6" w:rsidRDefault="00924AA6" w:rsidP="00BB461B">
      <w:pPr>
        <w:autoSpaceDE w:val="0"/>
        <w:autoSpaceDN w:val="0"/>
        <w:adjustRightInd w:val="0"/>
        <w:spacing w:after="0" w:line="240" w:lineRule="auto"/>
        <w:ind w:left="66"/>
        <w:rPr>
          <w:rFonts w:cs="Times New Roman"/>
          <w:sz w:val="24"/>
          <w:szCs w:val="24"/>
        </w:rPr>
      </w:pPr>
    </w:p>
    <w:p w:rsidR="00924AA6" w:rsidRDefault="00924AA6" w:rsidP="00BB461B">
      <w:pPr>
        <w:autoSpaceDE w:val="0"/>
        <w:autoSpaceDN w:val="0"/>
        <w:adjustRightInd w:val="0"/>
        <w:spacing w:after="0" w:line="240" w:lineRule="auto"/>
        <w:ind w:left="66"/>
        <w:rPr>
          <w:rFonts w:cs="Times New Roman"/>
          <w:sz w:val="24"/>
          <w:szCs w:val="24"/>
        </w:rPr>
      </w:pPr>
      <w:r>
        <w:rPr>
          <w:rFonts w:cs="Times New Roman"/>
          <w:sz w:val="24"/>
          <w:szCs w:val="24"/>
        </w:rPr>
        <w:t xml:space="preserve">? </w:t>
      </w:r>
      <w:proofErr w:type="gramStart"/>
      <w:r>
        <w:rPr>
          <w:rFonts w:cs="Times New Roman"/>
          <w:sz w:val="24"/>
          <w:szCs w:val="24"/>
        </w:rPr>
        <w:t>jaký</w:t>
      </w:r>
      <w:proofErr w:type="gramEnd"/>
      <w:r>
        <w:rPr>
          <w:rFonts w:cs="Times New Roman"/>
          <w:sz w:val="24"/>
          <w:szCs w:val="24"/>
        </w:rPr>
        <w:t xml:space="preserve"> je </w:t>
      </w:r>
      <w:proofErr w:type="spellStart"/>
      <w:r>
        <w:rPr>
          <w:rFonts w:cs="Times New Roman"/>
          <w:sz w:val="24"/>
          <w:szCs w:val="24"/>
        </w:rPr>
        <w:t>Theseus</w:t>
      </w:r>
      <w:proofErr w:type="spellEnd"/>
      <w:r>
        <w:rPr>
          <w:rFonts w:cs="Times New Roman"/>
          <w:sz w:val="24"/>
          <w:szCs w:val="24"/>
        </w:rPr>
        <w:t>? sympatický? nesympatický? proč jedná tak jak jedná? čeho chce dosáhnout? co o něm můžeme říct?</w:t>
      </w:r>
    </w:p>
    <w:p w:rsidR="00924AA6" w:rsidRDefault="00924AA6" w:rsidP="00BB461B">
      <w:pPr>
        <w:autoSpaceDE w:val="0"/>
        <w:autoSpaceDN w:val="0"/>
        <w:adjustRightInd w:val="0"/>
        <w:spacing w:after="0" w:line="240" w:lineRule="auto"/>
        <w:ind w:left="66"/>
        <w:rPr>
          <w:rFonts w:cs="Times New Roman"/>
          <w:sz w:val="24"/>
          <w:szCs w:val="24"/>
        </w:rPr>
      </w:pPr>
    </w:p>
    <w:p w:rsidR="00924AA6" w:rsidRDefault="00924AA6" w:rsidP="00BB461B">
      <w:pPr>
        <w:autoSpaceDE w:val="0"/>
        <w:autoSpaceDN w:val="0"/>
        <w:adjustRightInd w:val="0"/>
        <w:spacing w:after="0" w:line="240" w:lineRule="auto"/>
        <w:ind w:left="66"/>
        <w:rPr>
          <w:rFonts w:cs="Times New Roman"/>
          <w:sz w:val="24"/>
          <w:szCs w:val="24"/>
        </w:rPr>
      </w:pPr>
      <w:proofErr w:type="gramStart"/>
      <w:r>
        <w:rPr>
          <w:rFonts w:cs="Times New Roman"/>
          <w:sz w:val="24"/>
          <w:szCs w:val="24"/>
        </w:rPr>
        <w:t>? a jak</w:t>
      </w:r>
      <w:proofErr w:type="gramEnd"/>
      <w:r>
        <w:rPr>
          <w:rFonts w:cs="Times New Roman"/>
          <w:sz w:val="24"/>
          <w:szCs w:val="24"/>
        </w:rPr>
        <w:t xml:space="preserve"> se oproti němu jeví </w:t>
      </w:r>
      <w:proofErr w:type="spellStart"/>
      <w:r>
        <w:rPr>
          <w:rFonts w:cs="Times New Roman"/>
          <w:sz w:val="24"/>
          <w:szCs w:val="24"/>
        </w:rPr>
        <w:t>Hippolytos</w:t>
      </w:r>
      <w:proofErr w:type="spellEnd"/>
      <w:r>
        <w:rPr>
          <w:rFonts w:cs="Times New Roman"/>
          <w:sz w:val="24"/>
          <w:szCs w:val="24"/>
        </w:rPr>
        <w:t>? upravuje se nějak či vyvíjí jeho dosavadní charakteristika?</w:t>
      </w:r>
    </w:p>
    <w:p w:rsidR="00924AA6" w:rsidRDefault="00924AA6" w:rsidP="00BB461B">
      <w:pPr>
        <w:autoSpaceDE w:val="0"/>
        <w:autoSpaceDN w:val="0"/>
        <w:adjustRightInd w:val="0"/>
        <w:spacing w:after="0" w:line="240" w:lineRule="auto"/>
        <w:ind w:left="66"/>
        <w:rPr>
          <w:rFonts w:cs="Times New Roman"/>
          <w:sz w:val="24"/>
          <w:szCs w:val="24"/>
        </w:rPr>
      </w:pPr>
    </w:p>
    <w:p w:rsidR="00924AA6" w:rsidRPr="007D0F3D" w:rsidRDefault="00924AA6" w:rsidP="00BB461B">
      <w:pPr>
        <w:autoSpaceDE w:val="0"/>
        <w:autoSpaceDN w:val="0"/>
        <w:adjustRightInd w:val="0"/>
        <w:spacing w:after="0" w:line="240" w:lineRule="auto"/>
        <w:ind w:left="66"/>
        <w:rPr>
          <w:rFonts w:cs="Times New Roman"/>
          <w:sz w:val="24"/>
          <w:szCs w:val="24"/>
        </w:rPr>
      </w:pPr>
      <w:r>
        <w:rPr>
          <w:rFonts w:cs="Times New Roman"/>
          <w:sz w:val="24"/>
          <w:szCs w:val="24"/>
        </w:rPr>
        <w:t xml:space="preserve">? </w:t>
      </w:r>
      <w:proofErr w:type="gramStart"/>
      <w:r>
        <w:rPr>
          <w:rFonts w:cs="Times New Roman"/>
          <w:sz w:val="24"/>
          <w:szCs w:val="24"/>
        </w:rPr>
        <w:t>co</w:t>
      </w:r>
      <w:proofErr w:type="gramEnd"/>
      <w:r>
        <w:rPr>
          <w:rFonts w:cs="Times New Roman"/>
          <w:sz w:val="24"/>
          <w:szCs w:val="24"/>
        </w:rPr>
        <w:t xml:space="preserve"> vás napadá stran divadelní inscenace agonu (myslím té původní, ne co byste s ním dělaly dnes)?</w:t>
      </w:r>
      <w:r w:rsidR="00852A44">
        <w:rPr>
          <w:rFonts w:cs="Times New Roman"/>
          <w:sz w:val="24"/>
          <w:szCs w:val="24"/>
        </w:rPr>
        <w:t xml:space="preserve"> např. H. poslední slova</w:t>
      </w:r>
    </w:p>
    <w:p w:rsidR="00BB461B" w:rsidRDefault="00BB461B" w:rsidP="006C58B9">
      <w:pPr>
        <w:pStyle w:val="Bezmezer"/>
        <w:rPr>
          <w:sz w:val="24"/>
          <w:szCs w:val="24"/>
        </w:rPr>
      </w:pPr>
    </w:p>
    <w:p w:rsidR="006C68F3" w:rsidRPr="006C58B9" w:rsidRDefault="006C68F3" w:rsidP="006C58B9">
      <w:pPr>
        <w:pStyle w:val="Bezmezer"/>
        <w:rPr>
          <w:sz w:val="24"/>
          <w:szCs w:val="24"/>
        </w:rPr>
      </w:pPr>
    </w:p>
    <w:p w:rsidR="006C58B9" w:rsidRPr="006C58B9" w:rsidRDefault="006C58B9" w:rsidP="006C58B9">
      <w:pPr>
        <w:pStyle w:val="Bezmezer"/>
        <w:rPr>
          <w:sz w:val="24"/>
          <w:szCs w:val="24"/>
        </w:rPr>
      </w:pPr>
    </w:p>
    <w:sectPr w:rsidR="006C58B9" w:rsidRPr="006C58B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AC5FAE"/>
    <w:multiLevelType w:val="hybridMultilevel"/>
    <w:tmpl w:val="970055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8B9"/>
    <w:rsid w:val="002301C7"/>
    <w:rsid w:val="0039493A"/>
    <w:rsid w:val="006C58B9"/>
    <w:rsid w:val="006C68F3"/>
    <w:rsid w:val="007D0F3D"/>
    <w:rsid w:val="00852A44"/>
    <w:rsid w:val="00924AA6"/>
    <w:rsid w:val="00AD1F8F"/>
    <w:rsid w:val="00BB461B"/>
    <w:rsid w:val="00D522F4"/>
    <w:rsid w:val="00FF0C1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6C58B9"/>
    <w:pPr>
      <w:spacing w:after="0" w:line="240" w:lineRule="auto"/>
    </w:pPr>
  </w:style>
  <w:style w:type="paragraph" w:styleId="Odstavecseseznamem">
    <w:name w:val="List Paragraph"/>
    <w:basedOn w:val="Normln"/>
    <w:uiPriority w:val="34"/>
    <w:qFormat/>
    <w:rsid w:val="00BB461B"/>
    <w:pPr>
      <w:ind w:left="720"/>
      <w:contextualSpacing/>
    </w:pPr>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6C58B9"/>
    <w:pPr>
      <w:spacing w:after="0" w:line="240" w:lineRule="auto"/>
    </w:pPr>
  </w:style>
  <w:style w:type="paragraph" w:styleId="Odstavecseseznamem">
    <w:name w:val="List Paragraph"/>
    <w:basedOn w:val="Normln"/>
    <w:uiPriority w:val="34"/>
    <w:qFormat/>
    <w:rsid w:val="00BB461B"/>
    <w:pPr>
      <w:ind w:left="720"/>
      <w:contextualSpacing/>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2</Pages>
  <Words>866</Words>
  <Characters>5110</Characters>
  <Application>Microsoft Office Word</Application>
  <DocSecurity>0</DocSecurity>
  <Lines>42</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Eliška</dc:creator>
  <cp:lastModifiedBy>Eliška</cp:lastModifiedBy>
  <cp:revision>3</cp:revision>
  <dcterms:created xsi:type="dcterms:W3CDTF">2016-04-25T20:48:00Z</dcterms:created>
  <dcterms:modified xsi:type="dcterms:W3CDTF">2016-04-25T21:52:00Z</dcterms:modified>
</cp:coreProperties>
</file>