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15" w:rsidRPr="004E0015" w:rsidRDefault="004E0015" w:rsidP="004E0015">
      <w:pPr>
        <w:rPr>
          <w:b/>
          <w:sz w:val="32"/>
          <w:szCs w:val="32"/>
        </w:rPr>
      </w:pPr>
      <w:r w:rsidRPr="004E0015">
        <w:rPr>
          <w:b/>
          <w:sz w:val="32"/>
          <w:szCs w:val="32"/>
        </w:rPr>
        <w:t>Dokumenty</w:t>
      </w:r>
      <w:r w:rsidRPr="004E0015">
        <w:rPr>
          <w:b/>
          <w:sz w:val="32"/>
          <w:szCs w:val="32"/>
        </w:rPr>
        <w:t xml:space="preserve"> k přednášce </w:t>
      </w:r>
      <w:r w:rsidRPr="004E0015">
        <w:rPr>
          <w:b/>
          <w:sz w:val="32"/>
          <w:szCs w:val="32"/>
        </w:rPr>
        <w:t>UNESCO a ochrana nehmotného kulturního dědictví</w:t>
      </w:r>
    </w:p>
    <w:p w:rsidR="004E0015" w:rsidRDefault="004E0015" w:rsidP="004E0015">
      <w:pPr>
        <w:spacing w:line="360" w:lineRule="auto"/>
        <w:rPr>
          <w:b/>
          <w:sz w:val="20"/>
          <w:szCs w:val="20"/>
        </w:rPr>
      </w:pPr>
    </w:p>
    <w:p w:rsidR="004E0015" w:rsidRDefault="004E0015" w:rsidP="004E0015">
      <w:pPr>
        <w:spacing w:line="360" w:lineRule="auto"/>
        <w:rPr>
          <w:b/>
          <w:sz w:val="20"/>
          <w:szCs w:val="20"/>
        </w:rPr>
      </w:pPr>
    </w:p>
    <w:p w:rsidR="004E0015" w:rsidRPr="004E0015" w:rsidRDefault="004E0015" w:rsidP="004E0015">
      <w:pPr>
        <w:spacing w:line="360" w:lineRule="auto"/>
        <w:rPr>
          <w:b/>
        </w:rPr>
      </w:pPr>
      <w:r w:rsidRPr="004E0015">
        <w:rPr>
          <w:b/>
        </w:rPr>
        <w:t>Úmluv</w:t>
      </w:r>
      <w:r w:rsidRPr="004E0015">
        <w:rPr>
          <w:b/>
        </w:rPr>
        <w:t>a o</w:t>
      </w:r>
      <w:r w:rsidRPr="004E0015">
        <w:rPr>
          <w:b/>
        </w:rPr>
        <w:t xml:space="preserve"> světovém kulturním a přírodním dědictví</w:t>
      </w:r>
      <w:r w:rsidRPr="004E0015">
        <w:rPr>
          <w:b/>
        </w:rPr>
        <w:t>:</w:t>
      </w:r>
    </w:p>
    <w:p w:rsidR="004E0015" w:rsidRDefault="004E0015" w:rsidP="004E0015">
      <w:pPr>
        <w:spacing w:line="360" w:lineRule="auto"/>
        <w:rPr>
          <w:rFonts w:ascii="Calibri" w:eastAsia="Calibri" w:hAnsi="Calibri"/>
          <w:bCs/>
          <w:sz w:val="22"/>
          <w:szCs w:val="20"/>
          <w:lang w:eastAsia="en-US"/>
        </w:rPr>
      </w:pP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Convention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Concerning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the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Protection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of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the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World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Cultural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and Natural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Heritage</w:t>
      </w:r>
      <w:proofErr w:type="spellEnd"/>
      <w:r w:rsidRPr="004E0015">
        <w:rPr>
          <w:rFonts w:ascii="Calibri" w:eastAsia="Calibri" w:hAnsi="Calibri"/>
          <w:bCs/>
          <w:sz w:val="22"/>
          <w:szCs w:val="20"/>
          <w:lang w:eastAsia="en-US"/>
        </w:rPr>
        <w:t>. [online]</w:t>
      </w:r>
      <w:r>
        <w:rPr>
          <w:rFonts w:ascii="Calibri" w:eastAsia="Calibri" w:hAnsi="Calibri"/>
          <w:bCs/>
          <w:sz w:val="22"/>
          <w:szCs w:val="20"/>
          <w:lang w:eastAsia="en-US"/>
        </w:rPr>
        <w:t>.</w:t>
      </w:r>
    </w:p>
    <w:p w:rsidR="004E0015" w:rsidRPr="004E0015" w:rsidRDefault="004E0015" w:rsidP="004E0015">
      <w:pPr>
        <w:spacing w:line="360" w:lineRule="auto"/>
        <w:rPr>
          <w:sz w:val="28"/>
        </w:rPr>
      </w:pPr>
      <w:r w:rsidRPr="004E0015">
        <w:rPr>
          <w:rFonts w:ascii="Calibri" w:eastAsia="Calibri" w:hAnsi="Calibri"/>
          <w:bCs/>
          <w:sz w:val="22"/>
          <w:szCs w:val="20"/>
          <w:lang w:eastAsia="en-US"/>
        </w:rPr>
        <w:t>Dostupné z: http://whc.unesco.org/en/convention/</w:t>
      </w:r>
    </w:p>
    <w:p w:rsidR="004E0015" w:rsidRPr="00EA5A56" w:rsidRDefault="004E0015" w:rsidP="004E0015">
      <w:pPr>
        <w:spacing w:line="360" w:lineRule="auto"/>
        <w:rPr>
          <w:b/>
          <w:sz w:val="20"/>
          <w:szCs w:val="20"/>
        </w:rPr>
      </w:pPr>
    </w:p>
    <w:p w:rsidR="004E0015" w:rsidRDefault="004E0015" w:rsidP="004E0015">
      <w:pPr>
        <w:spacing w:line="360" w:lineRule="auto"/>
        <w:rPr>
          <w:b/>
        </w:rPr>
      </w:pPr>
      <w:hyperlink r:id="rId5" w:history="1">
        <w:r w:rsidRPr="004E0015">
          <w:rPr>
            <w:b/>
          </w:rPr>
          <w:t>Doporučení 25. generální konference UNESCO o ochraně tradiční a lidové kultury</w:t>
        </w:r>
      </w:hyperlink>
    </w:p>
    <w:p w:rsidR="002E3209" w:rsidRDefault="004E0015" w:rsidP="002E3209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  <w:r w:rsidRPr="004E0015">
        <w:rPr>
          <w:rFonts w:ascii="Calibri" w:hAnsi="Calibri"/>
          <w:i/>
          <w:sz w:val="22"/>
          <w:szCs w:val="20"/>
          <w:lang w:eastAsia="en-US"/>
        </w:rPr>
        <w:t xml:space="preserve">Doporučení 25. generální konference UNESCO o ochraně tradiční a lidové kultury. </w:t>
      </w:r>
      <w:r w:rsidRPr="004E0015">
        <w:rPr>
          <w:rFonts w:ascii="Calibri" w:hAnsi="Calibri"/>
          <w:sz w:val="22"/>
          <w:szCs w:val="20"/>
          <w:lang w:eastAsia="en-US"/>
        </w:rPr>
        <w:t>[</w:t>
      </w:r>
      <w:r w:rsidRPr="004E0015">
        <w:rPr>
          <w:rFonts w:ascii="Calibri" w:hAnsi="Calibri"/>
          <w:bCs/>
          <w:sz w:val="22"/>
          <w:szCs w:val="20"/>
          <w:lang w:eastAsia="en-US"/>
        </w:rPr>
        <w:t xml:space="preserve">online]. </w:t>
      </w:r>
    </w:p>
    <w:p w:rsidR="002E3209" w:rsidRPr="002E3209" w:rsidRDefault="004E0015" w:rsidP="002E3209">
      <w:pPr>
        <w:spacing w:line="360" w:lineRule="auto"/>
        <w:rPr>
          <w:rFonts w:ascii="Calibri" w:hAnsi="Calibri"/>
          <w:bCs/>
          <w:sz w:val="22"/>
          <w:lang w:eastAsia="en-US"/>
        </w:rPr>
      </w:pPr>
      <w:r w:rsidRPr="002E3209">
        <w:rPr>
          <w:rFonts w:ascii="Calibri" w:hAnsi="Calibri"/>
          <w:bCs/>
          <w:sz w:val="22"/>
          <w:lang w:eastAsia="en-US"/>
        </w:rPr>
        <w:t>D</w:t>
      </w:r>
      <w:r w:rsidRPr="002E3209">
        <w:rPr>
          <w:rFonts w:ascii="Calibri" w:hAnsi="Calibri"/>
          <w:bCs/>
          <w:sz w:val="22"/>
          <w:lang w:eastAsia="en-US"/>
        </w:rPr>
        <w:t xml:space="preserve">ostupné z: </w:t>
      </w:r>
      <w:hyperlink r:id="rId6" w:history="1">
        <w:r w:rsidR="002E3209" w:rsidRPr="002E3209">
          <w:rPr>
            <w:rFonts w:ascii="Calibri" w:hAnsi="Calibri"/>
            <w:bCs/>
            <w:sz w:val="22"/>
            <w:lang w:eastAsia="en-US"/>
          </w:rPr>
          <w:t>http://www.nulk.cz/files/kestazeni/dop_unesco.pdf</w:t>
        </w:r>
      </w:hyperlink>
    </w:p>
    <w:p w:rsidR="002E3209" w:rsidRDefault="002E3209" w:rsidP="002E3209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</w:p>
    <w:p w:rsidR="004E0015" w:rsidRDefault="004E0015" w:rsidP="002E3209">
      <w:pPr>
        <w:spacing w:line="360" w:lineRule="auto"/>
        <w:rPr>
          <w:b/>
        </w:rPr>
      </w:pPr>
      <w:r w:rsidRPr="004E0015">
        <w:rPr>
          <w:b/>
        </w:rPr>
        <w:t>Úmluva o zachování nemateriálního kulturního dědictví</w:t>
      </w:r>
    </w:p>
    <w:p w:rsidR="004E0015" w:rsidRDefault="004E0015" w:rsidP="004E0015">
      <w:pPr>
        <w:spacing w:line="360" w:lineRule="auto"/>
        <w:rPr>
          <w:rFonts w:ascii="Calibri" w:eastAsia="Calibri" w:hAnsi="Calibri"/>
          <w:bCs/>
          <w:sz w:val="22"/>
          <w:szCs w:val="20"/>
          <w:lang w:eastAsia="en-US"/>
        </w:rPr>
      </w:pP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Convention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for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the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Safeguarding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of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the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Intangible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Cultural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 </w:t>
      </w:r>
      <w:proofErr w:type="spellStart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>Heritage</w:t>
      </w:r>
      <w:proofErr w:type="spellEnd"/>
      <w:r w:rsidRPr="004E0015">
        <w:rPr>
          <w:rFonts w:ascii="Calibri" w:eastAsia="Calibri" w:hAnsi="Calibri"/>
          <w:bCs/>
          <w:i/>
          <w:sz w:val="22"/>
          <w:szCs w:val="20"/>
          <w:lang w:eastAsia="en-US"/>
        </w:rPr>
        <w:t xml:space="preserve">. </w:t>
      </w:r>
      <w:r w:rsidRPr="004E0015">
        <w:rPr>
          <w:rFonts w:ascii="Calibri" w:eastAsia="Calibri" w:hAnsi="Calibri"/>
          <w:bCs/>
          <w:sz w:val="22"/>
          <w:szCs w:val="20"/>
          <w:lang w:eastAsia="en-US"/>
        </w:rPr>
        <w:t xml:space="preserve">[online]. </w:t>
      </w:r>
    </w:p>
    <w:p w:rsidR="004E0015" w:rsidRDefault="004E0015" w:rsidP="004E0015">
      <w:pPr>
        <w:spacing w:line="360" w:lineRule="auto"/>
        <w:rPr>
          <w:rFonts w:ascii="Calibri" w:eastAsia="Calibri" w:hAnsi="Calibri"/>
          <w:bCs/>
          <w:sz w:val="22"/>
          <w:szCs w:val="20"/>
          <w:lang w:eastAsia="en-US"/>
        </w:rPr>
      </w:pPr>
      <w:r w:rsidRPr="004E0015">
        <w:rPr>
          <w:rFonts w:ascii="Calibri" w:eastAsia="Calibri" w:hAnsi="Calibri"/>
          <w:bCs/>
          <w:sz w:val="22"/>
          <w:szCs w:val="20"/>
          <w:lang w:eastAsia="en-US"/>
        </w:rPr>
        <w:t xml:space="preserve">Dostupné </w:t>
      </w:r>
      <w:r w:rsidRPr="004E0015">
        <w:rPr>
          <w:rFonts w:ascii="Calibri" w:eastAsia="Calibri" w:hAnsi="Calibri"/>
          <w:color w:val="000000"/>
          <w:sz w:val="22"/>
          <w:szCs w:val="20"/>
          <w:lang w:eastAsia="en-US"/>
        </w:rPr>
        <w:t xml:space="preserve">z: </w:t>
      </w:r>
      <w:hyperlink r:id="rId7" w:history="1">
        <w:r w:rsidRPr="004E0015">
          <w:rPr>
            <w:rFonts w:ascii="Calibri" w:eastAsia="Calibri" w:hAnsi="Calibri"/>
            <w:bCs/>
            <w:sz w:val="22"/>
            <w:szCs w:val="20"/>
            <w:lang w:eastAsia="en-US"/>
          </w:rPr>
          <w:t>http://www.unesco.org/culture/ich/index.php?lg=en&amp;pg=00006</w:t>
        </w:r>
      </w:hyperlink>
      <w:r w:rsidRPr="004E0015">
        <w:rPr>
          <w:rFonts w:ascii="Calibri" w:eastAsia="Calibri" w:hAnsi="Calibri"/>
          <w:bCs/>
          <w:sz w:val="22"/>
          <w:szCs w:val="20"/>
          <w:lang w:eastAsia="en-US"/>
        </w:rPr>
        <w:t xml:space="preserve">. </w:t>
      </w:r>
    </w:p>
    <w:p w:rsidR="004E0015" w:rsidRPr="004E0015" w:rsidRDefault="004E0015" w:rsidP="004E0015">
      <w:pPr>
        <w:spacing w:line="360" w:lineRule="auto"/>
        <w:rPr>
          <w:rFonts w:ascii="Calibri" w:eastAsia="Calibri" w:hAnsi="Calibri"/>
          <w:bCs/>
          <w:sz w:val="22"/>
          <w:szCs w:val="20"/>
          <w:lang w:eastAsia="en-US"/>
        </w:rPr>
      </w:pPr>
      <w:r w:rsidRPr="004E0015">
        <w:rPr>
          <w:rFonts w:ascii="Calibri" w:eastAsia="Calibri" w:hAnsi="Calibri"/>
          <w:bCs/>
          <w:sz w:val="22"/>
          <w:szCs w:val="20"/>
          <w:lang w:eastAsia="en-US"/>
        </w:rPr>
        <w:t xml:space="preserve">České znění dostupné on </w:t>
      </w:r>
      <w:proofErr w:type="gramStart"/>
      <w:r w:rsidRPr="004E0015">
        <w:rPr>
          <w:rFonts w:ascii="Calibri" w:eastAsia="Calibri" w:hAnsi="Calibri"/>
          <w:bCs/>
          <w:sz w:val="22"/>
          <w:szCs w:val="20"/>
          <w:lang w:eastAsia="en-US"/>
        </w:rPr>
        <w:t>line</w:t>
      </w:r>
      <w:proofErr w:type="gramEnd"/>
      <w:r w:rsidRPr="004E0015">
        <w:rPr>
          <w:rFonts w:ascii="Calibri" w:eastAsia="Calibri" w:hAnsi="Calibri"/>
          <w:bCs/>
          <w:sz w:val="22"/>
          <w:szCs w:val="20"/>
          <w:lang w:eastAsia="en-US"/>
        </w:rPr>
        <w:t xml:space="preserve"> z: </w:t>
      </w:r>
      <w:hyperlink r:id="rId8" w:history="1">
        <w:r w:rsidRPr="004E0015">
          <w:rPr>
            <w:rFonts w:ascii="Calibri" w:eastAsia="Calibri" w:hAnsi="Calibri"/>
            <w:bCs/>
            <w:sz w:val="22"/>
            <w:szCs w:val="20"/>
            <w:lang w:eastAsia="en-US"/>
          </w:rPr>
          <w:t>http://www.nulk.cz/files/kestazeni/umluva.pdf</w:t>
        </w:r>
      </w:hyperlink>
    </w:p>
    <w:p w:rsidR="004E0015" w:rsidRPr="004E0015" w:rsidRDefault="004E0015" w:rsidP="004E0015">
      <w:pPr>
        <w:spacing w:line="360" w:lineRule="auto"/>
        <w:rPr>
          <w:b/>
        </w:rPr>
      </w:pPr>
    </w:p>
    <w:p w:rsidR="004E0015" w:rsidRPr="004E0015" w:rsidRDefault="004E0015" w:rsidP="004E0015">
      <w:pPr>
        <w:spacing w:line="360" w:lineRule="auto"/>
        <w:rPr>
          <w:b/>
        </w:rPr>
      </w:pPr>
      <w:hyperlink r:id="rId9" w:history="1">
        <w:r w:rsidRPr="004E0015">
          <w:rPr>
            <w:b/>
          </w:rPr>
          <w:t xml:space="preserve">Koncepce účinnější péče o tradiční lidovou kulturu v ČR </w:t>
        </w:r>
        <w:r w:rsidRPr="004E0015">
          <w:rPr>
            <w:b/>
          </w:rPr>
          <w:t>na léta 2011 až 2015</w:t>
        </w:r>
      </w:hyperlink>
    </w:p>
    <w:p w:rsidR="004E0015" w:rsidRPr="004E0015" w:rsidRDefault="004E0015" w:rsidP="004E0015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  <w:r w:rsidRPr="004E0015">
        <w:rPr>
          <w:rFonts w:ascii="Calibri" w:hAnsi="Calibri"/>
          <w:bCs/>
          <w:sz w:val="22"/>
          <w:szCs w:val="20"/>
          <w:lang w:eastAsia="en-US"/>
        </w:rPr>
        <w:t xml:space="preserve">Dostupné z: </w:t>
      </w:r>
      <w:hyperlink r:id="rId10" w:history="1">
        <w:r w:rsidRPr="004E0015">
          <w:rPr>
            <w:rFonts w:ascii="Calibri" w:hAnsi="Calibri"/>
            <w:bCs/>
            <w:sz w:val="22"/>
            <w:szCs w:val="20"/>
            <w:lang w:eastAsia="en-US"/>
          </w:rPr>
          <w:t>http://www.nulk.cz/files/kestazeni/koncepce.pdf</w:t>
        </w:r>
      </w:hyperlink>
      <w:r w:rsidRPr="004E0015">
        <w:rPr>
          <w:rFonts w:ascii="Calibri" w:hAnsi="Calibri"/>
          <w:bCs/>
          <w:sz w:val="22"/>
          <w:szCs w:val="20"/>
          <w:lang w:eastAsia="en-US"/>
        </w:rPr>
        <w:t xml:space="preserve"> </w:t>
      </w:r>
    </w:p>
    <w:p w:rsidR="004E0015" w:rsidRDefault="004E0015" w:rsidP="004E0015">
      <w:pPr>
        <w:spacing w:line="360" w:lineRule="auto"/>
        <w:rPr>
          <w:sz w:val="20"/>
          <w:szCs w:val="20"/>
        </w:rPr>
      </w:pPr>
    </w:p>
    <w:p w:rsidR="002E3209" w:rsidRPr="004E0015" w:rsidRDefault="002E3209" w:rsidP="002E3209">
      <w:pPr>
        <w:spacing w:line="360" w:lineRule="auto"/>
        <w:rPr>
          <w:b/>
        </w:rPr>
      </w:pPr>
      <w:hyperlink r:id="rId11" w:history="1">
        <w:r w:rsidRPr="004E0015">
          <w:rPr>
            <w:b/>
          </w:rPr>
          <w:t>Koncepce účinnější péče o tradiční lidovou kulturu v ČR na léta 201</w:t>
        </w:r>
        <w:r>
          <w:rPr>
            <w:b/>
          </w:rPr>
          <w:t>6</w:t>
        </w:r>
        <w:r w:rsidRPr="004E0015">
          <w:rPr>
            <w:b/>
          </w:rPr>
          <w:t xml:space="preserve"> až 20</w:t>
        </w:r>
      </w:hyperlink>
      <w:r>
        <w:rPr>
          <w:b/>
        </w:rPr>
        <w:t>20</w:t>
      </w:r>
    </w:p>
    <w:p w:rsidR="002E3209" w:rsidRPr="002E3209" w:rsidRDefault="002E3209" w:rsidP="004E0015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  <w:r w:rsidRPr="004E0015">
        <w:rPr>
          <w:rFonts w:ascii="Calibri" w:hAnsi="Calibri"/>
          <w:bCs/>
          <w:sz w:val="22"/>
          <w:szCs w:val="20"/>
          <w:lang w:eastAsia="en-US"/>
        </w:rPr>
        <w:t xml:space="preserve">Dostupné z: </w:t>
      </w:r>
      <w:r>
        <w:rPr>
          <w:rFonts w:ascii="Calibri" w:hAnsi="Calibri"/>
          <w:bCs/>
          <w:sz w:val="22"/>
          <w:szCs w:val="20"/>
          <w:lang w:eastAsia="en-US"/>
        </w:rPr>
        <w:t xml:space="preserve"> </w:t>
      </w:r>
      <w:hyperlink r:id="rId12" w:history="1">
        <w:r w:rsidRPr="002E3209">
          <w:rPr>
            <w:rFonts w:ascii="Calibri" w:hAnsi="Calibri"/>
            <w:bCs/>
            <w:sz w:val="22"/>
            <w:lang w:eastAsia="en-US"/>
          </w:rPr>
          <w:t>http://www.mkcr.cz/cz/kulturni-dedictvi/regionalni-a-narodnostni-kultura/koncepce-a-jine-ustavujici-dokumenty/-koncepce-ucinnesi-pece-o-tradicni-lidovou-kulturu-v-ceske-republiky-na-leta-2016-az-2020-278056/</w:t>
        </w:r>
      </w:hyperlink>
    </w:p>
    <w:p w:rsidR="002E3209" w:rsidRPr="009E0789" w:rsidRDefault="002E3209" w:rsidP="004E0015">
      <w:pPr>
        <w:spacing w:line="360" w:lineRule="auto"/>
        <w:rPr>
          <w:sz w:val="20"/>
          <w:szCs w:val="20"/>
        </w:rPr>
      </w:pPr>
    </w:p>
    <w:p w:rsidR="004E0015" w:rsidRPr="004E0015" w:rsidRDefault="004E0015" w:rsidP="004E0015">
      <w:pPr>
        <w:spacing w:line="360" w:lineRule="auto"/>
        <w:rPr>
          <w:b/>
        </w:rPr>
      </w:pPr>
      <w:r w:rsidRPr="004E0015">
        <w:rPr>
          <w:b/>
        </w:rPr>
        <w:t xml:space="preserve">Směrnice k provádění Úmluvy o zachování nemateriálního kulturního dědictví </w:t>
      </w:r>
    </w:p>
    <w:p w:rsidR="004E0015" w:rsidRPr="002E3209" w:rsidRDefault="004E0015" w:rsidP="004E0015">
      <w:pPr>
        <w:spacing w:line="360" w:lineRule="auto"/>
        <w:rPr>
          <w:rFonts w:ascii="Calibri" w:hAnsi="Calibri"/>
          <w:bCs/>
          <w:sz w:val="22"/>
          <w:lang w:eastAsia="en-US"/>
        </w:rPr>
      </w:pPr>
      <w:r w:rsidRPr="002E3209">
        <w:rPr>
          <w:rFonts w:ascii="Calibri" w:hAnsi="Calibri"/>
          <w:bCs/>
          <w:sz w:val="22"/>
          <w:lang w:eastAsia="en-US"/>
        </w:rPr>
        <w:t xml:space="preserve">Dostupné </w:t>
      </w:r>
      <w:r w:rsidRPr="002E3209">
        <w:rPr>
          <w:rFonts w:ascii="Calibri" w:hAnsi="Calibri"/>
          <w:bCs/>
          <w:sz w:val="22"/>
          <w:lang w:eastAsia="en-US"/>
        </w:rPr>
        <w:t xml:space="preserve">z: </w:t>
      </w:r>
      <w:hyperlink r:id="rId13" w:history="1">
        <w:r w:rsidRPr="002E3209">
          <w:rPr>
            <w:rFonts w:ascii="Calibri" w:hAnsi="Calibri"/>
            <w:bCs/>
            <w:sz w:val="22"/>
            <w:lang w:eastAsia="en-US"/>
          </w:rPr>
          <w:t>http://www.mkcr.cz/scripts/detail.php?id=339</w:t>
        </w:r>
      </w:hyperlink>
    </w:p>
    <w:p w:rsidR="004E0015" w:rsidRPr="004E0015" w:rsidRDefault="004E0015" w:rsidP="004E0015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</w:p>
    <w:p w:rsidR="002E3209" w:rsidRDefault="004E0015" w:rsidP="002E3209">
      <w:pPr>
        <w:spacing w:line="360" w:lineRule="auto"/>
        <w:rPr>
          <w:b/>
        </w:rPr>
      </w:pPr>
      <w:hyperlink r:id="rId14" w:history="1">
        <w:r w:rsidRPr="004E0015">
          <w:rPr>
            <w:b/>
          </w:rPr>
          <w:t>Úmluva UNESCO o ochraně a podpoře rozmanitosti kulturních projevů</w:t>
        </w:r>
      </w:hyperlink>
    </w:p>
    <w:p w:rsidR="002E3209" w:rsidRPr="002E3209" w:rsidRDefault="004E0015" w:rsidP="002E3209">
      <w:pPr>
        <w:spacing w:line="360" w:lineRule="auto"/>
        <w:rPr>
          <w:rFonts w:ascii="Calibri" w:hAnsi="Calibri"/>
          <w:bCs/>
          <w:sz w:val="22"/>
          <w:lang w:eastAsia="en-US"/>
        </w:rPr>
      </w:pPr>
      <w:r w:rsidRPr="002E3209">
        <w:rPr>
          <w:rFonts w:ascii="Calibri" w:hAnsi="Calibri"/>
          <w:bCs/>
          <w:sz w:val="22"/>
          <w:lang w:eastAsia="en-US"/>
        </w:rPr>
        <w:t>Dostupné</w:t>
      </w:r>
      <w:r w:rsidRPr="002E3209">
        <w:rPr>
          <w:rFonts w:ascii="Calibri" w:hAnsi="Calibri"/>
          <w:bCs/>
          <w:sz w:val="22"/>
          <w:lang w:eastAsia="en-US"/>
        </w:rPr>
        <w:t xml:space="preserve">: </w:t>
      </w:r>
      <w:r w:rsidRPr="002E3209">
        <w:rPr>
          <w:rFonts w:ascii="Calibri" w:hAnsi="Calibri"/>
          <w:bCs/>
          <w:sz w:val="22"/>
          <w:lang w:eastAsia="en-US"/>
        </w:rPr>
        <w:t xml:space="preserve"> </w:t>
      </w:r>
      <w:hyperlink r:id="rId15" w:history="1">
        <w:r w:rsidR="002E3209" w:rsidRPr="002E3209">
          <w:rPr>
            <w:rFonts w:ascii="Calibri" w:hAnsi="Calibri"/>
            <w:bCs/>
            <w:sz w:val="22"/>
            <w:lang w:eastAsia="en-US"/>
          </w:rPr>
          <w:t>http://www.mkcr.cz/assets/profesionalni-umeni/granty-a-dotace/Umluva_UNESCO_cj.pdf</w:t>
        </w:r>
      </w:hyperlink>
    </w:p>
    <w:p w:rsidR="002E3209" w:rsidRDefault="002E3209" w:rsidP="002E3209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</w:p>
    <w:p w:rsidR="002E3209" w:rsidRDefault="002E3209" w:rsidP="002E3209">
      <w:pPr>
        <w:spacing w:line="360" w:lineRule="auto"/>
        <w:rPr>
          <w:b/>
        </w:rPr>
      </w:pPr>
      <w:r w:rsidRPr="002E3209">
        <w:rPr>
          <w:b/>
        </w:rPr>
        <w:t>Seznam nemateriálních statků tradiční lidové kultury České republiky</w:t>
      </w:r>
    </w:p>
    <w:p w:rsidR="002E3209" w:rsidRDefault="002E3209" w:rsidP="002E3209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  <w:r w:rsidRPr="002E3209">
        <w:rPr>
          <w:rFonts w:ascii="Calibri" w:hAnsi="Calibri"/>
          <w:kern w:val="36"/>
          <w:sz w:val="22"/>
          <w:szCs w:val="20"/>
          <w:lang w:eastAsia="en-US"/>
        </w:rPr>
        <w:lastRenderedPageBreak/>
        <w:t>Dostupné</w:t>
      </w:r>
      <w:r w:rsidRPr="002E3209">
        <w:rPr>
          <w:rFonts w:ascii="Calibri" w:hAnsi="Calibri"/>
          <w:kern w:val="36"/>
          <w:sz w:val="22"/>
          <w:szCs w:val="20"/>
          <w:lang w:eastAsia="en-US"/>
        </w:rPr>
        <w:t xml:space="preserve">:  </w:t>
      </w:r>
      <w:hyperlink r:id="rId16" w:history="1">
        <w:r w:rsidRPr="002E3209">
          <w:rPr>
            <w:rFonts w:ascii="Calibri" w:hAnsi="Calibri"/>
            <w:kern w:val="36"/>
            <w:sz w:val="22"/>
            <w:szCs w:val="20"/>
            <w:lang w:eastAsia="en-US"/>
          </w:rPr>
          <w:t>http://www.mkcr.cz/cz/kulturni-dedictvi/regionalni-a-narodnostni-kultura/seznam_nem_statku/seznam-nematerialnich-statku-tradicni-a-lidove-kultury-ceske-republiky-37400/</w:t>
        </w:r>
      </w:hyperlink>
    </w:p>
    <w:p w:rsidR="002E3209" w:rsidRDefault="002E3209" w:rsidP="002E3209">
      <w:pPr>
        <w:pStyle w:val="Nadpis1"/>
        <w:rPr>
          <w:bCs w:val="0"/>
          <w:kern w:val="0"/>
          <w:sz w:val="24"/>
          <w:szCs w:val="24"/>
        </w:rPr>
      </w:pPr>
      <w:proofErr w:type="spellStart"/>
      <w:r w:rsidRPr="002E3209">
        <w:rPr>
          <w:bCs w:val="0"/>
          <w:kern w:val="0"/>
          <w:sz w:val="24"/>
          <w:szCs w:val="24"/>
        </w:rPr>
        <w:t>Browse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the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Lists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of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Intangible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Cultural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Heritage</w:t>
      </w:r>
      <w:proofErr w:type="spellEnd"/>
      <w:r w:rsidRPr="002E3209">
        <w:rPr>
          <w:bCs w:val="0"/>
          <w:kern w:val="0"/>
          <w:sz w:val="24"/>
          <w:szCs w:val="24"/>
        </w:rPr>
        <w:t xml:space="preserve"> and </w:t>
      </w:r>
      <w:proofErr w:type="spellStart"/>
      <w:r w:rsidRPr="002E3209">
        <w:rPr>
          <w:bCs w:val="0"/>
          <w:kern w:val="0"/>
          <w:sz w:val="24"/>
          <w:szCs w:val="24"/>
        </w:rPr>
        <w:t>the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Register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of</w:t>
      </w:r>
      <w:proofErr w:type="spellEnd"/>
      <w:r w:rsidRPr="002E3209">
        <w:rPr>
          <w:bCs w:val="0"/>
          <w:kern w:val="0"/>
          <w:sz w:val="24"/>
          <w:szCs w:val="24"/>
        </w:rPr>
        <w:t xml:space="preserve"> Best </w:t>
      </w:r>
      <w:proofErr w:type="spellStart"/>
      <w:r w:rsidRPr="002E3209">
        <w:rPr>
          <w:bCs w:val="0"/>
          <w:kern w:val="0"/>
          <w:sz w:val="24"/>
          <w:szCs w:val="24"/>
        </w:rPr>
        <w:t>Safeguarding</w:t>
      </w:r>
      <w:proofErr w:type="spellEnd"/>
      <w:r w:rsidRPr="002E3209">
        <w:rPr>
          <w:bCs w:val="0"/>
          <w:kern w:val="0"/>
          <w:sz w:val="24"/>
          <w:szCs w:val="24"/>
        </w:rPr>
        <w:t xml:space="preserve"> </w:t>
      </w:r>
      <w:proofErr w:type="spellStart"/>
      <w:r w:rsidRPr="002E3209">
        <w:rPr>
          <w:bCs w:val="0"/>
          <w:kern w:val="0"/>
          <w:sz w:val="24"/>
          <w:szCs w:val="24"/>
        </w:rPr>
        <w:t>Practices</w:t>
      </w:r>
      <w:proofErr w:type="spellEnd"/>
    </w:p>
    <w:p w:rsidR="002E3209" w:rsidRPr="002E3209" w:rsidRDefault="002E3209" w:rsidP="002E3209">
      <w:pPr>
        <w:pStyle w:val="Nadpis1"/>
        <w:rPr>
          <w:b w:val="0"/>
          <w:bCs w:val="0"/>
          <w:kern w:val="0"/>
          <w:sz w:val="24"/>
          <w:szCs w:val="24"/>
        </w:rPr>
      </w:pPr>
      <w:r w:rsidRPr="002E3209">
        <w:rPr>
          <w:rFonts w:ascii="Calibri" w:hAnsi="Calibri"/>
          <w:b w:val="0"/>
          <w:bCs w:val="0"/>
          <w:sz w:val="22"/>
          <w:szCs w:val="20"/>
          <w:lang w:eastAsia="en-US"/>
        </w:rPr>
        <w:t>Dostupné:</w:t>
      </w:r>
      <w:r w:rsidRPr="002E3209">
        <w:rPr>
          <w:rFonts w:ascii="Calibri" w:hAnsi="Calibri"/>
          <w:b w:val="0"/>
          <w:bCs w:val="0"/>
          <w:sz w:val="22"/>
          <w:szCs w:val="20"/>
          <w:lang w:eastAsia="en-US"/>
        </w:rPr>
        <w:t xml:space="preserve"> http://www.unesco.org/culture/ich/en/lists</w:t>
      </w:r>
    </w:p>
    <w:p w:rsidR="002E3209" w:rsidRPr="002E3209" w:rsidRDefault="002E3209" w:rsidP="002E3209">
      <w:pPr>
        <w:spacing w:line="360" w:lineRule="auto"/>
        <w:rPr>
          <w:rFonts w:ascii="Calibri" w:hAnsi="Calibri"/>
          <w:bCs/>
          <w:sz w:val="22"/>
          <w:szCs w:val="20"/>
          <w:lang w:eastAsia="en-US"/>
        </w:rPr>
      </w:pPr>
      <w:bookmarkStart w:id="0" w:name="_GoBack"/>
      <w:bookmarkEnd w:id="0"/>
    </w:p>
    <w:sectPr w:rsidR="002E3209" w:rsidRPr="002E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15"/>
    <w:rsid w:val="002E3209"/>
    <w:rsid w:val="004E0015"/>
    <w:rsid w:val="0088104B"/>
    <w:rsid w:val="00D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3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0015"/>
    <w:rPr>
      <w:color w:val="0000FF"/>
      <w:u w:val="single"/>
    </w:rPr>
  </w:style>
  <w:style w:type="paragraph" w:customStyle="1" w:styleId="Default">
    <w:name w:val="Default"/>
    <w:rsid w:val="004E0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32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3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0015"/>
    <w:rPr>
      <w:color w:val="0000FF"/>
      <w:u w:val="single"/>
    </w:rPr>
  </w:style>
  <w:style w:type="paragraph" w:customStyle="1" w:styleId="Default">
    <w:name w:val="Default"/>
    <w:rsid w:val="004E0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32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lk.cz/files/kestazeni/umluva.pdf" TargetMode="External"/><Relationship Id="rId13" Type="http://schemas.openxmlformats.org/officeDocument/2006/relationships/hyperlink" Target="http://www.mkcr.cz/scripts/detail.php?id=3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esco.org/culture/ich/index.php?lg=en&amp;pg=00006" TargetMode="External"/><Relationship Id="rId12" Type="http://schemas.openxmlformats.org/officeDocument/2006/relationships/hyperlink" Target="http://www.mkcr.cz/cz/kulturni-dedictvi/regionalni-a-narodnostni-kultura/koncepce-a-jine-ustavujici-dokumenty/-koncepce-ucinnesi-pece-o-tradicni-lidovou-kulturu-v-ceske-republiky-na-leta-2016-az-2020-27805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kcr.cz/cz/kulturni-dedictvi/regionalni-a-narodnostni-kultura/seznam_nem_statku/seznam-nematerialnich-statku-tradicni-a-lidove-kultury-ceske-republiky-3740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lk.cz/files/kestazeni/dop_unesco.pdf" TargetMode="External"/><Relationship Id="rId11" Type="http://schemas.openxmlformats.org/officeDocument/2006/relationships/hyperlink" Target="http://www.mkcr.cz/cz/kulturni-dedictvi/regionalni-a-narodnostni-kultura/koncepce-a-jine-ustavujici-dokumenty/koncepce-ucinnejsi-pece-o-tradicni-lidovou-kulturu-v-cr-na-leta-2011-az-2015-82426/" TargetMode="External"/><Relationship Id="rId5" Type="http://schemas.openxmlformats.org/officeDocument/2006/relationships/hyperlink" Target="http://www.nulk.cz/files/kestazeni/dop_unesco.pdf" TargetMode="External"/><Relationship Id="rId15" Type="http://schemas.openxmlformats.org/officeDocument/2006/relationships/hyperlink" Target="http://www.mkcr.cz/assets/profesionalni-umeni/granty-a-dotace/Umluva_UNESCO_cj.pdf" TargetMode="External"/><Relationship Id="rId10" Type="http://schemas.openxmlformats.org/officeDocument/2006/relationships/hyperlink" Target="http://www.nulk.cz/files/kestazeni/koncep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cr.cz/cz/kulturni-dedictvi/regionalni-a-narodnostni-kultura/koncepce-a-jine-ustavujici-dokumenty/koncepce-ucinnejsi-pece-o-tradicni-lidovou-kulturu-v-cr-na-leta-2011-az-2015-82426/" TargetMode="External"/><Relationship Id="rId14" Type="http://schemas.openxmlformats.org/officeDocument/2006/relationships/hyperlink" Target="http://www.nulk.cz/files/kestazeni/umluva_rozmanitost_kult_projevu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Drápala</dc:creator>
  <cp:lastModifiedBy>Daniel Drápala</cp:lastModifiedBy>
  <cp:revision>1</cp:revision>
  <dcterms:created xsi:type="dcterms:W3CDTF">2016-03-22T08:42:00Z</dcterms:created>
  <dcterms:modified xsi:type="dcterms:W3CDTF">2016-03-22T09:02:00Z</dcterms:modified>
</cp:coreProperties>
</file>