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74" w:rsidRPr="003E581F" w:rsidRDefault="00DD7874" w:rsidP="00DD7874">
      <w:pPr>
        <w:rPr>
          <w:rFonts w:ascii="Times New Roman" w:hAnsi="Times New Roman" w:cs="Times New Roman"/>
          <w:b/>
        </w:rPr>
      </w:pPr>
      <w:r w:rsidRPr="00DD7874">
        <w:rPr>
          <w:rFonts w:ascii="Times New Roman" w:hAnsi="Times New Roman" w:cs="Times New Roman"/>
          <w:b/>
          <w:highlight w:val="yellow"/>
        </w:rPr>
        <w:t>Podmínky úspěšného absolvování kursu</w:t>
      </w:r>
      <w:r>
        <w:rPr>
          <w:rFonts w:ascii="Times New Roman" w:hAnsi="Times New Roman" w:cs="Times New Roman"/>
          <w:b/>
          <w:highlight w:val="yellow"/>
        </w:rPr>
        <w:t xml:space="preserve"> My a Oni II</w:t>
      </w:r>
      <w:r w:rsidRPr="00DD7874">
        <w:rPr>
          <w:rFonts w:ascii="Times New Roman" w:hAnsi="Times New Roman" w:cs="Times New Roman"/>
          <w:b/>
          <w:highlight w:val="yellow"/>
        </w:rPr>
        <w:t>: trampoty s multikulturalismem</w:t>
      </w:r>
      <w:r w:rsidRPr="003E581F">
        <w:rPr>
          <w:rFonts w:ascii="Times New Roman" w:hAnsi="Times New Roman" w:cs="Times New Roman"/>
          <w:b/>
        </w:rPr>
        <w:t xml:space="preserve"> </w:t>
      </w:r>
    </w:p>
    <w:p w:rsidR="00DD7874" w:rsidRDefault="00DD7874" w:rsidP="00DD7874">
      <w:pPr>
        <w:rPr>
          <w:rFonts w:ascii="Times New Roman" w:hAnsi="Times New Roman" w:cs="Times New Roman"/>
        </w:rPr>
      </w:pPr>
      <w:r w:rsidRPr="00D60D21">
        <w:rPr>
          <w:rFonts w:ascii="Times New Roman" w:hAnsi="Times New Roman" w:cs="Times New Roman"/>
          <w:b/>
        </w:rPr>
        <w:t>Základem absolvování kurzu je průběžná příprava studentů na přednášky během celého semestru. Studenti během kurzu musí zvládnout studium textů označených jako „povinná četba“</w:t>
      </w:r>
      <w:r w:rsidR="00D152EF">
        <w:rPr>
          <w:rFonts w:ascii="Times New Roman" w:hAnsi="Times New Roman" w:cs="Times New Roman"/>
        </w:rPr>
        <w:t xml:space="preserve"> (literatura zvýrazněna tučně, bez zvýraznění je doplňková četba)</w:t>
      </w:r>
      <w:r w:rsidRPr="003E58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což</w:t>
      </w:r>
      <w:r w:rsidRPr="003E5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průběžně doloží</w:t>
      </w:r>
      <w:r w:rsidRPr="003E581F">
        <w:rPr>
          <w:rFonts w:ascii="Times New Roman" w:hAnsi="Times New Roman" w:cs="Times New Roman"/>
        </w:rPr>
        <w:t xml:space="preserve"> </w:t>
      </w:r>
      <w:r w:rsidRPr="00D60D21">
        <w:rPr>
          <w:rFonts w:ascii="Times New Roman" w:hAnsi="Times New Roman" w:cs="Times New Roman"/>
          <w:b/>
        </w:rPr>
        <w:t>písemnou kritickou reflexí z jejich průběžného studia</w:t>
      </w:r>
      <w:r>
        <w:rPr>
          <w:rFonts w:ascii="Times New Roman" w:hAnsi="Times New Roman" w:cs="Times New Roman"/>
        </w:rPr>
        <w:t xml:space="preserve"> </w:t>
      </w:r>
      <w:r w:rsidRPr="003E581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rozsah </w:t>
      </w:r>
      <w:r w:rsidRPr="003E581F">
        <w:rPr>
          <w:rFonts w:ascii="Times New Roman" w:hAnsi="Times New Roman" w:cs="Times New Roman"/>
        </w:rPr>
        <w:t>1800 znaků, +/- 10 %)</w:t>
      </w:r>
      <w:r>
        <w:rPr>
          <w:rFonts w:ascii="Times New Roman" w:hAnsi="Times New Roman" w:cs="Times New Roman"/>
        </w:rPr>
        <w:t>, soubory</w:t>
      </w:r>
      <w:r w:rsidRPr="003E581F">
        <w:rPr>
          <w:rFonts w:ascii="Times New Roman" w:hAnsi="Times New Roman" w:cs="Times New Roman"/>
        </w:rPr>
        <w:t xml:space="preserve"> do </w:t>
      </w:r>
      <w:r w:rsidR="00D152EF">
        <w:rPr>
          <w:rFonts w:ascii="Times New Roman" w:hAnsi="Times New Roman" w:cs="Times New Roman"/>
        </w:rPr>
        <w:t xml:space="preserve">příslušné </w:t>
      </w:r>
      <w:proofErr w:type="spellStart"/>
      <w:r w:rsidRPr="003E581F">
        <w:rPr>
          <w:rFonts w:ascii="Times New Roman" w:hAnsi="Times New Roman" w:cs="Times New Roman"/>
        </w:rPr>
        <w:t>odevzdávárny</w:t>
      </w:r>
      <w:proofErr w:type="spellEnd"/>
      <w:r w:rsidRPr="003E581F">
        <w:rPr>
          <w:rFonts w:ascii="Times New Roman" w:hAnsi="Times New Roman" w:cs="Times New Roman"/>
        </w:rPr>
        <w:t xml:space="preserve"> kursu </w:t>
      </w:r>
      <w:r>
        <w:rPr>
          <w:rFonts w:ascii="Times New Roman" w:hAnsi="Times New Roman" w:cs="Times New Roman"/>
        </w:rPr>
        <w:t xml:space="preserve">uloží </w:t>
      </w:r>
      <w:r w:rsidR="00D152EF">
        <w:rPr>
          <w:rFonts w:ascii="Times New Roman" w:hAnsi="Times New Roman" w:cs="Times New Roman"/>
        </w:rPr>
        <w:t>a pojmenuje vlastním příjmením</w:t>
      </w:r>
      <w:r w:rsidRPr="003E581F">
        <w:rPr>
          <w:rFonts w:ascii="Times New Roman" w:hAnsi="Times New Roman" w:cs="Times New Roman"/>
        </w:rPr>
        <w:t xml:space="preserve">. </w:t>
      </w:r>
      <w:r w:rsidR="00B023DF">
        <w:rPr>
          <w:rFonts w:ascii="Times New Roman" w:hAnsi="Times New Roman" w:cs="Times New Roman"/>
        </w:rPr>
        <w:t>Termíny odevzdání viz níže. C</w:t>
      </w:r>
      <w:r w:rsidRPr="003E581F">
        <w:rPr>
          <w:rFonts w:ascii="Times New Roman" w:hAnsi="Times New Roman" w:cs="Times New Roman"/>
        </w:rPr>
        <w:t xml:space="preserve">elkem by se tak v </w:t>
      </w:r>
      <w:proofErr w:type="spellStart"/>
      <w:r w:rsidRPr="003E581F">
        <w:rPr>
          <w:rFonts w:ascii="Times New Roman" w:hAnsi="Times New Roman" w:cs="Times New Roman"/>
        </w:rPr>
        <w:t>odevz</w:t>
      </w:r>
      <w:r w:rsidR="00D60D21">
        <w:rPr>
          <w:rFonts w:ascii="Times New Roman" w:hAnsi="Times New Roman" w:cs="Times New Roman"/>
        </w:rPr>
        <w:t>dávárně</w:t>
      </w:r>
      <w:proofErr w:type="spellEnd"/>
      <w:r w:rsidR="00D60D21">
        <w:rPr>
          <w:rFonts w:ascii="Times New Roman" w:hAnsi="Times New Roman" w:cs="Times New Roman"/>
        </w:rPr>
        <w:t xml:space="preserve"> předmětu mělo objevit </w:t>
      </w:r>
      <w:r w:rsidR="0009321A" w:rsidRPr="0009321A">
        <w:rPr>
          <w:rFonts w:ascii="Times New Roman" w:hAnsi="Times New Roman" w:cs="Times New Roman"/>
          <w:b/>
        </w:rPr>
        <w:t>12</w:t>
      </w:r>
      <w:r w:rsidR="00D60D21" w:rsidRPr="0009321A">
        <w:rPr>
          <w:rFonts w:ascii="Times New Roman" w:hAnsi="Times New Roman" w:cs="Times New Roman"/>
          <w:b/>
        </w:rPr>
        <w:t xml:space="preserve"> vašich</w:t>
      </w:r>
      <w:r w:rsidRPr="0009321A">
        <w:rPr>
          <w:rFonts w:ascii="Times New Roman" w:hAnsi="Times New Roman" w:cs="Times New Roman"/>
          <w:b/>
        </w:rPr>
        <w:t xml:space="preserve"> </w:t>
      </w:r>
      <w:r w:rsidR="00D60D21" w:rsidRPr="0009321A">
        <w:rPr>
          <w:rFonts w:ascii="Times New Roman" w:hAnsi="Times New Roman" w:cs="Times New Roman"/>
          <w:b/>
        </w:rPr>
        <w:t>reflexí</w:t>
      </w:r>
      <w:r w:rsidRPr="0009321A">
        <w:rPr>
          <w:rFonts w:ascii="Times New Roman" w:hAnsi="Times New Roman" w:cs="Times New Roman"/>
          <w:b/>
        </w:rPr>
        <w:t xml:space="preserve"> textů</w:t>
      </w:r>
      <w:r w:rsidRPr="003E581F">
        <w:rPr>
          <w:rFonts w:ascii="Times New Roman" w:hAnsi="Times New Roman" w:cs="Times New Roman"/>
        </w:rPr>
        <w:t xml:space="preserve">. Reflexe (ne </w:t>
      </w:r>
      <w:r w:rsidR="00D60D21">
        <w:rPr>
          <w:rFonts w:ascii="Times New Roman" w:hAnsi="Times New Roman" w:cs="Times New Roman"/>
        </w:rPr>
        <w:t xml:space="preserve">výpis </w:t>
      </w:r>
      <w:r w:rsidRPr="003E581F">
        <w:rPr>
          <w:rFonts w:ascii="Times New Roman" w:hAnsi="Times New Roman" w:cs="Times New Roman"/>
        </w:rPr>
        <w:t>obsah</w:t>
      </w:r>
      <w:r w:rsidR="00D60D21">
        <w:rPr>
          <w:rFonts w:ascii="Times New Roman" w:hAnsi="Times New Roman" w:cs="Times New Roman"/>
        </w:rPr>
        <w:t>u</w:t>
      </w:r>
      <w:r w:rsidRPr="003E581F">
        <w:rPr>
          <w:rFonts w:ascii="Times New Roman" w:hAnsi="Times New Roman" w:cs="Times New Roman"/>
        </w:rPr>
        <w:t xml:space="preserve">!) musí obsahovat interpretaci hlavní teze </w:t>
      </w:r>
      <w:r>
        <w:rPr>
          <w:rFonts w:ascii="Times New Roman" w:hAnsi="Times New Roman" w:cs="Times New Roman"/>
        </w:rPr>
        <w:t xml:space="preserve">prostudovaného textu, </w:t>
      </w:r>
      <w:r w:rsidRPr="003E581F">
        <w:rPr>
          <w:rFonts w:ascii="Times New Roman" w:hAnsi="Times New Roman" w:cs="Times New Roman"/>
        </w:rPr>
        <w:t>podpůrnou argumentaci autora</w:t>
      </w:r>
      <w:r>
        <w:rPr>
          <w:rFonts w:ascii="Times New Roman" w:hAnsi="Times New Roman" w:cs="Times New Roman"/>
        </w:rPr>
        <w:t xml:space="preserve"> a</w:t>
      </w:r>
      <w:r w:rsidRPr="003E581F">
        <w:rPr>
          <w:rFonts w:ascii="Times New Roman" w:hAnsi="Times New Roman" w:cs="Times New Roman"/>
        </w:rPr>
        <w:t xml:space="preserve"> doplnit jej lze o vlastní postoj studenta</w:t>
      </w:r>
      <w:r>
        <w:rPr>
          <w:rFonts w:ascii="Times New Roman" w:hAnsi="Times New Roman" w:cs="Times New Roman"/>
        </w:rPr>
        <w:t xml:space="preserve"> vůči textu</w:t>
      </w:r>
      <w:r w:rsidRPr="003E58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Za reflexi </w:t>
      </w:r>
      <w:r w:rsidR="00D60D21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textu</w:t>
      </w:r>
      <w:r w:rsidRPr="003E5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lze </w:t>
      </w:r>
      <w:r w:rsidRPr="003E581F">
        <w:rPr>
          <w:rFonts w:ascii="Times New Roman" w:hAnsi="Times New Roman" w:cs="Times New Roman"/>
        </w:rPr>
        <w:t xml:space="preserve">získat </w:t>
      </w:r>
      <w:r w:rsidR="00D60D21">
        <w:rPr>
          <w:rFonts w:ascii="Times New Roman" w:hAnsi="Times New Roman" w:cs="Times New Roman"/>
        </w:rPr>
        <w:t xml:space="preserve">max. </w:t>
      </w:r>
      <w:r w:rsidRPr="003E581F">
        <w:rPr>
          <w:rFonts w:ascii="Times New Roman" w:hAnsi="Times New Roman" w:cs="Times New Roman"/>
        </w:rPr>
        <w:t>6 bodů, pozdní odevzdání povede k penalizaci 3 bodů</w:t>
      </w:r>
      <w:r>
        <w:rPr>
          <w:rFonts w:ascii="Times New Roman" w:hAnsi="Times New Roman" w:cs="Times New Roman"/>
        </w:rPr>
        <w:t>, neodevzdání 0 bodů</w:t>
      </w:r>
      <w:r w:rsidRPr="003E581F">
        <w:rPr>
          <w:rFonts w:ascii="Times New Roman" w:hAnsi="Times New Roman" w:cs="Times New Roman"/>
        </w:rPr>
        <w:t xml:space="preserve">.  </w:t>
      </w:r>
      <w:bookmarkStart w:id="0" w:name="_GoBack"/>
      <w:bookmarkEnd w:id="0"/>
    </w:p>
    <w:p w:rsidR="00DD7874" w:rsidRDefault="00DD7874" w:rsidP="00DD7874">
      <w:pPr>
        <w:spacing w:line="240" w:lineRule="auto"/>
        <w:jc w:val="both"/>
        <w:rPr>
          <w:rFonts w:ascii="Times New Roman" w:hAnsi="Times New Roman" w:cs="Times New Roman"/>
        </w:rPr>
      </w:pPr>
      <w:r w:rsidRPr="00D60D21">
        <w:rPr>
          <w:rFonts w:ascii="Times New Roman" w:hAnsi="Times New Roman" w:cs="Times New Roman"/>
          <w:b/>
        </w:rPr>
        <w:t>Druhým nutným výstupem je esej</w:t>
      </w:r>
      <w:r w:rsidRPr="003E581F">
        <w:rPr>
          <w:rFonts w:ascii="Times New Roman" w:hAnsi="Times New Roman" w:cs="Times New Roman"/>
        </w:rPr>
        <w:t xml:space="preserve"> (</w:t>
      </w:r>
      <w:r w:rsidR="00D60D21">
        <w:rPr>
          <w:rFonts w:ascii="Times New Roman" w:hAnsi="Times New Roman" w:cs="Times New Roman"/>
        </w:rPr>
        <w:t xml:space="preserve">rozsah </w:t>
      </w:r>
      <w:r w:rsidRPr="003E581F">
        <w:rPr>
          <w:rFonts w:ascii="Times New Roman" w:hAnsi="Times New Roman" w:cs="Times New Roman"/>
        </w:rPr>
        <w:t>3 normostrany)</w:t>
      </w:r>
      <w:r>
        <w:rPr>
          <w:rFonts w:ascii="Times New Roman" w:hAnsi="Times New Roman" w:cs="Times New Roman"/>
        </w:rPr>
        <w:t xml:space="preserve"> a </w:t>
      </w:r>
      <w:r w:rsidRPr="00D60D21">
        <w:rPr>
          <w:rFonts w:ascii="Times New Roman" w:hAnsi="Times New Roman" w:cs="Times New Roman"/>
          <w:b/>
        </w:rPr>
        <w:t>následná poučená prezentace/obhajoba/diskuze ústředního argumentu</w:t>
      </w:r>
      <w:r w:rsidR="002428AE" w:rsidRPr="00D60D21">
        <w:rPr>
          <w:rFonts w:ascii="Times New Roman" w:hAnsi="Times New Roman" w:cs="Times New Roman"/>
          <w:b/>
        </w:rPr>
        <w:t>, je</w:t>
      </w:r>
      <w:r w:rsidRPr="00D60D21">
        <w:rPr>
          <w:rFonts w:ascii="Times New Roman" w:hAnsi="Times New Roman" w:cs="Times New Roman"/>
          <w:b/>
        </w:rPr>
        <w:t>ž by měla proběhnout v rámci aktivní rozpravy během zápočtového týdne</w:t>
      </w:r>
      <w:r w:rsidRPr="003E581F">
        <w:rPr>
          <w:rFonts w:ascii="Times New Roman" w:hAnsi="Times New Roman" w:cs="Times New Roman"/>
        </w:rPr>
        <w:t>.</w:t>
      </w:r>
      <w:r w:rsidRPr="003E58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 eseji </w:t>
      </w:r>
      <w:r w:rsidR="002428AE">
        <w:rPr>
          <w:rFonts w:ascii="Times New Roman" w:hAnsi="Times New Roman" w:cs="Times New Roman"/>
        </w:rPr>
        <w:t>student musí</w:t>
      </w:r>
      <w:r>
        <w:rPr>
          <w:rFonts w:ascii="Times New Roman" w:hAnsi="Times New Roman" w:cs="Times New Roman"/>
        </w:rPr>
        <w:t xml:space="preserve"> prokázat schopnost zaujmout kritické stanovisko vůči situaci, tendencím, události, diskuzi, společenské kauze, publikovaného článku nebo odvysílané reportáži v médiích,</w:t>
      </w:r>
      <w:r w:rsidR="002428AE">
        <w:rPr>
          <w:rFonts w:ascii="Times New Roman" w:hAnsi="Times New Roman" w:cs="Times New Roman"/>
        </w:rPr>
        <w:t xml:space="preserve"> opírajíce</w:t>
      </w:r>
      <w:r>
        <w:rPr>
          <w:rFonts w:ascii="Times New Roman" w:hAnsi="Times New Roman" w:cs="Times New Roman"/>
        </w:rPr>
        <w:t xml:space="preserve"> se o odbornou literaturu</w:t>
      </w:r>
      <w:r w:rsidR="00D60D21">
        <w:rPr>
          <w:rFonts w:ascii="Times New Roman" w:hAnsi="Times New Roman" w:cs="Times New Roman"/>
        </w:rPr>
        <w:t xml:space="preserve"> z kurzu (tři položky). </w:t>
      </w:r>
      <w:r w:rsidR="00D60D21" w:rsidRPr="00D60D21">
        <w:rPr>
          <w:rFonts w:ascii="Times New Roman" w:hAnsi="Times New Roman" w:cs="Times New Roman"/>
          <w:b/>
        </w:rPr>
        <w:t>Odevzdat do 16</w:t>
      </w:r>
      <w:r w:rsidRPr="00D60D21">
        <w:rPr>
          <w:rFonts w:ascii="Times New Roman" w:hAnsi="Times New Roman" w:cs="Times New Roman"/>
          <w:b/>
        </w:rPr>
        <w:t>. 5.</w:t>
      </w:r>
      <w:r>
        <w:rPr>
          <w:rFonts w:ascii="Times New Roman" w:hAnsi="Times New Roman" w:cs="Times New Roman"/>
        </w:rPr>
        <w:t xml:space="preserve"> </w:t>
      </w:r>
      <w:r w:rsidRPr="003E581F">
        <w:rPr>
          <w:rFonts w:ascii="Times New Roman" w:hAnsi="Times New Roman" w:cs="Times New Roman"/>
        </w:rPr>
        <w:t>Tento závěrečný výstup (</w:t>
      </w:r>
      <w:r>
        <w:rPr>
          <w:rFonts w:ascii="Times New Roman" w:hAnsi="Times New Roman" w:cs="Times New Roman"/>
        </w:rPr>
        <w:t>odevzdání eseje a obhajoba</w:t>
      </w:r>
      <w:r w:rsidRPr="003E5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ústřední </w:t>
      </w:r>
      <w:r w:rsidRPr="003E581F">
        <w:rPr>
          <w:rFonts w:ascii="Times New Roman" w:hAnsi="Times New Roman" w:cs="Times New Roman"/>
        </w:rPr>
        <w:t>argumentace</w:t>
      </w:r>
      <w:r>
        <w:rPr>
          <w:rFonts w:ascii="Times New Roman" w:hAnsi="Times New Roman" w:cs="Times New Roman"/>
        </w:rPr>
        <w:t>) bude</w:t>
      </w:r>
      <w:r w:rsidRPr="003E581F">
        <w:rPr>
          <w:rFonts w:ascii="Times New Roman" w:hAnsi="Times New Roman" w:cs="Times New Roman"/>
        </w:rPr>
        <w:t xml:space="preserve"> ohodnocen </w:t>
      </w:r>
      <w:r w:rsidR="00D60D21">
        <w:rPr>
          <w:rFonts w:ascii="Times New Roman" w:hAnsi="Times New Roman" w:cs="Times New Roman"/>
        </w:rPr>
        <w:t>až 20</w:t>
      </w:r>
      <w:r w:rsidRPr="003E581F">
        <w:rPr>
          <w:rFonts w:ascii="Times New Roman" w:hAnsi="Times New Roman" w:cs="Times New Roman"/>
        </w:rPr>
        <w:t xml:space="preserve"> body). </w:t>
      </w:r>
    </w:p>
    <w:p w:rsidR="00B023DF" w:rsidRPr="00DD7874" w:rsidRDefault="00B023DF" w:rsidP="00DD7874">
      <w:pPr>
        <w:spacing w:line="240" w:lineRule="auto"/>
        <w:jc w:val="both"/>
        <w:rPr>
          <w:rFonts w:ascii="Times New Roman" w:hAnsi="Times New Roman" w:cs="Times New Roman"/>
        </w:rPr>
      </w:pPr>
    </w:p>
    <w:p w:rsidR="00132A87" w:rsidRPr="00A01152" w:rsidRDefault="00DD7874" w:rsidP="00132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A</w:t>
      </w:r>
      <w:r w:rsidR="00132A87"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STUDIJNÍ </w:t>
      </w:r>
      <w:r w:rsidR="00132A87" w:rsidRPr="00A01152">
        <w:rPr>
          <w:rFonts w:ascii="Times New Roman" w:hAnsi="Times New Roman" w:cs="Times New Roman"/>
          <w:b/>
          <w:sz w:val="24"/>
          <w:szCs w:val="24"/>
        </w:rPr>
        <w:t>LITERATURA</w:t>
      </w:r>
      <w:r>
        <w:rPr>
          <w:rFonts w:ascii="Times New Roman" w:hAnsi="Times New Roman" w:cs="Times New Roman"/>
          <w:b/>
          <w:sz w:val="24"/>
          <w:szCs w:val="24"/>
        </w:rPr>
        <w:t xml:space="preserve"> KURZU</w:t>
      </w:r>
    </w:p>
    <w:p w:rsidR="00A01152" w:rsidRDefault="002B0267" w:rsidP="002B0267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sz w:val="24"/>
          <w:szCs w:val="24"/>
          <w:highlight w:val="yellow"/>
        </w:rPr>
        <w:t>Literatura k</w:t>
      </w:r>
      <w:r w:rsidR="00B7202A" w:rsidRPr="00A01152">
        <w:rPr>
          <w:rFonts w:ascii="Times New Roman" w:hAnsi="Times New Roman" w:cs="Times New Roman"/>
          <w:sz w:val="24"/>
          <w:szCs w:val="24"/>
          <w:highlight w:val="yellow"/>
        </w:rPr>
        <w:t xml:space="preserve"> tématu </w:t>
      </w:r>
      <w:r w:rsidR="00291A1B" w:rsidRPr="00A011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91A1B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Za zrcadlem m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ultikulturalismu</w:t>
      </w:r>
      <w:r w:rsidR="00B27B91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</w:t>
      </w:r>
      <w:r w:rsidR="00D152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výuka </w:t>
      </w:r>
      <w:proofErr w:type="gramStart"/>
      <w:r w:rsidR="00D152EF">
        <w:rPr>
          <w:rFonts w:ascii="Times New Roman" w:hAnsi="Times New Roman" w:cs="Times New Roman"/>
          <w:b/>
          <w:sz w:val="24"/>
          <w:szCs w:val="24"/>
          <w:highlight w:val="yellow"/>
        </w:rPr>
        <w:t>29</w:t>
      </w:r>
      <w:r w:rsidR="00A01152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.2., </w:t>
      </w:r>
      <w:r w:rsidR="00D152EF">
        <w:rPr>
          <w:rFonts w:ascii="Times New Roman" w:hAnsi="Times New Roman" w:cs="Times New Roman"/>
          <w:b/>
          <w:sz w:val="24"/>
          <w:szCs w:val="24"/>
          <w:highlight w:val="yellow"/>
        </w:rPr>
        <w:t>14</w:t>
      </w:r>
      <w:r w:rsidR="00B7202A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.3</w:t>
      </w:r>
      <w:proofErr w:type="gramEnd"/>
      <w:r w:rsidR="00B7202A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B27B91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A01152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267" w:rsidRPr="00A01152" w:rsidRDefault="00A01152" w:rsidP="002B0267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ter</w:t>
      </w:r>
      <w:r w:rsidR="00D152EF">
        <w:rPr>
          <w:rFonts w:ascii="Times New Roman" w:hAnsi="Times New Roman" w:cs="Times New Roman"/>
          <w:b/>
          <w:sz w:val="24"/>
          <w:szCs w:val="24"/>
          <w:highlight w:val="yellow"/>
        </w:rPr>
        <w:t>mín odeslání 1. reflexe četby: nejpozději do 6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.3.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21A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 xml:space="preserve">BARŠA, Pavel. </w:t>
      </w:r>
      <w:r w:rsidRPr="00291A1B">
        <w:rPr>
          <w:rFonts w:ascii="Times New Roman" w:hAnsi="Times New Roman" w:cs="Times New Roman"/>
          <w:b/>
          <w:i/>
          <w:iCs/>
          <w:sz w:val="24"/>
          <w:szCs w:val="24"/>
        </w:rPr>
        <w:t>Politická teorie multikulturalismu</w:t>
      </w:r>
      <w:r w:rsidRPr="00291A1B">
        <w:rPr>
          <w:rFonts w:ascii="Times New Roman" w:hAnsi="Times New Roman" w:cs="Times New Roman"/>
          <w:b/>
          <w:sz w:val="24"/>
          <w:szCs w:val="24"/>
        </w:rPr>
        <w:t>. 1. vyd. Brno: Centrum pro studium dem</w:t>
      </w:r>
      <w:r w:rsidR="00BB3468">
        <w:rPr>
          <w:rFonts w:ascii="Times New Roman" w:hAnsi="Times New Roman" w:cs="Times New Roman"/>
          <w:b/>
          <w:sz w:val="24"/>
          <w:szCs w:val="24"/>
        </w:rPr>
        <w:t xml:space="preserve">okracie a kultury, 1999. 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(kapitoly: </w:t>
      </w:r>
      <w:r w:rsidR="0066532F" w:rsidRPr="0066532F">
        <w:rPr>
          <w:rFonts w:ascii="Times New Roman" w:hAnsi="Times New Roman" w:cs="Times New Roman"/>
          <w:b/>
          <w:i/>
          <w:sz w:val="24"/>
          <w:szCs w:val="24"/>
        </w:rPr>
        <w:t>Úvod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2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s. 7-20, </w:t>
      </w:r>
    </w:p>
    <w:p w:rsidR="002B0267" w:rsidRDefault="0009321A" w:rsidP="002B0267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Kapitola </w:t>
      </w:r>
      <w:r w:rsidR="0066532F" w:rsidRPr="0066532F">
        <w:rPr>
          <w:rFonts w:ascii="Times New Roman" w:hAnsi="Times New Roman" w:cs="Times New Roman"/>
          <w:b/>
          <w:i/>
          <w:sz w:val="24"/>
          <w:szCs w:val="24"/>
        </w:rPr>
        <w:t>Česká perspektiva: J. Patočka a naše přítomnost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 s. 254-263).</w:t>
      </w:r>
    </w:p>
    <w:p w:rsidR="00D152EF" w:rsidRPr="0009321A" w:rsidRDefault="0092095F" w:rsidP="00D152EF">
      <w:pPr>
        <w:spacing w:before="100" w:beforeAutospacing="1" w:after="48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95F">
        <w:rPr>
          <w:rFonts w:ascii="Times New Roman" w:hAnsi="Times New Roman" w:cs="Times New Roman"/>
          <w:b/>
          <w:sz w:val="24"/>
          <w:szCs w:val="24"/>
        </w:rPr>
        <w:t xml:space="preserve">BARŠOVÁ, Andrea a Pavel BARŠA. </w:t>
      </w:r>
      <w:r w:rsidRPr="0092095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Přistěhovalectví a liberální </w:t>
      </w:r>
      <w:proofErr w:type="gramStart"/>
      <w:r w:rsidRPr="0092095F">
        <w:rPr>
          <w:rFonts w:ascii="Times New Roman" w:hAnsi="Times New Roman" w:cs="Times New Roman"/>
          <w:b/>
          <w:i/>
          <w:iCs/>
          <w:sz w:val="24"/>
          <w:szCs w:val="24"/>
        </w:rPr>
        <w:t>stát : imigrační</w:t>
      </w:r>
      <w:proofErr w:type="gramEnd"/>
      <w:r w:rsidRPr="0092095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integrační politiky v USA, západní Evropě a Česku</w:t>
      </w:r>
      <w:r w:rsidRPr="0092095F">
        <w:rPr>
          <w:rFonts w:ascii="Times New Roman" w:hAnsi="Times New Roman" w:cs="Times New Roman"/>
          <w:b/>
          <w:sz w:val="24"/>
          <w:szCs w:val="24"/>
        </w:rPr>
        <w:t xml:space="preserve">. 1. vyd. Brno: Masarykova univerzita v Brně, Mezinárodní politologický ústav, 2005. (kapitola: </w:t>
      </w:r>
      <w:r w:rsidRPr="0092095F">
        <w:rPr>
          <w:rFonts w:ascii="Times New Roman" w:hAnsi="Times New Roman" w:cs="Times New Roman"/>
          <w:b/>
          <w:i/>
          <w:sz w:val="24"/>
          <w:szCs w:val="24"/>
        </w:rPr>
        <w:t>Přistěhovalectví a národní identita</w:t>
      </w:r>
      <w:r w:rsidRPr="0092095F">
        <w:rPr>
          <w:rFonts w:ascii="Times New Roman" w:hAnsi="Times New Roman" w:cs="Times New Roman"/>
          <w:b/>
          <w:sz w:val="24"/>
          <w:szCs w:val="24"/>
        </w:rPr>
        <w:t xml:space="preserve"> s. 30-35</w:t>
      </w:r>
      <w:r w:rsidRPr="0092095F">
        <w:rPr>
          <w:rFonts w:ascii="Times New Roman" w:hAnsi="Times New Roman" w:cs="Times New Roman"/>
          <w:b/>
          <w:i/>
          <w:sz w:val="24"/>
          <w:szCs w:val="24"/>
        </w:rPr>
        <w:t>, Integrace mezi asimilací a multikulturalismem</w:t>
      </w:r>
      <w:r w:rsidRPr="0092095F">
        <w:rPr>
          <w:rFonts w:ascii="Times New Roman" w:hAnsi="Times New Roman" w:cs="Times New Roman"/>
          <w:b/>
          <w:sz w:val="24"/>
          <w:szCs w:val="24"/>
        </w:rPr>
        <w:t xml:space="preserve"> s. 35-50).</w:t>
      </w:r>
    </w:p>
    <w:p w:rsidR="00D152EF" w:rsidRPr="00D152EF" w:rsidRDefault="00D152EF" w:rsidP="00D152EF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152" w:rsidRPr="00A01152" w:rsidRDefault="00A01152" w:rsidP="00A01152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termín odeslání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reflexe četby: </w:t>
      </w:r>
      <w:r w:rsidR="00B023DF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.3.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A1B" w:rsidRPr="00291A1B" w:rsidRDefault="00291A1B" w:rsidP="00291A1B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Hirt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, Tomáš: Svět podle multikulturalismu. </w:t>
      </w:r>
      <w:proofErr w:type="gramStart"/>
      <w:r w:rsidR="0066532F" w:rsidRPr="00291A1B">
        <w:rPr>
          <w:rFonts w:ascii="Times New Roman" w:hAnsi="Times New Roman" w:cs="Times New Roman"/>
          <w:b/>
          <w:sz w:val="24"/>
          <w:szCs w:val="24"/>
        </w:rPr>
        <w:t>s.</w:t>
      </w:r>
      <w:proofErr w:type="gramEnd"/>
      <w:r w:rsidR="0066532F" w:rsidRPr="00291A1B">
        <w:rPr>
          <w:rFonts w:ascii="Times New Roman" w:hAnsi="Times New Roman" w:cs="Times New Roman"/>
          <w:b/>
          <w:sz w:val="24"/>
          <w:szCs w:val="24"/>
        </w:rPr>
        <w:t xml:space="preserve"> 9-76.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In: </w:t>
      </w:r>
      <w:r w:rsidRPr="00291A1B">
        <w:rPr>
          <w:rFonts w:ascii="Times New Roman" w:hAnsi="Times New Roman" w:cs="Times New Roman"/>
          <w:b/>
          <w:i/>
          <w:sz w:val="24"/>
          <w:szCs w:val="24"/>
        </w:rPr>
        <w:t>Soudobé spory o multikulturalismus. Antropologické perspektivy.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eds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).: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Hirt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, T. a Jakoubek, M. (2005). Plzeň: Nakladatelství Aleš Čeněk. </w:t>
      </w:r>
    </w:p>
    <w:p w:rsidR="00291A1B" w:rsidRPr="00291A1B" w:rsidRDefault="00291A1B" w:rsidP="002B0267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>BUDIL, I. "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Mexifornia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" a soudobá kritika multikulturalismu. In: </w:t>
      </w:r>
      <w:r w:rsidRPr="00291A1B">
        <w:rPr>
          <w:rFonts w:ascii="Times New Roman" w:hAnsi="Times New Roman" w:cs="Times New Roman"/>
          <w:b/>
          <w:i/>
          <w:sz w:val="24"/>
          <w:szCs w:val="24"/>
        </w:rPr>
        <w:t>Soudobé spory o multikulturalismus. Antropologické perspektivy.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eds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).: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Hirt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>, T. a Jakoubek, M. (2005). Plzeň: Nakladatelství Aleš Čeněk., 2005, s. 77-130.</w:t>
      </w:r>
    </w:p>
    <w:p w:rsidR="002B0267" w:rsidRPr="00291A1B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r w:rsidRPr="00291A1B">
        <w:rPr>
          <w:rFonts w:ascii="Times New Roman" w:hAnsi="Times New Roman" w:cs="Times New Roman"/>
          <w:sz w:val="24"/>
          <w:szCs w:val="24"/>
        </w:rPr>
        <w:t xml:space="preserve">TAYLOR, Charles. </w:t>
      </w:r>
      <w:r w:rsidRPr="00291A1B">
        <w:rPr>
          <w:rFonts w:ascii="Times New Roman" w:hAnsi="Times New Roman" w:cs="Times New Roman"/>
          <w:i/>
          <w:iCs/>
          <w:sz w:val="24"/>
          <w:szCs w:val="24"/>
        </w:rPr>
        <w:t>Multikulturalismus: zkoumání politiky uznání</w:t>
      </w:r>
      <w:r w:rsidRPr="00291A1B">
        <w:rPr>
          <w:rFonts w:ascii="Times New Roman" w:hAnsi="Times New Roman" w:cs="Times New Roman"/>
          <w:sz w:val="24"/>
          <w:szCs w:val="24"/>
        </w:rPr>
        <w:t xml:space="preserve">. Vyd. 1. Praha: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2001. 183 s. </w:t>
      </w:r>
    </w:p>
    <w:p w:rsidR="002B0267" w:rsidRPr="00291A1B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lastRenderedPageBreak/>
        <w:t>Theorizing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multiculturalism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:a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guide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current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debate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by Cynthia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Willett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1st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pub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Malden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1998.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466 s. </w:t>
      </w:r>
    </w:p>
    <w:p w:rsidR="0000414B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Multiculturalism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:a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critical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reader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by David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Goldberg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Oxford: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>, 1994.</w:t>
      </w:r>
    </w:p>
    <w:p w:rsidR="00D152EF" w:rsidRPr="00D152EF" w:rsidRDefault="00D152EF" w:rsidP="002B0267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2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Výuka 27. 3.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o</w:t>
      </w:r>
      <w:r w:rsidRPr="00D152EF">
        <w:rPr>
          <w:rFonts w:ascii="Times New Roman" w:hAnsi="Times New Roman" w:cs="Times New Roman"/>
          <w:b/>
          <w:sz w:val="24"/>
          <w:szCs w:val="24"/>
          <w:highlight w:val="yellow"/>
        </w:rPr>
        <w:t>dpadá (velikonoční pondělí)</w:t>
      </w:r>
    </w:p>
    <w:p w:rsidR="00B023DF" w:rsidRPr="00B023DF" w:rsidRDefault="002B0267" w:rsidP="00B023DF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Západ a islám: střet civilizací nebo dialog kultur?</w:t>
      </w:r>
      <w:r w:rsidR="00B27B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01152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B023DF">
        <w:rPr>
          <w:rFonts w:ascii="Times New Roman" w:hAnsi="Times New Roman" w:cs="Times New Roman"/>
          <w:b/>
          <w:sz w:val="24"/>
          <w:szCs w:val="24"/>
          <w:highlight w:val="yellow"/>
        </w:rPr>
        <w:t>11</w:t>
      </w:r>
      <w:r w:rsidR="00A0115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B023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4.</w:t>
      </w:r>
      <w:r w:rsidR="00A01152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A01152" w:rsidRPr="00A01152" w:rsidRDefault="00A01152" w:rsidP="00A01152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termín odeslání </w:t>
      </w:r>
      <w:r w:rsidR="00B023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reflexe 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četby: </w:t>
      </w:r>
      <w:r w:rsidR="00B023DF">
        <w:rPr>
          <w:rFonts w:ascii="Times New Roman" w:hAnsi="Times New Roman" w:cs="Times New Roman"/>
          <w:b/>
          <w:sz w:val="24"/>
          <w:szCs w:val="24"/>
          <w:highlight w:val="yellow"/>
        </w:rPr>
        <w:t>10.4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267" w:rsidRPr="00291A1B" w:rsidRDefault="00291A1B" w:rsidP="002B0267">
      <w:pPr>
        <w:rPr>
          <w:rFonts w:ascii="Times New Roman" w:hAnsi="Times New Roman" w:cs="Times New Roman"/>
          <w:sz w:val="24"/>
          <w:szCs w:val="24"/>
        </w:rPr>
      </w:pPr>
      <w:r w:rsidRPr="00291A1B">
        <w:rPr>
          <w:rFonts w:ascii="Times New Roman" w:hAnsi="Times New Roman" w:cs="Times New Roman"/>
          <w:sz w:val="24"/>
          <w:szCs w:val="24"/>
        </w:rPr>
        <w:t xml:space="preserve">Svačinková, Radka: </w:t>
      </w:r>
      <w:r w:rsidR="002B0267" w:rsidRPr="00291A1B">
        <w:rPr>
          <w:rFonts w:ascii="Times New Roman" w:hAnsi="Times New Roman" w:cs="Times New Roman"/>
          <w:sz w:val="24"/>
          <w:szCs w:val="24"/>
        </w:rPr>
        <w:t xml:space="preserve"> Islám: Utvá</w:t>
      </w:r>
      <w:r w:rsidRPr="00291A1B">
        <w:rPr>
          <w:rFonts w:ascii="Times New Roman" w:hAnsi="Times New Roman" w:cs="Times New Roman"/>
          <w:sz w:val="24"/>
          <w:szCs w:val="24"/>
        </w:rPr>
        <w:t>ření Evropy a jejího „druhého“. I</w:t>
      </w:r>
      <w:r w:rsidR="002B0267" w:rsidRPr="00291A1B">
        <w:rPr>
          <w:rFonts w:ascii="Times New Roman" w:hAnsi="Times New Roman" w:cs="Times New Roman"/>
          <w:sz w:val="24"/>
          <w:szCs w:val="24"/>
        </w:rPr>
        <w:t>n</w:t>
      </w:r>
      <w:r w:rsidRPr="00291A1B">
        <w:rPr>
          <w:rFonts w:ascii="Times New Roman" w:hAnsi="Times New Roman" w:cs="Times New Roman"/>
          <w:sz w:val="24"/>
          <w:szCs w:val="24"/>
        </w:rPr>
        <w:t>:</w:t>
      </w:r>
      <w:r w:rsidR="002B0267" w:rsidRPr="00291A1B">
        <w:rPr>
          <w:rFonts w:ascii="Times New Roman" w:hAnsi="Times New Roman" w:cs="Times New Roman"/>
          <w:sz w:val="24"/>
          <w:szCs w:val="24"/>
        </w:rPr>
        <w:t xml:space="preserve"> </w:t>
      </w:r>
      <w:r w:rsidR="002B0267" w:rsidRPr="00291A1B">
        <w:rPr>
          <w:rFonts w:ascii="Times New Roman" w:hAnsi="Times New Roman" w:cs="Times New Roman"/>
          <w:i/>
          <w:sz w:val="24"/>
          <w:szCs w:val="24"/>
        </w:rPr>
        <w:t xml:space="preserve">Identity v konfrontaci. </w:t>
      </w:r>
      <w:proofErr w:type="spellStart"/>
      <w:r w:rsidR="006F4EC5" w:rsidRPr="00291A1B">
        <w:rPr>
          <w:rFonts w:ascii="Times New Roman" w:hAnsi="Times New Roman" w:cs="Times New Roman"/>
          <w:sz w:val="24"/>
          <w:szCs w:val="24"/>
        </w:rPr>
        <w:t>Fu</w:t>
      </w:r>
      <w:r w:rsidR="002B0267" w:rsidRPr="00291A1B">
        <w:rPr>
          <w:rFonts w:ascii="Times New Roman" w:hAnsi="Times New Roman" w:cs="Times New Roman"/>
          <w:sz w:val="24"/>
          <w:szCs w:val="24"/>
        </w:rPr>
        <w:t>jda</w:t>
      </w:r>
      <w:proofErr w:type="spellEnd"/>
      <w:r w:rsidR="002B0267" w:rsidRPr="00291A1B">
        <w:rPr>
          <w:rFonts w:ascii="Times New Roman" w:hAnsi="Times New Roman" w:cs="Times New Roman"/>
          <w:sz w:val="24"/>
          <w:szCs w:val="24"/>
        </w:rPr>
        <w:t xml:space="preserve">, Milan – Klocová, Eva – </w:t>
      </w:r>
      <w:proofErr w:type="spellStart"/>
      <w:r w:rsidR="002B0267" w:rsidRPr="00291A1B">
        <w:rPr>
          <w:rFonts w:ascii="Times New Roman" w:hAnsi="Times New Roman" w:cs="Times New Roman"/>
          <w:sz w:val="24"/>
          <w:szCs w:val="24"/>
        </w:rPr>
        <w:t>Kundt</w:t>
      </w:r>
      <w:proofErr w:type="spellEnd"/>
      <w:r w:rsidR="002B0267" w:rsidRPr="00291A1B">
        <w:rPr>
          <w:rFonts w:ascii="Times New Roman" w:hAnsi="Times New Roman" w:cs="Times New Roman"/>
          <w:sz w:val="24"/>
          <w:szCs w:val="24"/>
        </w:rPr>
        <w:t>, Radek (</w:t>
      </w:r>
      <w:proofErr w:type="spellStart"/>
      <w:r w:rsidR="002B0267" w:rsidRPr="00291A1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2B0267" w:rsidRPr="00291A1B">
        <w:rPr>
          <w:rFonts w:ascii="Times New Roman" w:hAnsi="Times New Roman" w:cs="Times New Roman"/>
          <w:sz w:val="24"/>
          <w:szCs w:val="24"/>
        </w:rPr>
        <w:t>.)</w:t>
      </w:r>
      <w:r w:rsidR="006F4EC5" w:rsidRPr="00291A1B">
        <w:rPr>
          <w:rFonts w:ascii="Times New Roman" w:hAnsi="Times New Roman" w:cs="Times New Roman"/>
          <w:sz w:val="24"/>
          <w:szCs w:val="24"/>
        </w:rPr>
        <w:t>.</w:t>
      </w:r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A1B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291A1B">
        <w:rPr>
          <w:rFonts w:ascii="Times New Roman" w:hAnsi="Times New Roman" w:cs="Times New Roman"/>
          <w:sz w:val="24"/>
          <w:szCs w:val="24"/>
        </w:rPr>
        <w:t xml:space="preserve"> 121-138.</w:t>
      </w:r>
    </w:p>
    <w:p w:rsidR="0092095F" w:rsidRPr="00291A1B" w:rsidRDefault="0092095F" w:rsidP="0092095F">
      <w:pPr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>Barša, Pav</w:t>
      </w:r>
      <w:r>
        <w:rPr>
          <w:rFonts w:ascii="Times New Roman" w:hAnsi="Times New Roman" w:cs="Times New Roman"/>
          <w:b/>
          <w:sz w:val="24"/>
          <w:szCs w:val="24"/>
        </w:rPr>
        <w:t>el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 (2004): Krize sekulární republiky a sociologie islamizace. Francouzská sociální věda odpovídá na „aféru šátku“. Politologický časopis 3/2004: 288-300.</w:t>
      </w:r>
    </w:p>
    <w:p w:rsidR="006F4EC5" w:rsidRPr="00291A1B" w:rsidRDefault="00291A1B" w:rsidP="002B026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Barša, Pavel, (</w:t>
      </w:r>
      <w:r w:rsidR="006F4EC5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6F4EC5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6F4EC5" w:rsidRPr="00291A1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Západ a islamismus. Střet civilizací, nebo dialog kultur?</w:t>
      </w:r>
      <w:r w:rsidR="006F4EC5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Brno, CDK.</w:t>
      </w:r>
      <w:r w:rsidR="00B720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Načíst s. 7-159.</w:t>
      </w:r>
    </w:p>
    <w:p w:rsidR="00291A1B" w:rsidRPr="00291A1B" w:rsidRDefault="00291A1B" w:rsidP="00291A1B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Amar, Sarah (2014): </w:t>
      </w:r>
      <w:proofErr w:type="spellStart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Veiling</w:t>
      </w:r>
      <w:proofErr w:type="spellEnd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University </w:t>
      </w:r>
      <w:proofErr w:type="spellStart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North</w:t>
      </w:r>
      <w:proofErr w:type="spellEnd"/>
      <w:proofErr w:type="gramEnd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Carolina </w:t>
      </w:r>
      <w:proofErr w:type="spellStart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Press</w:t>
      </w:r>
      <w:proofErr w:type="spellEnd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B0267" w:rsidRPr="00291A1B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r w:rsidRPr="00291A1B">
        <w:rPr>
          <w:rFonts w:ascii="Times New Roman" w:hAnsi="Times New Roman" w:cs="Times New Roman"/>
          <w:sz w:val="24"/>
          <w:szCs w:val="24"/>
        </w:rPr>
        <w:t xml:space="preserve">Budil, Ivo T.: Od prvotního vytváření jazyka k rase. Utváření novověké západní identity v kontextu orientální renesance. Praha 2002. </w:t>
      </w:r>
    </w:p>
    <w:p w:rsidR="0000414B" w:rsidRPr="00291A1B" w:rsidRDefault="006F4EC5" w:rsidP="006F4EC5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sz w:val="24"/>
          <w:szCs w:val="24"/>
        </w:rPr>
        <w:t>H</w:t>
      </w:r>
      <w:r w:rsidR="00291A1B" w:rsidRPr="00291A1B">
        <w:rPr>
          <w:rFonts w:ascii="Times New Roman" w:hAnsi="Times New Roman" w:cs="Times New Roman"/>
          <w:sz w:val="24"/>
          <w:szCs w:val="24"/>
        </w:rPr>
        <w:t>ungtington</w:t>
      </w:r>
      <w:proofErr w:type="spellEnd"/>
      <w:r w:rsidR="00291A1B" w:rsidRPr="00291A1B">
        <w:rPr>
          <w:rFonts w:ascii="Times New Roman" w:hAnsi="Times New Roman" w:cs="Times New Roman"/>
          <w:sz w:val="24"/>
          <w:szCs w:val="24"/>
        </w:rPr>
        <w:t>, Samuel</w:t>
      </w:r>
      <w:r w:rsidRPr="00291A1B">
        <w:rPr>
          <w:rFonts w:ascii="Times New Roman" w:hAnsi="Times New Roman" w:cs="Times New Roman"/>
          <w:sz w:val="24"/>
          <w:szCs w:val="24"/>
        </w:rPr>
        <w:t xml:space="preserve">: Střet civilizací: Boj kultur a proměna světového řádu. Praha: Rybka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66532F" w:rsidRDefault="002B0267" w:rsidP="002B02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sz w:val="24"/>
          <w:szCs w:val="24"/>
        </w:rPr>
        <w:t>Kepel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Gilles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– Válka v srdci islámu, Praha: Karolinum 2006.</w:t>
      </w:r>
    </w:p>
    <w:p w:rsidR="00DD7874" w:rsidRPr="00291A1B" w:rsidRDefault="00DD7874" w:rsidP="002B0267">
      <w:pPr>
        <w:rPr>
          <w:rFonts w:ascii="Times New Roman" w:hAnsi="Times New Roman" w:cs="Times New Roman"/>
          <w:sz w:val="24"/>
          <w:szCs w:val="24"/>
        </w:rPr>
      </w:pPr>
    </w:p>
    <w:p w:rsidR="002B0267" w:rsidRDefault="006F4EC5" w:rsidP="002B026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3468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Konec Romů v </w:t>
      </w:r>
      <w:r w:rsidRPr="00B023D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Česku</w:t>
      </w:r>
      <w:r w:rsidR="002B0267" w:rsidRPr="00B023D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?</w:t>
      </w:r>
      <w:r w:rsidR="00B27B91" w:rsidRPr="00B023D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 </w:t>
      </w:r>
      <w:r w:rsidR="001C114A" w:rsidRPr="00B023D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 </w:t>
      </w:r>
      <w:r w:rsidR="00A01152"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(</w:t>
      </w:r>
      <w:proofErr w:type="gramStart"/>
      <w:r w:rsidR="00B023DF"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25</w:t>
      </w:r>
      <w:r w:rsidR="00B27B91"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.</w:t>
      </w:r>
      <w:r w:rsidR="00B023DF"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 </w:t>
      </w:r>
      <w:r w:rsidR="00B27B91"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4.</w:t>
      </w:r>
      <w:r w:rsidR="00B023DF"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 </w:t>
      </w:r>
      <w:r w:rsidR="00B27B91"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)</w:t>
      </w:r>
      <w:proofErr w:type="gramEnd"/>
    </w:p>
    <w:p w:rsidR="00A01152" w:rsidRDefault="00A01152" w:rsidP="002B0267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termín odeslání </w:t>
      </w:r>
      <w:r w:rsidR="00B023DF">
        <w:rPr>
          <w:rFonts w:ascii="Times New Roman" w:hAnsi="Times New Roman" w:cs="Times New Roman"/>
          <w:b/>
          <w:sz w:val="24"/>
          <w:szCs w:val="24"/>
          <w:highlight w:val="yellow"/>
        </w:rPr>
        <w:t>reflexe četby: 24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B023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32F" w:rsidRDefault="0066532F" w:rsidP="003B5837">
      <w:pPr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 xml:space="preserve">BARŠA, Pavel. </w:t>
      </w:r>
      <w:r w:rsidRPr="00291A1B">
        <w:rPr>
          <w:rFonts w:ascii="Times New Roman" w:hAnsi="Times New Roman" w:cs="Times New Roman"/>
          <w:b/>
          <w:i/>
          <w:iCs/>
          <w:sz w:val="24"/>
          <w:szCs w:val="24"/>
        </w:rPr>
        <w:t>Politická teorie multikulturalismu</w:t>
      </w:r>
      <w:r w:rsidRPr="00291A1B">
        <w:rPr>
          <w:rFonts w:ascii="Times New Roman" w:hAnsi="Times New Roman" w:cs="Times New Roman"/>
          <w:b/>
          <w:sz w:val="24"/>
          <w:szCs w:val="24"/>
        </w:rPr>
        <w:t>. 1. vyd. Brno: Centrum pro studium dem</w:t>
      </w:r>
      <w:r>
        <w:rPr>
          <w:rFonts w:ascii="Times New Roman" w:hAnsi="Times New Roman" w:cs="Times New Roman"/>
          <w:b/>
          <w:sz w:val="24"/>
          <w:szCs w:val="24"/>
        </w:rPr>
        <w:t xml:space="preserve">okracie a kultury, 1999 (kapitola </w:t>
      </w:r>
      <w:r w:rsidRPr="0066532F">
        <w:rPr>
          <w:rFonts w:ascii="Times New Roman" w:hAnsi="Times New Roman" w:cs="Times New Roman"/>
          <w:b/>
          <w:i/>
          <w:sz w:val="24"/>
          <w:szCs w:val="24"/>
        </w:rPr>
        <w:t>Romové v českých zemích</w:t>
      </w:r>
      <w:r>
        <w:rPr>
          <w:rFonts w:ascii="Times New Roman" w:hAnsi="Times New Roman" w:cs="Times New Roman"/>
          <w:b/>
          <w:sz w:val="24"/>
          <w:szCs w:val="24"/>
        </w:rPr>
        <w:t xml:space="preserve"> s. 264-294)</w:t>
      </w:r>
      <w:r w:rsidR="0092095F">
        <w:rPr>
          <w:rFonts w:ascii="Times New Roman" w:hAnsi="Times New Roman" w:cs="Times New Roman"/>
          <w:b/>
          <w:sz w:val="24"/>
          <w:szCs w:val="24"/>
        </w:rPr>
        <w:t>.</w:t>
      </w:r>
    </w:p>
    <w:p w:rsidR="0066532F" w:rsidRPr="0009321A" w:rsidRDefault="0092095F" w:rsidP="0066532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T. </w:t>
      </w:r>
      <w:proofErr w:type="spellStart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>Hirt</w:t>
      </w:r>
      <w:proofErr w:type="spellEnd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M. Jakoubek, </w:t>
      </w:r>
      <w:proofErr w:type="spellStart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>.: "Romové" v osidlech sociálního vyloučení. Plzeň: Aleš Čeněk. Zde: JAKOUBEK, M.: Přemyšlení (</w:t>
      </w:r>
      <w:proofErr w:type="spellStart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>rethinking</w:t>
      </w:r>
      <w:proofErr w:type="spellEnd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>) Romů, s. 322-400; LEWIS, O.: Kultura chudoby, s. 401-412.</w:t>
      </w:r>
    </w:p>
    <w:p w:rsidR="00DD7874" w:rsidRPr="00291A1B" w:rsidRDefault="006F4EC5" w:rsidP="003B583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BARŠA, P. (2005): Konec Romů v Česku? Kacířské eseje plzeňských antropologů. </w:t>
      </w:r>
      <w:r w:rsidRPr="00291A1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Politologický časopis,</w:t>
      </w: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1: 67-79. </w:t>
      </w:r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Původně vyšlo jako: BARŠA, P. (2005):  Konec Romů v Čechách? Mladí antropologové z Plzně kladou kacířské otázky. Lidové Noviny (příloha Orientace), </w:t>
      </w:r>
      <w:proofErr w:type="gramStart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>15.1. 2005</w:t>
      </w:r>
      <w:proofErr w:type="gramEnd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B5837"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(Rovněž i následné reakce v podobě článků Karla Holomka (LN(Orientace), </w:t>
      </w:r>
      <w:proofErr w:type="gramStart"/>
      <w:r w:rsidR="003B5837"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22.1.) a Ivo</w:t>
      </w:r>
      <w:proofErr w:type="gramEnd"/>
      <w:r w:rsidR="003B5837"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T. Budila (LN(Orientace), 29.1.); či články publikované v týdeníku Respekt XVI(4): 13-15,19.)</w:t>
      </w:r>
      <w:r w:rsidR="0092095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3B5837" w:rsidRDefault="006F4EC5" w:rsidP="003B583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JAKOUBEK, M. (2005): </w:t>
      </w:r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Apologie </w:t>
      </w:r>
      <w:proofErr w:type="spellStart"/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kulturomů</w:t>
      </w:r>
      <w:proofErr w:type="spellEnd"/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(Odpověď Pavlu </w:t>
      </w:r>
      <w:proofErr w:type="spellStart"/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Baršovi</w:t>
      </w:r>
      <w:proofErr w:type="spellEnd"/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). Politologický časopis</w:t>
      </w: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2/2005: </w:t>
      </w:r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181-195.</w:t>
      </w:r>
    </w:p>
    <w:p w:rsidR="0092095F" w:rsidRPr="0092095F" w:rsidRDefault="0092095F" w:rsidP="003B58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JAKOUBEK, M. (2004): Romové. Konec (ne)jednoho mýtu. Praha: </w:t>
      </w:r>
      <w:proofErr w:type="spellStart"/>
      <w:r w:rsidRPr="0092095F">
        <w:rPr>
          <w:rFonts w:ascii="Times New Roman" w:eastAsia="Times New Roman" w:hAnsi="Times New Roman" w:cs="Times New Roman"/>
          <w:sz w:val="24"/>
          <w:szCs w:val="24"/>
          <w:lang w:eastAsia="cs-CZ"/>
        </w:rPr>
        <w:t>Socioklub</w:t>
      </w:r>
      <w:proofErr w:type="spellEnd"/>
      <w:r w:rsidRPr="0092095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1A1B" w:rsidRPr="00CC6F86" w:rsidRDefault="006F4EC5" w:rsidP="002B026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JAKOUBEK, M. (2005): Multikulturalizmus versus kultura (na příkladu tzv. Romů a ‚jejich‘ kultury)“, in: </w:t>
      </w:r>
      <w:r w:rsidRPr="00BB34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Soudobé spory o multikulturalismus. Antropologické perspektivy</w:t>
      </w:r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).: </w:t>
      </w:r>
      <w:proofErr w:type="spellStart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>Hirt</w:t>
      </w:r>
      <w:proofErr w:type="spellEnd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T. a Jakoubek, M. (2005). </w:t>
      </w:r>
      <w:r w:rsidR="003B5837"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Plzeň: Nakladatelství Aleš Čeněk. </w:t>
      </w:r>
    </w:p>
    <w:p w:rsidR="002B0267" w:rsidRPr="00291A1B" w:rsidRDefault="002B0267" w:rsidP="002B026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Literatura k orientalismu, balkanismu a </w:t>
      </w:r>
      <w:proofErr w:type="spellStart"/>
      <w:r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allochronismu</w:t>
      </w:r>
      <w:proofErr w:type="spellEnd"/>
      <w:r w:rsidR="00B023DF"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 (9</w:t>
      </w:r>
      <w:r w:rsidR="00B27B91" w:rsidRPr="00B023D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.5.)</w:t>
      </w:r>
    </w:p>
    <w:p w:rsidR="00DD7874" w:rsidRDefault="00DD7874" w:rsidP="00DD78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t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ermín odeslání reflexe četby: </w:t>
      </w:r>
      <w:r w:rsidR="00B023DF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.5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EC5" w:rsidRPr="00291A1B" w:rsidRDefault="006F4EC5" w:rsidP="006F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A1B">
        <w:rPr>
          <w:rFonts w:ascii="Times New Roman" w:hAnsi="Times New Roman" w:cs="Times New Roman"/>
          <w:sz w:val="24"/>
          <w:szCs w:val="24"/>
        </w:rPr>
        <w:t xml:space="preserve">BAKIC-HAYDEN, M.: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Nesting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Orientalisms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Yugoslavia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In: </w:t>
      </w:r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Slavic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roč. 60, 1995, č. 4, s. 917–931. </w:t>
      </w:r>
    </w:p>
    <w:p w:rsidR="006F4EC5" w:rsidRPr="00291A1B" w:rsidRDefault="006F4EC5" w:rsidP="006F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A1B" w:rsidRPr="00B023DF" w:rsidRDefault="006F4EC5" w:rsidP="00291A1B">
      <w:pPr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B023DF">
        <w:rPr>
          <w:rFonts w:ascii="Times New Roman" w:hAnsi="Times New Roman" w:cs="Times New Roman"/>
          <w:sz w:val="24"/>
          <w:szCs w:val="24"/>
        </w:rPr>
        <w:t xml:space="preserve">BUCHOWSKI, M.: </w:t>
      </w:r>
      <w:proofErr w:type="spellStart"/>
      <w:r w:rsidRPr="00B023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DF">
        <w:rPr>
          <w:rFonts w:ascii="Times New Roman" w:hAnsi="Times New Roman" w:cs="Times New Roman"/>
          <w:sz w:val="24"/>
          <w:szCs w:val="24"/>
        </w:rPr>
        <w:t>Specter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DF">
        <w:rPr>
          <w:rFonts w:ascii="Times New Roman" w:hAnsi="Times New Roman" w:cs="Times New Roman"/>
          <w:sz w:val="24"/>
          <w:szCs w:val="24"/>
        </w:rPr>
        <w:t>Orientalism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23DF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23D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DF">
        <w:rPr>
          <w:rFonts w:ascii="Times New Roman" w:hAnsi="Times New Roman" w:cs="Times New Roman"/>
          <w:sz w:val="24"/>
          <w:szCs w:val="24"/>
        </w:rPr>
        <w:t>exotic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3D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023DF">
        <w:rPr>
          <w:rFonts w:ascii="Times New Roman" w:hAnsi="Times New Roman" w:cs="Times New Roman"/>
          <w:sz w:val="24"/>
          <w:szCs w:val="24"/>
        </w:rPr>
        <w:t>stigmatized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 xml:space="preserve"> Brother. In: </w:t>
      </w:r>
      <w:proofErr w:type="spellStart"/>
      <w:r w:rsidRPr="00B023DF">
        <w:rPr>
          <w:rFonts w:ascii="Times New Roman" w:hAnsi="Times New Roman" w:cs="Times New Roman"/>
          <w:i/>
          <w:sz w:val="24"/>
          <w:szCs w:val="24"/>
        </w:rPr>
        <w:t>Anthropological</w:t>
      </w:r>
      <w:proofErr w:type="spellEnd"/>
      <w:r w:rsidRPr="00B023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23DF">
        <w:rPr>
          <w:rFonts w:ascii="Times New Roman" w:hAnsi="Times New Roman" w:cs="Times New Roman"/>
          <w:i/>
          <w:sz w:val="24"/>
          <w:szCs w:val="24"/>
        </w:rPr>
        <w:t>Quarterly</w:t>
      </w:r>
      <w:proofErr w:type="spellEnd"/>
      <w:r w:rsidRPr="00B023DF">
        <w:rPr>
          <w:rFonts w:ascii="Times New Roman" w:hAnsi="Times New Roman" w:cs="Times New Roman"/>
          <w:sz w:val="24"/>
          <w:szCs w:val="24"/>
        </w:rPr>
        <w:t>, roč. 79, 2006, č. 3, s. 463–482.</w:t>
      </w:r>
    </w:p>
    <w:p w:rsidR="00C63DF8" w:rsidRDefault="00C63DF8" w:rsidP="00C63DF8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AID, E.:</w:t>
      </w:r>
      <w:r w:rsidRP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63DF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Orientalismus: západní koncepce Orientu.</w:t>
      </w:r>
      <w:r w:rsid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Praha – Litomyšl, Paseka 2008. </w:t>
      </w:r>
      <w:r w:rsidR="00CC6F86" w:rsidRPr="00CC6F8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Úvod,</w:t>
      </w:r>
      <w:r w:rsid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 1-39).</w:t>
      </w:r>
    </w:p>
    <w:p w:rsidR="00CC6F86" w:rsidRPr="00C63DF8" w:rsidRDefault="00CC6F86" w:rsidP="00C63DF8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TODOROVA, M.: </w:t>
      </w:r>
      <w:proofErr w:type="spellStart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Imagining</w:t>
      </w:r>
      <w:proofErr w:type="spellEnd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Balkans</w:t>
      </w:r>
      <w:proofErr w:type="spellEnd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New York: Oxford University </w:t>
      </w:r>
      <w:proofErr w:type="spellStart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Press</w:t>
      </w:r>
      <w:proofErr w:type="spellEnd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2009 [1997].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Načíst s. 3-20.</w:t>
      </w:r>
    </w:p>
    <w:p w:rsidR="00291A1B" w:rsidRDefault="00291A1B" w:rsidP="00291A1B">
      <w:pPr>
        <w:spacing w:after="96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C6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BURUMA, I. - Margarit, A.: </w:t>
      </w:r>
      <w:r w:rsidRPr="00CC6F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Okcidentalismus. Západ očima nepřátel</w:t>
      </w:r>
      <w:r w:rsidRPr="00CC6F8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NLN 2005.</w:t>
      </w:r>
      <w:r w:rsidR="002332BF" w:rsidRPr="00CC6F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023DF" w:rsidRPr="00CC6F86" w:rsidRDefault="00B023DF" w:rsidP="00291A1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DF8" w:rsidRPr="0009321A" w:rsidRDefault="00291A1B" w:rsidP="006F4EC5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PAVLÁSEK, M.: </w:t>
      </w:r>
      <w:proofErr w:type="spellStart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>Allochronismus</w:t>
      </w:r>
      <w:proofErr w:type="spellEnd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orientalismus a balkanismus: produkce koloniálních praktik ve vztahu ke krajanům v rumunském </w:t>
      </w:r>
      <w:proofErr w:type="spellStart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>Banátu</w:t>
      </w:r>
      <w:proofErr w:type="spellEnd"/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In: TUMIS, Stanislav (Ed.): </w:t>
      </w:r>
      <w:proofErr w:type="spellStart"/>
      <w:r w:rsidRPr="000932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Prekolonialismus</w:t>
      </w:r>
      <w:proofErr w:type="spellEnd"/>
      <w:r w:rsidRPr="000932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kolonialismus a </w:t>
      </w:r>
      <w:proofErr w:type="spellStart"/>
      <w:r w:rsidRPr="000932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postkolonialismus</w:t>
      </w:r>
      <w:proofErr w:type="spellEnd"/>
      <w:r w:rsidRPr="000932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Impéria a ti ostatní ve východní a jihovýchodní Evropě.</w:t>
      </w:r>
      <w:r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Karolinum 2015</w:t>
      </w:r>
      <w:r w:rsidR="00C63DF8"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7B91" w:rsidRPr="0009321A">
        <w:rPr>
          <w:rFonts w:ascii="Times New Roman" w:eastAsia="Times New Roman" w:hAnsi="Times New Roman" w:cs="Times New Roman"/>
          <w:sz w:val="24"/>
          <w:szCs w:val="24"/>
          <w:lang w:eastAsia="cs-CZ"/>
        </w:rPr>
        <w:t>(v tisku) – bude aktualizováno.</w:t>
      </w:r>
    </w:p>
    <w:p w:rsidR="00B023DF" w:rsidRPr="0009321A" w:rsidRDefault="00B023DF" w:rsidP="006F4EC5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DF8" w:rsidRPr="00B023DF" w:rsidRDefault="00C63DF8" w:rsidP="006F4EC5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2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SOUKUP, V., Orientalismus jako paradigma moci: Antropologická perspektiva. </w:t>
      </w:r>
      <w:proofErr w:type="spellStart"/>
      <w:r w:rsidRPr="00B023DF">
        <w:rPr>
          <w:rFonts w:ascii="Times New Roman" w:eastAsia="Times New Roman" w:hAnsi="Times New Roman" w:cs="Times New Roman"/>
          <w:sz w:val="24"/>
          <w:szCs w:val="24"/>
          <w:lang w:eastAsia="cs-CZ"/>
        </w:rPr>
        <w:t>Anthropologia</w:t>
      </w:r>
      <w:proofErr w:type="spellEnd"/>
      <w:r w:rsidRPr="00B02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023DF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</w:t>
      </w:r>
      <w:proofErr w:type="spellEnd"/>
      <w:r w:rsidRPr="00B02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 2010, 2, s. 75-80.</w:t>
      </w:r>
    </w:p>
    <w:p w:rsidR="00B023DF" w:rsidRDefault="00B023DF" w:rsidP="006F4EC5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3DF8" w:rsidRPr="00DD7874" w:rsidRDefault="006F4EC5" w:rsidP="00C63DF8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DUDKOVÁ, J.: </w:t>
      </w:r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Balkán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alebo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metafora: Balkanizmus a srbský f</w:t>
      </w:r>
      <w:r w:rsid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ilm 90. </w:t>
      </w:r>
      <w:proofErr w:type="spellStart"/>
      <w:r w:rsid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okov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. Bratislava: SAV, 2009.</w:t>
      </w:r>
    </w:p>
    <w:p w:rsidR="00291A1B" w:rsidRDefault="00291A1B" w:rsidP="00C63DF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FABIAN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J.,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Time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and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Other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How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Anthropology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Makes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Its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Object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New York, Columbia University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1983.</w:t>
      </w:r>
    </w:p>
    <w:p w:rsidR="00C63DF8" w:rsidRDefault="00291A1B" w:rsidP="00C63DF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GUPTA, A. – FERGUSON, J.: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Beyond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Identity, and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Politics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. In: GUPTA, A. – FERGUSON, J. (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Culture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Power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Place: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Explorations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Critical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Anthropology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Durham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Duke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University, 1997, s. 33–51.</w:t>
      </w:r>
    </w:p>
    <w:p w:rsidR="00C63DF8" w:rsidRPr="00291A1B" w:rsidRDefault="00291A1B" w:rsidP="00291A1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ASAD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, T., (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.),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Anthropology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colonial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encounter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London,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Ithaca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1973.</w:t>
      </w:r>
    </w:p>
    <w:p w:rsidR="00C63DF8" w:rsidRPr="0077070C" w:rsidRDefault="00C63DF8" w:rsidP="00C63DF8">
      <w:pPr>
        <w:pStyle w:val="Textpoznpodarou"/>
        <w:rPr>
          <w:rFonts w:ascii="Times New Roman" w:hAnsi="Times New Roman"/>
          <w:sz w:val="24"/>
          <w:szCs w:val="24"/>
        </w:rPr>
      </w:pPr>
      <w:r w:rsidRPr="0077070C">
        <w:rPr>
          <w:rFonts w:ascii="Times New Roman" w:hAnsi="Times New Roman"/>
          <w:sz w:val="24"/>
          <w:szCs w:val="24"/>
        </w:rPr>
        <w:t xml:space="preserve">Rak, J., Exotismus doma aneb Venkov versus město, in: Bláhová, K. – </w:t>
      </w:r>
      <w:proofErr w:type="spellStart"/>
      <w:r w:rsidRPr="0077070C">
        <w:rPr>
          <w:rFonts w:ascii="Times New Roman" w:hAnsi="Times New Roman"/>
          <w:sz w:val="24"/>
          <w:szCs w:val="24"/>
        </w:rPr>
        <w:t>Petrbok</w:t>
      </w:r>
      <w:proofErr w:type="spellEnd"/>
      <w:r w:rsidRPr="0077070C">
        <w:rPr>
          <w:rFonts w:ascii="Times New Roman" w:hAnsi="Times New Roman"/>
          <w:sz w:val="24"/>
          <w:szCs w:val="24"/>
        </w:rPr>
        <w:t xml:space="preserve">, V., </w:t>
      </w:r>
      <w:r w:rsidRPr="0077070C">
        <w:rPr>
          <w:rFonts w:ascii="Times New Roman" w:hAnsi="Times New Roman"/>
          <w:i/>
          <w:sz w:val="24"/>
          <w:szCs w:val="24"/>
        </w:rPr>
        <w:t>Cizí, jiné, exotické v české kultuře 19. století,</w:t>
      </w:r>
      <w:r w:rsidRPr="0077070C">
        <w:rPr>
          <w:rFonts w:ascii="Times New Roman" w:hAnsi="Times New Roman"/>
          <w:sz w:val="24"/>
          <w:szCs w:val="24"/>
        </w:rPr>
        <w:t xml:space="preserve"> Praha, Academia 2008.</w:t>
      </w:r>
    </w:p>
    <w:p w:rsidR="00C63DF8" w:rsidRDefault="00C63DF8" w:rsidP="00C63DF8">
      <w:pPr>
        <w:pStyle w:val="Textpoznpodarou"/>
        <w:rPr>
          <w:rFonts w:ascii="Times New Roman" w:hAnsi="Times New Roman"/>
          <w:sz w:val="24"/>
          <w:szCs w:val="24"/>
        </w:rPr>
      </w:pPr>
    </w:p>
    <w:p w:rsidR="00C63DF8" w:rsidRPr="0077070C" w:rsidRDefault="00C63DF8" w:rsidP="00C63DF8">
      <w:pPr>
        <w:pStyle w:val="Textpoznpodarou"/>
        <w:rPr>
          <w:rFonts w:ascii="Times New Roman" w:hAnsi="Times New Roman"/>
          <w:sz w:val="24"/>
          <w:szCs w:val="24"/>
        </w:rPr>
      </w:pPr>
      <w:r w:rsidRPr="0077070C">
        <w:rPr>
          <w:rFonts w:ascii="Times New Roman" w:hAnsi="Times New Roman"/>
          <w:sz w:val="24"/>
          <w:szCs w:val="24"/>
        </w:rPr>
        <w:t>Soukup Daniel</w:t>
      </w:r>
      <w:r w:rsidRPr="0077070C">
        <w:rPr>
          <w:rFonts w:ascii="Times New Roman" w:hAnsi="Times New Roman"/>
          <w:i/>
          <w:sz w:val="24"/>
          <w:szCs w:val="24"/>
        </w:rPr>
        <w:t>, „Cikáni“ a česká vesnice. Konst</w:t>
      </w:r>
      <w:r>
        <w:rPr>
          <w:rFonts w:ascii="Times New Roman" w:hAnsi="Times New Roman"/>
          <w:i/>
          <w:sz w:val="24"/>
          <w:szCs w:val="24"/>
        </w:rPr>
        <w:t>rukty cizosti v literatuře 19. s</w:t>
      </w:r>
      <w:r w:rsidRPr="0077070C">
        <w:rPr>
          <w:rFonts w:ascii="Times New Roman" w:hAnsi="Times New Roman"/>
          <w:i/>
          <w:sz w:val="24"/>
          <w:szCs w:val="24"/>
        </w:rPr>
        <w:t>toletí</w:t>
      </w:r>
      <w:r w:rsidRPr="0077070C">
        <w:rPr>
          <w:rFonts w:ascii="Times New Roman" w:hAnsi="Times New Roman"/>
          <w:sz w:val="24"/>
          <w:szCs w:val="24"/>
        </w:rPr>
        <w:t>, Praha, NLN 2013.</w:t>
      </w:r>
    </w:p>
    <w:p w:rsidR="002428AE" w:rsidRDefault="002428A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7B91" w:rsidRPr="00B27B91" w:rsidRDefault="00D60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Nejpozději do 16</w:t>
      </w:r>
      <w:r w:rsidR="00B27B91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5. zaslat 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závěrečnou</w:t>
      </w:r>
      <w:r w:rsidR="00B27B91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kritickou esej</w:t>
      </w:r>
      <w:r w:rsidR="00A01152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B27B91" w:rsidRDefault="00D60D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23</w:t>
      </w:r>
      <w:r w:rsidR="00B27B91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5. </w:t>
      </w:r>
      <w:r w:rsidR="00B7202A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Společné s</w:t>
      </w:r>
      <w:r w:rsidR="00B27B91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etkání – kulatý stůl 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  <w:r w:rsidR="00B27B91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prezentace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r w:rsidR="00DD7874">
        <w:rPr>
          <w:rFonts w:ascii="Times New Roman" w:hAnsi="Times New Roman" w:cs="Times New Roman"/>
          <w:b/>
          <w:sz w:val="24"/>
          <w:szCs w:val="24"/>
          <w:highlight w:val="yellow"/>
        </w:rPr>
        <w:t>obhajoba argumentů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z</w:t>
      </w:r>
      <w:r w:rsidR="00DD7874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eseje</w:t>
      </w:r>
    </w:p>
    <w:p w:rsidR="00DD7874" w:rsidRPr="00B27B91" w:rsidRDefault="00DD7874">
      <w:pPr>
        <w:rPr>
          <w:rFonts w:ascii="Times New Roman" w:hAnsi="Times New Roman" w:cs="Times New Roman"/>
          <w:b/>
          <w:sz w:val="24"/>
          <w:szCs w:val="24"/>
        </w:rPr>
      </w:pPr>
    </w:p>
    <w:sectPr w:rsidR="00DD7874" w:rsidRPr="00B2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CE" w:rsidRDefault="001478CE" w:rsidP="00BB3468">
      <w:pPr>
        <w:spacing w:after="0" w:line="240" w:lineRule="auto"/>
      </w:pPr>
      <w:r>
        <w:separator/>
      </w:r>
    </w:p>
  </w:endnote>
  <w:endnote w:type="continuationSeparator" w:id="0">
    <w:p w:rsidR="001478CE" w:rsidRDefault="001478CE" w:rsidP="00BB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CE" w:rsidRDefault="001478CE" w:rsidP="00BB3468">
      <w:pPr>
        <w:spacing w:after="0" w:line="240" w:lineRule="auto"/>
      </w:pPr>
      <w:r>
        <w:separator/>
      </w:r>
    </w:p>
  </w:footnote>
  <w:footnote w:type="continuationSeparator" w:id="0">
    <w:p w:rsidR="001478CE" w:rsidRDefault="001478CE" w:rsidP="00BB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98"/>
    <w:rsid w:val="0000414B"/>
    <w:rsid w:val="00004849"/>
    <w:rsid w:val="0001451B"/>
    <w:rsid w:val="00024BEF"/>
    <w:rsid w:val="00025DC3"/>
    <w:rsid w:val="000410F2"/>
    <w:rsid w:val="00043748"/>
    <w:rsid w:val="00044EA7"/>
    <w:rsid w:val="0005316B"/>
    <w:rsid w:val="00071C8B"/>
    <w:rsid w:val="00085AA9"/>
    <w:rsid w:val="0009321A"/>
    <w:rsid w:val="000B2066"/>
    <w:rsid w:val="000C1319"/>
    <w:rsid w:val="000D2D56"/>
    <w:rsid w:val="000F58E8"/>
    <w:rsid w:val="00103425"/>
    <w:rsid w:val="00115175"/>
    <w:rsid w:val="00124726"/>
    <w:rsid w:val="00132A87"/>
    <w:rsid w:val="001478CE"/>
    <w:rsid w:val="001746CF"/>
    <w:rsid w:val="001C114A"/>
    <w:rsid w:val="001D4886"/>
    <w:rsid w:val="002156AF"/>
    <w:rsid w:val="002332BF"/>
    <w:rsid w:val="002428AE"/>
    <w:rsid w:val="00246BCB"/>
    <w:rsid w:val="00253A07"/>
    <w:rsid w:val="00262902"/>
    <w:rsid w:val="00273264"/>
    <w:rsid w:val="00285FBF"/>
    <w:rsid w:val="00291A1B"/>
    <w:rsid w:val="00295702"/>
    <w:rsid w:val="002B0267"/>
    <w:rsid w:val="002E0B22"/>
    <w:rsid w:val="002E3E98"/>
    <w:rsid w:val="002F0D98"/>
    <w:rsid w:val="002F38F2"/>
    <w:rsid w:val="003045B8"/>
    <w:rsid w:val="00325F8B"/>
    <w:rsid w:val="00371771"/>
    <w:rsid w:val="00371A70"/>
    <w:rsid w:val="00385153"/>
    <w:rsid w:val="003A0129"/>
    <w:rsid w:val="003B5773"/>
    <w:rsid w:val="003B5837"/>
    <w:rsid w:val="003B7B92"/>
    <w:rsid w:val="003E0CFF"/>
    <w:rsid w:val="003F25ED"/>
    <w:rsid w:val="003F6249"/>
    <w:rsid w:val="00402FA5"/>
    <w:rsid w:val="004129B5"/>
    <w:rsid w:val="00415EA8"/>
    <w:rsid w:val="004434C2"/>
    <w:rsid w:val="00453009"/>
    <w:rsid w:val="00463966"/>
    <w:rsid w:val="004775E3"/>
    <w:rsid w:val="004A0B40"/>
    <w:rsid w:val="004A561E"/>
    <w:rsid w:val="004C349F"/>
    <w:rsid w:val="004C4B38"/>
    <w:rsid w:val="004E4F89"/>
    <w:rsid w:val="0053053E"/>
    <w:rsid w:val="005875EA"/>
    <w:rsid w:val="00590528"/>
    <w:rsid w:val="005953AC"/>
    <w:rsid w:val="00596061"/>
    <w:rsid w:val="005B5747"/>
    <w:rsid w:val="005F1685"/>
    <w:rsid w:val="005F1819"/>
    <w:rsid w:val="005F39A1"/>
    <w:rsid w:val="00602109"/>
    <w:rsid w:val="00603931"/>
    <w:rsid w:val="00625706"/>
    <w:rsid w:val="00655F8E"/>
    <w:rsid w:val="0066532F"/>
    <w:rsid w:val="006665B6"/>
    <w:rsid w:val="0067429D"/>
    <w:rsid w:val="006B14DC"/>
    <w:rsid w:val="006B31BB"/>
    <w:rsid w:val="006B7DFB"/>
    <w:rsid w:val="006C7821"/>
    <w:rsid w:val="006E38A9"/>
    <w:rsid w:val="006F24C5"/>
    <w:rsid w:val="006F4EC5"/>
    <w:rsid w:val="006F68C2"/>
    <w:rsid w:val="00715355"/>
    <w:rsid w:val="007251F7"/>
    <w:rsid w:val="00726B6E"/>
    <w:rsid w:val="00745B39"/>
    <w:rsid w:val="00757B20"/>
    <w:rsid w:val="00760665"/>
    <w:rsid w:val="00777498"/>
    <w:rsid w:val="00794DE6"/>
    <w:rsid w:val="007A5D02"/>
    <w:rsid w:val="007D555A"/>
    <w:rsid w:val="007E0BA4"/>
    <w:rsid w:val="007F735D"/>
    <w:rsid w:val="00862F53"/>
    <w:rsid w:val="008662F2"/>
    <w:rsid w:val="008A5EA7"/>
    <w:rsid w:val="008C178A"/>
    <w:rsid w:val="008C2B2D"/>
    <w:rsid w:val="009005C7"/>
    <w:rsid w:val="00910BA7"/>
    <w:rsid w:val="0092095F"/>
    <w:rsid w:val="00952126"/>
    <w:rsid w:val="009621D8"/>
    <w:rsid w:val="00964619"/>
    <w:rsid w:val="00973206"/>
    <w:rsid w:val="009C4FEB"/>
    <w:rsid w:val="009E66DB"/>
    <w:rsid w:val="009F70C0"/>
    <w:rsid w:val="00A01152"/>
    <w:rsid w:val="00A05C03"/>
    <w:rsid w:val="00A257B9"/>
    <w:rsid w:val="00A543F5"/>
    <w:rsid w:val="00A63366"/>
    <w:rsid w:val="00A84342"/>
    <w:rsid w:val="00AE18D5"/>
    <w:rsid w:val="00AE5006"/>
    <w:rsid w:val="00B023DF"/>
    <w:rsid w:val="00B132B4"/>
    <w:rsid w:val="00B20052"/>
    <w:rsid w:val="00B22FFC"/>
    <w:rsid w:val="00B27B91"/>
    <w:rsid w:val="00B4599F"/>
    <w:rsid w:val="00B62E32"/>
    <w:rsid w:val="00B62FE0"/>
    <w:rsid w:val="00B7202A"/>
    <w:rsid w:val="00B9590C"/>
    <w:rsid w:val="00B9668B"/>
    <w:rsid w:val="00BB3468"/>
    <w:rsid w:val="00BD70D9"/>
    <w:rsid w:val="00BE1832"/>
    <w:rsid w:val="00BF45BA"/>
    <w:rsid w:val="00C228FF"/>
    <w:rsid w:val="00C50E23"/>
    <w:rsid w:val="00C6172D"/>
    <w:rsid w:val="00C63DF8"/>
    <w:rsid w:val="00C75B53"/>
    <w:rsid w:val="00C81D8F"/>
    <w:rsid w:val="00CA706D"/>
    <w:rsid w:val="00CA7AEB"/>
    <w:rsid w:val="00CC6F86"/>
    <w:rsid w:val="00CD662E"/>
    <w:rsid w:val="00D152EF"/>
    <w:rsid w:val="00D40075"/>
    <w:rsid w:val="00D603FD"/>
    <w:rsid w:val="00D60D21"/>
    <w:rsid w:val="00D668C6"/>
    <w:rsid w:val="00D871D0"/>
    <w:rsid w:val="00DC4D24"/>
    <w:rsid w:val="00DD7874"/>
    <w:rsid w:val="00E00816"/>
    <w:rsid w:val="00E160F3"/>
    <w:rsid w:val="00E64F32"/>
    <w:rsid w:val="00E706D3"/>
    <w:rsid w:val="00E73B40"/>
    <w:rsid w:val="00ED1BA0"/>
    <w:rsid w:val="00F116DC"/>
    <w:rsid w:val="00F90FD8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267"/>
    <w:rPr>
      <w:color w:val="0000FF"/>
      <w:u w:val="single"/>
    </w:rPr>
  </w:style>
  <w:style w:type="character" w:customStyle="1" w:styleId="bighead1">
    <w:name w:val="bighead1"/>
    <w:basedOn w:val="Standardnpsmoodstavce"/>
    <w:rsid w:val="002B0267"/>
    <w:rPr>
      <w:rFonts w:ascii="Verdana" w:hAnsi="Verdana" w:hint="default"/>
      <w:b/>
      <w:bCs/>
      <w:sz w:val="27"/>
      <w:szCs w:val="27"/>
    </w:rPr>
  </w:style>
  <w:style w:type="paragraph" w:styleId="Textpoznpodarou">
    <w:name w:val="footnote text"/>
    <w:basedOn w:val="Normln"/>
    <w:link w:val="TextpoznpodarouChar"/>
    <w:unhideWhenUsed/>
    <w:rsid w:val="00C63D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3DF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34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267"/>
    <w:rPr>
      <w:color w:val="0000FF"/>
      <w:u w:val="single"/>
    </w:rPr>
  </w:style>
  <w:style w:type="character" w:customStyle="1" w:styleId="bighead1">
    <w:name w:val="bighead1"/>
    <w:basedOn w:val="Standardnpsmoodstavce"/>
    <w:rsid w:val="002B0267"/>
    <w:rPr>
      <w:rFonts w:ascii="Verdana" w:hAnsi="Verdana" w:hint="default"/>
      <w:b/>
      <w:bCs/>
      <w:sz w:val="27"/>
      <w:szCs w:val="27"/>
    </w:rPr>
  </w:style>
  <w:style w:type="paragraph" w:styleId="Textpoznpodarou">
    <w:name w:val="footnote text"/>
    <w:basedOn w:val="Normln"/>
    <w:link w:val="TextpoznpodarouChar"/>
    <w:unhideWhenUsed/>
    <w:rsid w:val="00C63D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3DF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3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798">
          <w:marLeft w:val="795"/>
          <w:marRight w:val="375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342">
              <w:marLeft w:val="2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225">
                  <w:marLeft w:val="0"/>
                  <w:marRight w:val="1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5CD3-CC8A-4C5E-9599-F363341F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1045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Pavlásek</cp:lastModifiedBy>
  <cp:revision>10</cp:revision>
  <dcterms:created xsi:type="dcterms:W3CDTF">2015-02-16T13:47:00Z</dcterms:created>
  <dcterms:modified xsi:type="dcterms:W3CDTF">2016-02-29T09:53:00Z</dcterms:modified>
</cp:coreProperties>
</file>