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7B" w:rsidRPr="00835358" w:rsidRDefault="00A546AF" w:rsidP="006A0B7B">
      <w:pPr>
        <w:rPr>
          <w:b/>
          <w:lang w:val="it-IT"/>
        </w:rPr>
      </w:pPr>
      <w:r w:rsidRPr="00A546AF">
        <w:rPr>
          <w:b/>
        </w:rPr>
        <w:t>L</w:t>
      </w:r>
      <w:r w:rsidRPr="00A546AF">
        <w:rPr>
          <w:b/>
          <w:lang w:val="it-IT"/>
        </w:rPr>
        <w:t>’ACCENTO</w:t>
      </w:r>
    </w:p>
    <w:p w:rsidR="006A0B7B" w:rsidRPr="006A0B7B" w:rsidRDefault="006A0B7B" w:rsidP="006A0B7B">
      <w:pPr>
        <w:rPr>
          <w:u w:val="single"/>
          <w:lang w:val="it-IT"/>
        </w:rPr>
      </w:pPr>
      <w:r w:rsidRPr="006A0B7B">
        <w:rPr>
          <w:u w:val="single"/>
          <w:lang w:val="it-IT"/>
        </w:rPr>
        <w:t>1) L’ACCENTO NELLA SCRITTURA</w:t>
      </w:r>
    </w:p>
    <w:p w:rsidR="006A0B7B" w:rsidRDefault="006A0B7B" w:rsidP="006A0B7B">
      <w:pPr>
        <w:rPr>
          <w:lang w:val="it-IT"/>
        </w:rPr>
      </w:pPr>
      <w:r>
        <w:rPr>
          <w:lang w:val="it-IT"/>
        </w:rPr>
        <w:t>Acuto (</w:t>
      </w:r>
      <w:r>
        <w:rPr>
          <w:rFonts w:cstheme="minorHAnsi"/>
          <w:lang w:val="it-IT"/>
        </w:rPr>
        <w:t xml:space="preserve">ˊ) </w:t>
      </w:r>
      <w:r>
        <w:rPr>
          <w:lang w:val="it-IT"/>
        </w:rPr>
        <w:t>o grave (</w:t>
      </w:r>
      <w:r>
        <w:rPr>
          <w:rFonts w:cstheme="minorHAnsi"/>
          <w:lang w:val="it-IT"/>
        </w:rPr>
        <w:t>ˋ</w:t>
      </w:r>
      <w:r>
        <w:rPr>
          <w:lang w:val="it-IT"/>
        </w:rPr>
        <w:t>)?</w:t>
      </w:r>
    </w:p>
    <w:p w:rsidR="006A0B7B" w:rsidRDefault="006A0B7B" w:rsidP="006A0B7B">
      <w:pPr>
        <w:rPr>
          <w:lang w:val="it-IT"/>
        </w:rPr>
      </w:pPr>
    </w:p>
    <w:p w:rsidR="006A0B7B" w:rsidRDefault="006A0B7B" w:rsidP="006A0B7B">
      <w:pPr>
        <w:rPr>
          <w:lang w:val="it-IT"/>
        </w:rPr>
      </w:pPr>
      <w:r>
        <w:rPr>
          <w:lang w:val="it-IT"/>
        </w:rPr>
        <w:t>Sulla vocale E</w:t>
      </w:r>
    </w:p>
    <w:tbl>
      <w:tblPr>
        <w:tblStyle w:val="Grigliatabella"/>
        <w:tblW w:w="0" w:type="auto"/>
        <w:tblInd w:w="1526" w:type="dxa"/>
        <w:tblLook w:val="04A0"/>
      </w:tblPr>
      <w:tblGrid>
        <w:gridCol w:w="3080"/>
        <w:gridCol w:w="2873"/>
      </w:tblGrid>
      <w:tr w:rsidR="006A0B7B" w:rsidTr="00CB05AA">
        <w:tc>
          <w:tcPr>
            <w:tcW w:w="3080" w:type="dxa"/>
            <w:shd w:val="clear" w:color="auto" w:fill="C2D69B" w:themeFill="accent3" w:themeFillTint="99"/>
          </w:tcPr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>Accento acuto (suono chiuso)</w:t>
            </w:r>
          </w:p>
        </w:tc>
        <w:tc>
          <w:tcPr>
            <w:tcW w:w="2873" w:type="dxa"/>
            <w:shd w:val="clear" w:color="auto" w:fill="C2D69B" w:themeFill="accent3" w:themeFillTint="99"/>
          </w:tcPr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>Accento grave (suono aperto)</w:t>
            </w:r>
          </w:p>
        </w:tc>
      </w:tr>
      <w:tr w:rsidR="006A0B7B" w:rsidTr="00CB05AA">
        <w:tc>
          <w:tcPr>
            <w:tcW w:w="3080" w:type="dxa"/>
          </w:tcPr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Nei composti di </w:t>
            </w:r>
            <w:r w:rsidRPr="00A536D3">
              <w:rPr>
                <w:i/>
                <w:lang w:val="it-IT"/>
              </w:rPr>
              <w:t>che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A536D3">
              <w:rPr>
                <w:i/>
                <w:lang w:val="it-IT"/>
              </w:rPr>
              <w:t>poiché</w:t>
            </w:r>
            <w:r>
              <w:rPr>
                <w:lang w:val="it-IT"/>
              </w:rPr>
              <w:t xml:space="preserve">, </w:t>
            </w:r>
            <w:r w:rsidRPr="00A536D3">
              <w:rPr>
                <w:i/>
                <w:lang w:val="it-IT"/>
              </w:rPr>
              <w:t>perché</w:t>
            </w:r>
            <w:r>
              <w:rPr>
                <w:lang w:val="it-IT"/>
              </w:rPr>
              <w:t xml:space="preserve">, </w:t>
            </w:r>
            <w:r w:rsidRPr="00A536D3">
              <w:rPr>
                <w:i/>
                <w:lang w:val="it-IT"/>
              </w:rPr>
              <w:t>finché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Nei composti di </w:t>
            </w:r>
            <w:r w:rsidRPr="00A536D3">
              <w:rPr>
                <w:i/>
                <w:lang w:val="it-IT"/>
              </w:rPr>
              <w:t>tre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A536D3">
              <w:rPr>
                <w:i/>
                <w:lang w:val="it-IT"/>
              </w:rPr>
              <w:t>Ventitré</w:t>
            </w:r>
            <w:r>
              <w:rPr>
                <w:lang w:val="it-IT"/>
              </w:rPr>
              <w:t xml:space="preserve">, </w:t>
            </w:r>
            <w:r w:rsidRPr="00A536D3">
              <w:rPr>
                <w:i/>
                <w:lang w:val="it-IT"/>
              </w:rPr>
              <w:t>trentatré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>Nei passati remoti</w:t>
            </w:r>
          </w:p>
          <w:p w:rsidR="006A0B7B" w:rsidRPr="00A536D3" w:rsidRDefault="006A0B7B" w:rsidP="00CB05AA">
            <w:pPr>
              <w:rPr>
                <w:i/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A536D3">
              <w:rPr>
                <w:i/>
                <w:lang w:val="it-IT"/>
              </w:rPr>
              <w:t>poté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sul pronome </w:t>
            </w:r>
            <w:r w:rsidRPr="00A536D3">
              <w:rPr>
                <w:i/>
                <w:lang w:val="it-IT"/>
              </w:rPr>
              <w:t>sé</w:t>
            </w:r>
            <w:r>
              <w:rPr>
                <w:lang w:val="it-IT"/>
              </w:rPr>
              <w:t xml:space="preserve">  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>sulla</w:t>
            </w:r>
            <w:r w:rsidR="00735D0B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congiunzione </w:t>
            </w:r>
            <w:r w:rsidRPr="006A0B7B">
              <w:rPr>
                <w:i/>
                <w:lang w:val="it-IT"/>
              </w:rPr>
              <w:t>né</w:t>
            </w:r>
          </w:p>
        </w:tc>
        <w:tc>
          <w:tcPr>
            <w:tcW w:w="2873" w:type="dxa"/>
          </w:tcPr>
          <w:p w:rsidR="006A0B7B" w:rsidRDefault="006A0B7B" w:rsidP="00CB05AA">
            <w:pPr>
              <w:rPr>
                <w:lang w:val="it-IT"/>
              </w:rPr>
            </w:pPr>
          </w:p>
          <w:p w:rsidR="006A0B7B" w:rsidRDefault="006A0B7B" w:rsidP="00CB05AA">
            <w:pPr>
              <w:rPr>
                <w:lang w:val="it-IT"/>
              </w:rPr>
            </w:pPr>
          </w:p>
          <w:p w:rsidR="006A0B7B" w:rsidRDefault="006A0B7B" w:rsidP="00CB05AA">
            <w:pPr>
              <w:rPr>
                <w:lang w:val="it-IT"/>
              </w:rPr>
            </w:pPr>
          </w:p>
          <w:p w:rsidR="006A0B7B" w:rsidRPr="00A536D3" w:rsidRDefault="006A0B7B" w:rsidP="00CB05AA">
            <w:pPr>
              <w:rPr>
                <w:i/>
                <w:lang w:val="it-IT"/>
              </w:rPr>
            </w:pPr>
            <w:r w:rsidRPr="00A536D3">
              <w:rPr>
                <w:i/>
                <w:lang w:val="it-IT"/>
              </w:rPr>
              <w:t>è, cioè, caffè, tè, Giosuè</w:t>
            </w:r>
          </w:p>
        </w:tc>
      </w:tr>
    </w:tbl>
    <w:p w:rsidR="006A0B7B" w:rsidRDefault="006A0B7B" w:rsidP="006A0B7B">
      <w:pPr>
        <w:rPr>
          <w:lang w:val="it-IT"/>
        </w:rPr>
      </w:pPr>
    </w:p>
    <w:p w:rsidR="006A0B7B" w:rsidRDefault="006A0B7B" w:rsidP="006A0B7B">
      <w:pPr>
        <w:rPr>
          <w:lang w:val="it-IT"/>
        </w:rPr>
      </w:pPr>
      <w:r>
        <w:rPr>
          <w:lang w:val="it-IT"/>
        </w:rPr>
        <w:t>Sulle altre vocali  - solo accento grave:</w:t>
      </w:r>
    </w:p>
    <w:p w:rsidR="006A0B7B" w:rsidRPr="00A536D3" w:rsidRDefault="006A0B7B" w:rsidP="006A0B7B">
      <w:pPr>
        <w:rPr>
          <w:lang w:val="it-IT"/>
        </w:rPr>
      </w:pPr>
      <w:r>
        <w:rPr>
          <w:lang w:val="it-IT"/>
        </w:rPr>
        <w:t>città, finì, capì, virtù, andò, parlò,  università, Perù...</w:t>
      </w:r>
    </w:p>
    <w:p w:rsidR="00A546AF" w:rsidRPr="006A0B7B" w:rsidRDefault="00A546AF" w:rsidP="006A0B7B">
      <w:pPr>
        <w:rPr>
          <w:lang w:val="it-IT"/>
        </w:rPr>
      </w:pPr>
    </w:p>
    <w:p w:rsidR="006A0B7B" w:rsidRPr="006A0B7B" w:rsidRDefault="006A0B7B">
      <w:pPr>
        <w:rPr>
          <w:u w:val="single"/>
          <w:lang w:val="it-IT"/>
        </w:rPr>
      </w:pPr>
      <w:r w:rsidRPr="006A0B7B">
        <w:rPr>
          <w:u w:val="single"/>
          <w:lang w:val="it-IT"/>
        </w:rPr>
        <w:t>2)USO DELL’ACCENTO</w:t>
      </w:r>
    </w:p>
    <w:p w:rsidR="00A546AF" w:rsidRPr="00A546AF" w:rsidRDefault="00A546AF" w:rsidP="00A546AF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A546AF">
        <w:rPr>
          <w:b/>
          <w:lang w:val="it-IT"/>
        </w:rPr>
        <w:t>I monosillabi</w:t>
      </w:r>
    </w:p>
    <w:p w:rsidR="00A546AF" w:rsidRPr="00A546AF" w:rsidRDefault="00A546AF">
      <w:pPr>
        <w:rPr>
          <w:b/>
          <w:lang w:val="it-IT"/>
        </w:rPr>
      </w:pPr>
      <w:r w:rsidRPr="00A546AF">
        <w:rPr>
          <w:b/>
          <w:lang w:val="it-IT"/>
        </w:rPr>
        <w:t>Osservate e completate la seconda colonna: a cosa corrispondono i monosillabi accentati?</w:t>
      </w:r>
    </w:p>
    <w:tbl>
      <w:tblPr>
        <w:tblStyle w:val="Grigliatabella"/>
        <w:tblW w:w="0" w:type="auto"/>
        <w:tblLook w:val="04A0"/>
      </w:tblPr>
      <w:tblGrid>
        <w:gridCol w:w="4606"/>
        <w:gridCol w:w="4606"/>
      </w:tblGrid>
      <w:tr w:rsidR="00A546AF" w:rsidTr="00A546AF">
        <w:tc>
          <w:tcPr>
            <w:tcW w:w="4606" w:type="dxa"/>
            <w:shd w:val="clear" w:color="auto" w:fill="C2D69B" w:themeFill="accent3" w:themeFillTint="99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Senza accento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Con accento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se </w:t>
            </w:r>
            <w:r w:rsidRPr="00A546AF">
              <w:rPr>
                <w:i/>
                <w:lang w:val="it-IT"/>
              </w:rPr>
              <w:t>(congiunzione)</w:t>
            </w:r>
          </w:p>
        </w:tc>
        <w:tc>
          <w:tcPr>
            <w:tcW w:w="4606" w:type="dxa"/>
          </w:tcPr>
          <w:p w:rsidR="00A546AF" w:rsidRDefault="00A546AF" w:rsidP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sé 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da </w:t>
            </w:r>
            <w:r w:rsidRPr="00A546AF">
              <w:rPr>
                <w:i/>
                <w:lang w:val="it-IT"/>
              </w:rPr>
              <w:t>(preposizione)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dà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e  </w:t>
            </w:r>
            <w:r w:rsidRPr="00A546AF">
              <w:rPr>
                <w:i/>
                <w:lang w:val="it-IT"/>
              </w:rPr>
              <w:t>(congiunzione)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è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si </w:t>
            </w:r>
            <w:r w:rsidRPr="00A546AF">
              <w:rPr>
                <w:i/>
                <w:lang w:val="it-IT"/>
              </w:rPr>
              <w:t>(pronome riflessivo)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sì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te </w:t>
            </w:r>
            <w:r w:rsidRPr="00A546AF">
              <w:rPr>
                <w:i/>
                <w:lang w:val="it-IT"/>
              </w:rPr>
              <w:t>(pronome diretto e indiretto)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tè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li </w:t>
            </w:r>
            <w:r w:rsidRPr="00A546AF">
              <w:rPr>
                <w:i/>
                <w:lang w:val="it-IT"/>
              </w:rPr>
              <w:t>(pronome diretto)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lì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la </w:t>
            </w:r>
            <w:r w:rsidRPr="00A546AF">
              <w:rPr>
                <w:i/>
                <w:lang w:val="it-IT"/>
              </w:rPr>
              <w:t>(pronome diretto)</w:t>
            </w:r>
          </w:p>
        </w:tc>
        <w:tc>
          <w:tcPr>
            <w:tcW w:w="4606" w:type="dxa"/>
          </w:tcPr>
          <w:p w:rsidR="00A546AF" w:rsidRDefault="00835358">
            <w:pPr>
              <w:rPr>
                <w:lang w:val="it-IT"/>
              </w:rPr>
            </w:pPr>
            <w:r>
              <w:rPr>
                <w:lang w:val="it-IT"/>
              </w:rPr>
              <w:t>l</w:t>
            </w:r>
            <w:r w:rsidR="00A546AF">
              <w:rPr>
                <w:lang w:val="it-IT"/>
              </w:rPr>
              <w:t>à</w:t>
            </w:r>
          </w:p>
        </w:tc>
      </w:tr>
      <w:tr w:rsidR="00835358" w:rsidTr="00A546AF">
        <w:tc>
          <w:tcPr>
            <w:tcW w:w="4606" w:type="dxa"/>
          </w:tcPr>
          <w:p w:rsidR="00835358" w:rsidRDefault="00835358">
            <w:pPr>
              <w:rPr>
                <w:lang w:val="it-IT"/>
              </w:rPr>
            </w:pPr>
            <w:r>
              <w:rPr>
                <w:lang w:val="it-IT"/>
              </w:rPr>
              <w:t xml:space="preserve">dì (nome) </w:t>
            </w:r>
          </w:p>
        </w:tc>
        <w:tc>
          <w:tcPr>
            <w:tcW w:w="4606" w:type="dxa"/>
          </w:tcPr>
          <w:p w:rsidR="00835358" w:rsidRDefault="00835358">
            <w:pPr>
              <w:rPr>
                <w:lang w:val="it-IT"/>
              </w:rPr>
            </w:pPr>
            <w:r>
              <w:rPr>
                <w:lang w:val="it-IT"/>
              </w:rPr>
              <w:t>di</w:t>
            </w:r>
          </w:p>
        </w:tc>
      </w:tr>
    </w:tbl>
    <w:p w:rsidR="00A546AF" w:rsidRDefault="00A546AF">
      <w:pPr>
        <w:rPr>
          <w:lang w:val="it-IT"/>
        </w:rPr>
      </w:pPr>
    </w:p>
    <w:p w:rsidR="006A0B7B" w:rsidRDefault="006A0B7B" w:rsidP="00835358">
      <w:pPr>
        <w:spacing w:after="0"/>
        <w:rPr>
          <w:lang w:val="it-IT"/>
        </w:rPr>
      </w:pPr>
      <w:r>
        <w:rPr>
          <w:lang w:val="it-IT"/>
        </w:rPr>
        <w:t xml:space="preserve">Altri monosillabi accentati: </w:t>
      </w:r>
      <w:r w:rsidRPr="006A0B7B">
        <w:rPr>
          <w:i/>
          <w:lang w:val="it-IT"/>
        </w:rPr>
        <w:t>ciò, già, giù, scià,può, più</w:t>
      </w:r>
    </w:p>
    <w:p w:rsidR="00A546AF" w:rsidRDefault="006A0B7B" w:rsidP="00835358">
      <w:pPr>
        <w:spacing w:after="0"/>
        <w:rPr>
          <w:lang w:val="it-IT"/>
        </w:rPr>
      </w:pPr>
      <w:r>
        <w:rPr>
          <w:lang w:val="it-IT"/>
        </w:rPr>
        <w:t>Tutti gli altri monosillabi</w:t>
      </w:r>
      <w:r w:rsidR="00816B6C">
        <w:rPr>
          <w:lang w:val="it-IT"/>
        </w:rPr>
        <w:t xml:space="preserve"> non sono accentati: </w:t>
      </w:r>
      <w:r w:rsidR="00816B6C" w:rsidRPr="00816B6C">
        <w:rPr>
          <w:i/>
          <w:lang w:val="it-IT"/>
        </w:rPr>
        <w:t>re</w:t>
      </w:r>
      <w:r w:rsidR="00816B6C">
        <w:rPr>
          <w:lang w:val="it-IT"/>
        </w:rPr>
        <w:t xml:space="preserve">, </w:t>
      </w:r>
      <w:r w:rsidR="00735D0B">
        <w:rPr>
          <w:lang w:val="it-IT"/>
        </w:rPr>
        <w:t xml:space="preserve">su, </w:t>
      </w:r>
      <w:r w:rsidR="00816B6C" w:rsidRPr="00816B6C">
        <w:rPr>
          <w:i/>
          <w:lang w:val="it-IT"/>
        </w:rPr>
        <w:t>tre</w:t>
      </w:r>
      <w:r w:rsidR="00816B6C">
        <w:rPr>
          <w:lang w:val="it-IT"/>
        </w:rPr>
        <w:t xml:space="preserve">, </w:t>
      </w:r>
      <w:r w:rsidR="00816B6C" w:rsidRPr="00816B6C">
        <w:rPr>
          <w:i/>
          <w:lang w:val="it-IT"/>
        </w:rPr>
        <w:t>fa</w:t>
      </w:r>
      <w:r w:rsidR="00816B6C">
        <w:rPr>
          <w:lang w:val="it-IT"/>
        </w:rPr>
        <w:t xml:space="preserve">, </w:t>
      </w:r>
      <w:r w:rsidR="00816B6C" w:rsidRPr="00816B6C">
        <w:rPr>
          <w:i/>
          <w:lang w:val="it-IT"/>
        </w:rPr>
        <w:t>do</w:t>
      </w:r>
      <w:r w:rsidR="00816B6C">
        <w:rPr>
          <w:lang w:val="it-IT"/>
        </w:rPr>
        <w:t>...</w:t>
      </w:r>
    </w:p>
    <w:p w:rsidR="00835358" w:rsidRDefault="00835358">
      <w:pPr>
        <w:rPr>
          <w:lang w:val="it-IT"/>
        </w:rPr>
      </w:pPr>
    </w:p>
    <w:p w:rsidR="00816B6C" w:rsidRPr="00816B6C" w:rsidRDefault="00816B6C" w:rsidP="00816B6C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816B6C">
        <w:rPr>
          <w:b/>
          <w:lang w:val="it-IT"/>
        </w:rPr>
        <w:t>Parole composte con monosillabi</w:t>
      </w:r>
      <w:r w:rsidR="00835358">
        <w:rPr>
          <w:b/>
          <w:lang w:val="it-IT"/>
        </w:rPr>
        <w:t xml:space="preserve"> non accentati e composti di </w:t>
      </w:r>
      <w:r w:rsidR="00835358" w:rsidRPr="00835358">
        <w:rPr>
          <w:b/>
          <w:i/>
          <w:lang w:val="it-IT"/>
        </w:rPr>
        <w:t>che</w:t>
      </w:r>
    </w:p>
    <w:p w:rsidR="00A536D3" w:rsidRDefault="00816B6C" w:rsidP="00A536D3">
      <w:pPr>
        <w:rPr>
          <w:lang w:val="it-IT"/>
        </w:rPr>
      </w:pPr>
      <w:r>
        <w:rPr>
          <w:lang w:val="it-IT"/>
        </w:rPr>
        <w:t>La regola generale vuole che siano accentati nell’ultima sillaba</w:t>
      </w:r>
    </w:p>
    <w:p w:rsidR="00835358" w:rsidRPr="00835358" w:rsidRDefault="00835358" w:rsidP="00835358">
      <w:pPr>
        <w:pStyle w:val="Paragrafoelenco"/>
        <w:numPr>
          <w:ilvl w:val="0"/>
          <w:numId w:val="3"/>
        </w:numPr>
        <w:rPr>
          <w:lang w:val="it-IT"/>
        </w:rPr>
      </w:pPr>
      <w:r w:rsidRPr="00835358">
        <w:rPr>
          <w:lang w:val="it-IT"/>
        </w:rPr>
        <w:t xml:space="preserve">I composti di </w:t>
      </w:r>
      <w:r w:rsidRPr="00835358">
        <w:rPr>
          <w:i/>
          <w:lang w:val="it-IT"/>
        </w:rPr>
        <w:t>tre</w:t>
      </w:r>
      <w:r w:rsidRPr="00835358">
        <w:rPr>
          <w:lang w:val="it-IT"/>
        </w:rPr>
        <w:t>: ventitré, trentatré...</w:t>
      </w:r>
    </w:p>
    <w:p w:rsidR="00835358" w:rsidRPr="00835358" w:rsidRDefault="00835358" w:rsidP="00835358">
      <w:pPr>
        <w:pStyle w:val="Paragrafoelenco"/>
        <w:numPr>
          <w:ilvl w:val="0"/>
          <w:numId w:val="3"/>
        </w:numPr>
        <w:rPr>
          <w:lang w:val="it-IT"/>
        </w:rPr>
      </w:pPr>
      <w:r w:rsidRPr="00835358">
        <w:rPr>
          <w:lang w:val="it-IT"/>
        </w:rPr>
        <w:lastRenderedPageBreak/>
        <w:t xml:space="preserve">I composti di </w:t>
      </w:r>
      <w:r w:rsidRPr="00835358">
        <w:rPr>
          <w:i/>
          <w:lang w:val="it-IT"/>
        </w:rPr>
        <w:t>re</w:t>
      </w:r>
      <w:r w:rsidRPr="00835358">
        <w:rPr>
          <w:lang w:val="it-IT"/>
        </w:rPr>
        <w:t xml:space="preserve">, </w:t>
      </w:r>
      <w:r w:rsidRPr="00835358">
        <w:rPr>
          <w:i/>
          <w:lang w:val="it-IT"/>
        </w:rPr>
        <w:t>su</w:t>
      </w:r>
      <w:r w:rsidRPr="00835358">
        <w:rPr>
          <w:lang w:val="it-IT"/>
        </w:rPr>
        <w:t>,</w:t>
      </w:r>
      <w:r w:rsidRPr="00835358">
        <w:rPr>
          <w:i/>
          <w:lang w:val="it-IT"/>
        </w:rPr>
        <w:t>blu</w:t>
      </w:r>
      <w:r w:rsidRPr="00835358">
        <w:rPr>
          <w:lang w:val="it-IT"/>
        </w:rPr>
        <w:t>: viceré, lassù, rossoblù</w:t>
      </w:r>
    </w:p>
    <w:p w:rsidR="00835358" w:rsidRPr="00835358" w:rsidRDefault="00835358" w:rsidP="00835358">
      <w:pPr>
        <w:pStyle w:val="Paragrafoelenco"/>
        <w:numPr>
          <w:ilvl w:val="0"/>
          <w:numId w:val="3"/>
        </w:numPr>
        <w:rPr>
          <w:lang w:val="it-IT"/>
        </w:rPr>
      </w:pPr>
      <w:r w:rsidRPr="00835358">
        <w:rPr>
          <w:lang w:val="it-IT"/>
        </w:rPr>
        <w:t xml:space="preserve">I composti con la congiunzione </w:t>
      </w:r>
      <w:r w:rsidRPr="00835358">
        <w:rPr>
          <w:i/>
          <w:lang w:val="it-IT"/>
        </w:rPr>
        <w:t>che</w:t>
      </w:r>
      <w:r w:rsidRPr="00835358">
        <w:rPr>
          <w:lang w:val="it-IT"/>
        </w:rPr>
        <w:t>: benché, allorché, giacché...</w:t>
      </w:r>
    </w:p>
    <w:p w:rsidR="00835358" w:rsidRDefault="00835358" w:rsidP="00835358">
      <w:pPr>
        <w:pStyle w:val="Paragrafoelenco"/>
        <w:numPr>
          <w:ilvl w:val="0"/>
          <w:numId w:val="3"/>
        </w:numPr>
        <w:rPr>
          <w:lang w:val="it-IT"/>
        </w:rPr>
      </w:pPr>
      <w:r w:rsidRPr="00835358">
        <w:rPr>
          <w:lang w:val="it-IT"/>
        </w:rPr>
        <w:t>Parole composte in cui il secondo membro sia monosillabo: lungopò, autogrù...</w:t>
      </w:r>
    </w:p>
    <w:p w:rsidR="00215E50" w:rsidRPr="00835358" w:rsidRDefault="00215E50" w:rsidP="00215E50">
      <w:pPr>
        <w:pStyle w:val="Paragrafoelenco"/>
        <w:rPr>
          <w:lang w:val="it-IT"/>
        </w:rPr>
      </w:pPr>
    </w:p>
    <w:p w:rsidR="00835358" w:rsidRPr="00215E50" w:rsidRDefault="00215E50" w:rsidP="00215E50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215E50">
        <w:rPr>
          <w:b/>
          <w:lang w:val="it-IT"/>
        </w:rPr>
        <w:t>Parole tronche di due o più sillabe</w:t>
      </w:r>
    </w:p>
    <w:p w:rsidR="00215E50" w:rsidRPr="00215E50" w:rsidRDefault="00215E50" w:rsidP="00215E50">
      <w:pPr>
        <w:ind w:left="360"/>
        <w:rPr>
          <w:i/>
          <w:lang w:val="it-IT"/>
        </w:rPr>
      </w:pPr>
      <w:r w:rsidRPr="00215E50">
        <w:rPr>
          <w:i/>
          <w:lang w:val="it-IT"/>
        </w:rPr>
        <w:t>città, caffè, università, virtù</w:t>
      </w:r>
      <w:r>
        <w:rPr>
          <w:i/>
          <w:lang w:val="it-IT"/>
        </w:rPr>
        <w:t>...</w:t>
      </w:r>
    </w:p>
    <w:p w:rsidR="00835358" w:rsidRDefault="00835358" w:rsidP="00A536D3">
      <w:pPr>
        <w:rPr>
          <w:lang w:val="it-IT"/>
        </w:rPr>
      </w:pPr>
    </w:p>
    <w:p w:rsidR="00215E50" w:rsidRDefault="00DC5208" w:rsidP="00A536D3">
      <w:pPr>
        <w:rPr>
          <w:lang w:val="it-IT"/>
        </w:rPr>
      </w:pPr>
      <w:r w:rsidRPr="00DC5208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0;margin-top:0;width:462.95pt;height:53.2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" fillcolor="#ddd8c2 [2894]" strokecolor="#4f81bd [3204]" strokeweight="2pt">
            <v:stroke dashstyle="3 1"/>
            <v:textbox>
              <w:txbxContent>
                <w:p w:rsidR="00215E50" w:rsidRPr="00215E50" w:rsidRDefault="00215E50" w:rsidP="00215E50">
                  <w:pPr>
                    <w:rPr>
                      <w:b/>
                      <w:lang w:val="it-IT"/>
                    </w:rPr>
                  </w:pPr>
                  <w:r w:rsidRPr="00215E50">
                    <w:rPr>
                      <w:b/>
                      <w:lang w:val="it-IT"/>
                    </w:rPr>
                    <w:t>Approfondimenti</w:t>
                  </w:r>
                </w:p>
                <w:p w:rsidR="00215E50" w:rsidRDefault="00215E50" w:rsidP="00215E50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Sensini M., </w:t>
                  </w:r>
                  <w:r w:rsidRPr="00215E50">
                    <w:rPr>
                      <w:i/>
                      <w:lang w:val="it-IT"/>
                    </w:rPr>
                    <w:t>La grammatica della lingua italiana</w:t>
                  </w:r>
                  <w:r>
                    <w:rPr>
                      <w:lang w:val="it-IT"/>
                    </w:rPr>
                    <w:t xml:space="preserve">, Mondadori 1997, pp.39-42.  </w:t>
                  </w:r>
                </w:p>
                <w:p w:rsidR="00215E50" w:rsidRPr="00215E50" w:rsidRDefault="00215E50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835358" w:rsidRDefault="00835358" w:rsidP="00A536D3">
      <w:pPr>
        <w:rPr>
          <w:lang w:val="it-IT"/>
        </w:rPr>
      </w:pPr>
    </w:p>
    <w:p w:rsidR="00A536D3" w:rsidRDefault="00A536D3" w:rsidP="00A536D3">
      <w:pPr>
        <w:rPr>
          <w:lang w:val="it-IT"/>
        </w:rPr>
      </w:pPr>
    </w:p>
    <w:p w:rsidR="00215E50" w:rsidRDefault="00215E50" w:rsidP="00A536D3">
      <w:pPr>
        <w:rPr>
          <w:lang w:val="it-IT"/>
        </w:rPr>
      </w:pPr>
      <w:r>
        <w:rPr>
          <w:lang w:val="it-IT"/>
        </w:rPr>
        <w:t>ESERCIZI</w:t>
      </w:r>
    </w:p>
    <w:p w:rsidR="00215E50" w:rsidRDefault="00810FD0" w:rsidP="00A536D3">
      <w:pPr>
        <w:rPr>
          <w:b/>
          <w:lang w:val="it-IT"/>
        </w:rPr>
      </w:pPr>
      <w:r w:rsidRPr="00810FD0">
        <w:rPr>
          <w:b/>
          <w:lang w:val="it-IT"/>
        </w:rPr>
        <w:t>1.</w:t>
      </w:r>
      <w:r w:rsidR="00735D0B">
        <w:rPr>
          <w:b/>
          <w:lang w:val="it-IT"/>
        </w:rPr>
        <w:t xml:space="preserve"> </w:t>
      </w:r>
      <w:r>
        <w:rPr>
          <w:b/>
          <w:lang w:val="it-IT"/>
        </w:rPr>
        <w:t>Le frasi che seguono</w:t>
      </w:r>
      <w:r w:rsidRPr="00810FD0">
        <w:rPr>
          <w:b/>
          <w:lang w:val="it-IT"/>
        </w:rPr>
        <w:t xml:space="preserve"> ha</w:t>
      </w:r>
      <w:r>
        <w:rPr>
          <w:b/>
          <w:lang w:val="it-IT"/>
        </w:rPr>
        <w:t>nno</w:t>
      </w:r>
      <w:r w:rsidRPr="00810FD0">
        <w:rPr>
          <w:b/>
          <w:lang w:val="it-IT"/>
        </w:rPr>
        <w:t xml:space="preserve"> perso gli accenti,</w:t>
      </w:r>
      <w:r>
        <w:rPr>
          <w:b/>
          <w:lang w:val="it-IT"/>
        </w:rPr>
        <w:t xml:space="preserve"> </w:t>
      </w:r>
      <w:r w:rsidRPr="00810FD0">
        <w:rPr>
          <w:b/>
          <w:lang w:val="it-IT"/>
        </w:rPr>
        <w:t>quindi... inseriteli voi!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1. -Perche vai su e giu cosi nervosamente?</w:t>
      </w:r>
    </w:p>
    <w:p w:rsidR="00810FD0" w:rsidRPr="00810FD0" w:rsidRDefault="00810FD0" w:rsidP="00810FD0">
      <w:pPr>
        <w:spacing w:after="0"/>
        <w:rPr>
          <w:lang w:val="it-IT"/>
        </w:rPr>
      </w:pPr>
      <w:r>
        <w:rPr>
          <w:lang w:val="it-IT"/>
        </w:rPr>
        <w:t xml:space="preserve">  -Cerco gli occhiali, li vedi? Erano qui un momento fa...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 xml:space="preserve">  -Ma sono li, sul tavolino!</w:t>
      </w:r>
    </w:p>
    <w:p w:rsidR="00810FD0" w:rsidRDefault="00810FD0" w:rsidP="00810FD0">
      <w:pPr>
        <w:spacing w:after="0"/>
        <w:rPr>
          <w:lang w:val="it-IT"/>
        </w:rPr>
      </w:pP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2. Due caffe e un te, per piacere.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3. Il dentista riceve il martedi e il venerdi. A me ha dato appuntamento per il ventitre, finalmente!</w:t>
      </w:r>
    </w:p>
    <w:p w:rsidR="00810FD0" w:rsidRDefault="00735D0B" w:rsidP="00810FD0">
      <w:pPr>
        <w:spacing w:after="0"/>
        <w:rPr>
          <w:lang w:val="it-IT"/>
        </w:rPr>
      </w:pPr>
      <w:r>
        <w:rPr>
          <w:lang w:val="it-IT"/>
        </w:rPr>
        <w:t>4. Fa freddo: e</w:t>
      </w:r>
      <w:r w:rsidR="00810FD0">
        <w:rPr>
          <w:lang w:val="it-IT"/>
        </w:rPr>
        <w:t xml:space="preserve"> meglio che tu metta sciarpa a cappello se non vuoi rischiare un raffreddore.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5. Sbrigati, che e tardi!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6. Sul tavolo c’e un libro. Lo vedi? Bene, me lo porteresti? Si? Grazie.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7. Sono stata proprio fortunata! Forse lassu c’e qualcuno che mi ama...</w:t>
      </w:r>
    </w:p>
    <w:p w:rsidR="00810FD0" w:rsidRDefault="005C2381" w:rsidP="00810FD0">
      <w:pPr>
        <w:spacing w:after="0"/>
        <w:rPr>
          <w:lang w:val="it-IT"/>
        </w:rPr>
      </w:pPr>
      <w:r>
        <w:rPr>
          <w:lang w:val="it-IT"/>
        </w:rPr>
        <w:t xml:space="preserve">8. Marta non e venuta a scuola perche e malata. </w:t>
      </w:r>
      <w:r w:rsidR="00810FD0">
        <w:rPr>
          <w:lang w:val="it-IT"/>
        </w:rPr>
        <w:t xml:space="preserve"> </w:t>
      </w:r>
      <w:r w:rsidR="00901992">
        <w:rPr>
          <w:lang w:val="it-IT"/>
        </w:rPr>
        <w:t>Ha detto che verra domani.</w:t>
      </w:r>
    </w:p>
    <w:p w:rsidR="00901992" w:rsidRDefault="00901992" w:rsidP="00810FD0">
      <w:pPr>
        <w:spacing w:after="0"/>
        <w:rPr>
          <w:lang w:val="it-IT"/>
        </w:rPr>
      </w:pPr>
    </w:p>
    <w:p w:rsidR="00901992" w:rsidRPr="00132859" w:rsidRDefault="00901992" w:rsidP="00810FD0">
      <w:pPr>
        <w:spacing w:after="0"/>
        <w:rPr>
          <w:b/>
          <w:lang w:val="it-IT"/>
        </w:rPr>
      </w:pPr>
      <w:r w:rsidRPr="00132859">
        <w:rPr>
          <w:b/>
          <w:lang w:val="it-IT"/>
        </w:rPr>
        <w:t>2.</w:t>
      </w:r>
      <w:r w:rsidR="00735D0B">
        <w:rPr>
          <w:b/>
          <w:lang w:val="it-IT"/>
        </w:rPr>
        <w:t>Scegliete la forma corretta</w:t>
      </w:r>
      <w:r w:rsidRPr="00132859">
        <w:rPr>
          <w:b/>
          <w:lang w:val="it-IT"/>
        </w:rPr>
        <w:t>.</w:t>
      </w:r>
    </w:p>
    <w:p w:rsidR="00901992" w:rsidRDefault="00901992" w:rsidP="00810FD0">
      <w:pPr>
        <w:spacing w:after="0"/>
        <w:rPr>
          <w:lang w:val="it-IT"/>
        </w:rPr>
      </w:pPr>
    </w:p>
    <w:p w:rsidR="00735D0B" w:rsidRPr="00735D0B" w:rsidRDefault="00735D0B" w:rsidP="00810FD0">
      <w:pPr>
        <w:spacing w:after="0"/>
        <w:rPr>
          <w:lang w:val="it-IT"/>
        </w:rPr>
      </w:pPr>
      <w:r w:rsidRPr="00735D0B">
        <w:rPr>
          <w:rFonts w:cs="Arial"/>
          <w:b/>
          <w:bCs/>
        </w:rPr>
        <w:t>1)</w:t>
      </w:r>
      <w:r w:rsidRPr="00735D0B">
        <w:rPr>
          <w:rFonts w:cs="Arial"/>
        </w:rPr>
        <w:t xml:space="preserve"> Io abito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qui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 xml:space="preserve">b) </w:t>
      </w:r>
      <w:r w:rsidRPr="00735D0B">
        <w:rPr>
          <w:rFonts w:cs="Arial"/>
          <w:i/>
          <w:iCs/>
        </w:rPr>
        <w:t>quì</w:t>
      </w:r>
      <w:r w:rsidRPr="00735D0B">
        <w:rPr>
          <w:rFonts w:cs="Arial"/>
        </w:rPr>
        <w:t xml:space="preserve"> vicino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2)</w:t>
      </w:r>
      <w:r w:rsidRPr="00735D0B">
        <w:rPr>
          <w:rFonts w:cs="Arial"/>
        </w:rPr>
        <w:t xml:space="preserve"> Quel ragazzo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fa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fà</w:t>
      </w:r>
      <w:r w:rsidRPr="00735D0B">
        <w:rPr>
          <w:rFonts w:cs="Arial"/>
        </w:rPr>
        <w:t xml:space="preserve"> l'università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3)</w:t>
      </w:r>
      <w:r w:rsidRPr="00735D0B">
        <w:rPr>
          <w:rFonts w:cs="Arial"/>
        </w:rPr>
        <w:t xml:space="preserve"> Quel bambino non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 xml:space="preserve">sta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  <w:i/>
          <w:iCs/>
        </w:rPr>
        <w:t xml:space="preserve"> stà</w:t>
      </w:r>
      <w:r w:rsidRPr="00735D0B">
        <w:rPr>
          <w:rFonts w:cs="Arial"/>
        </w:rPr>
        <w:t xml:space="preserve"> mai fermo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4)</w:t>
      </w:r>
      <w:r w:rsidRPr="00735D0B">
        <w:rPr>
          <w:rFonts w:cs="Arial"/>
        </w:rPr>
        <w:t xml:space="preserve"> Non parlerò con lui </w:t>
      </w:r>
      <w:r w:rsidRPr="00735D0B">
        <w:rPr>
          <w:rFonts w:cs="Arial"/>
          <w:b/>
          <w:bCs/>
        </w:rPr>
        <w:t xml:space="preserve">a) </w:t>
      </w:r>
      <w:r w:rsidRPr="00735D0B">
        <w:rPr>
          <w:rFonts w:cs="Arial"/>
          <w:i/>
          <w:iCs/>
        </w:rPr>
        <w:t>ne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 xml:space="preserve">né </w:t>
      </w:r>
      <w:r w:rsidRPr="00735D0B">
        <w:rPr>
          <w:rFonts w:cs="Arial"/>
        </w:rPr>
        <w:t>con suo fratello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5)</w:t>
      </w:r>
      <w:r w:rsidRPr="00735D0B">
        <w:rPr>
          <w:rFonts w:cs="Arial"/>
        </w:rPr>
        <w:t xml:space="preserve"> Lui mi ha risposto di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si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sì</w:t>
      </w:r>
      <w:r>
        <w:rPr>
          <w:rFonts w:cs="Arial"/>
          <w:i/>
          <w:iCs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6)</w:t>
      </w:r>
      <w:r w:rsidRPr="00735D0B">
        <w:rPr>
          <w:rFonts w:cs="Arial"/>
        </w:rPr>
        <w:t xml:space="preserve"> Lui mi ha risposto di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no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nò</w:t>
      </w:r>
      <w:r>
        <w:rPr>
          <w:rFonts w:cs="Arial"/>
          <w:i/>
          <w:iCs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7)</w:t>
      </w:r>
      <w:r w:rsidRPr="00735D0B">
        <w:rPr>
          <w:rFonts w:cs="Arial"/>
        </w:rPr>
        <w:t xml:space="preserve"> La sua casa è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  <w:i/>
          <w:iCs/>
        </w:rPr>
        <w:t xml:space="preserve"> li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  <w:i/>
          <w:iCs/>
        </w:rPr>
        <w:t xml:space="preserve"> lì</w:t>
      </w:r>
      <w:r w:rsidRPr="00735D0B">
        <w:rPr>
          <w:rFonts w:cs="Arial"/>
        </w:rPr>
        <w:t xml:space="preserve"> dietro quell'angolo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8)</w:t>
      </w:r>
      <w:r w:rsidRPr="00735D0B">
        <w:rPr>
          <w:rFonts w:cs="Arial"/>
        </w:rPr>
        <w:t xml:space="preserve"> Gesù Cristo è morto a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trentatre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trentatré</w:t>
      </w:r>
      <w:r w:rsidRPr="00735D0B">
        <w:rPr>
          <w:rFonts w:cs="Arial"/>
        </w:rPr>
        <w:t xml:space="preserve"> anni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9)</w:t>
      </w:r>
      <w:r w:rsidRPr="00735D0B">
        <w:rPr>
          <w:rFonts w:cs="Arial"/>
        </w:rPr>
        <w:t xml:space="preserve"> Per piacere Federico,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sta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s</w:t>
      </w:r>
      <w:r w:rsidRPr="00735D0B">
        <w:rPr>
          <w:rFonts w:cs="Arial"/>
          <w:i/>
          <w:iCs/>
        </w:rPr>
        <w:t>ta'</w:t>
      </w:r>
      <w:r w:rsidRPr="00735D0B">
        <w:rPr>
          <w:rFonts w:cs="Arial"/>
        </w:rPr>
        <w:t xml:space="preserve"> fermo!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10)</w:t>
      </w:r>
      <w:r w:rsidRPr="00735D0B">
        <w:rPr>
          <w:rFonts w:cs="Arial"/>
        </w:rPr>
        <w:t xml:space="preserve"> I tuoi amici non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  <w:i/>
          <w:iCs/>
        </w:rPr>
        <w:t xml:space="preserve"> li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 xml:space="preserve">lì </w:t>
      </w:r>
      <w:r w:rsidRPr="00735D0B">
        <w:rPr>
          <w:rFonts w:cs="Arial"/>
        </w:rPr>
        <w:t>conosco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11)</w:t>
      </w:r>
      <w:r w:rsidRPr="00735D0B">
        <w:rPr>
          <w:rFonts w:cs="Arial"/>
        </w:rPr>
        <w:t xml:space="preserve"> Lui viene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da</w:t>
      </w:r>
      <w:r w:rsidRPr="00735D0B">
        <w:rPr>
          <w:rFonts w:cs="Arial"/>
          <w:b/>
          <w:bCs/>
        </w:rPr>
        <w:t xml:space="preserve"> b) </w:t>
      </w:r>
      <w:r w:rsidRPr="00735D0B">
        <w:rPr>
          <w:rFonts w:cs="Arial"/>
          <w:i/>
          <w:iCs/>
        </w:rPr>
        <w:t>dà</w:t>
      </w:r>
      <w:r w:rsidRPr="00735D0B">
        <w:rPr>
          <w:rFonts w:cs="Arial"/>
        </w:rPr>
        <w:t xml:space="preserve"> Berlino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12)</w:t>
      </w:r>
      <w:r w:rsidRPr="00735D0B">
        <w:rPr>
          <w:rFonts w:cs="Arial"/>
        </w:rPr>
        <w:t xml:space="preserve"> Vado un momento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su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sù</w:t>
      </w:r>
      <w:r w:rsidRPr="00735D0B">
        <w:rPr>
          <w:rFonts w:cs="Arial"/>
        </w:rPr>
        <w:t xml:space="preserve"> a casa</w:t>
      </w:r>
      <w:r>
        <w:rPr>
          <w:rFonts w:cs="Arial"/>
        </w:rPr>
        <w:t>.</w:t>
      </w:r>
    </w:p>
    <w:p w:rsidR="00132859" w:rsidRPr="00735D0B" w:rsidRDefault="00132859" w:rsidP="00810FD0">
      <w:pPr>
        <w:spacing w:after="0"/>
        <w:rPr>
          <w:lang w:val="it-IT"/>
        </w:rPr>
      </w:pPr>
      <w:bookmarkStart w:id="0" w:name="_GoBack"/>
      <w:bookmarkEnd w:id="0"/>
    </w:p>
    <w:p w:rsidR="00132859" w:rsidRDefault="00132859" w:rsidP="00810FD0">
      <w:pPr>
        <w:spacing w:after="0"/>
        <w:rPr>
          <w:lang w:val="it-IT"/>
        </w:rPr>
      </w:pPr>
    </w:p>
    <w:sectPr w:rsidR="00132859" w:rsidSect="0083535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89F"/>
    <w:multiLevelType w:val="hybridMultilevel"/>
    <w:tmpl w:val="79448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7655"/>
    <w:multiLevelType w:val="hybridMultilevel"/>
    <w:tmpl w:val="2F80C344"/>
    <w:lvl w:ilvl="0" w:tplc="DBFABE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F769A"/>
    <w:multiLevelType w:val="hybridMultilevel"/>
    <w:tmpl w:val="907A3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A546AF"/>
    <w:rsid w:val="000160C2"/>
    <w:rsid w:val="00132859"/>
    <w:rsid w:val="00215E50"/>
    <w:rsid w:val="005C2381"/>
    <w:rsid w:val="00697EE3"/>
    <w:rsid w:val="006A0B7B"/>
    <w:rsid w:val="00735D0B"/>
    <w:rsid w:val="00810FD0"/>
    <w:rsid w:val="00816B6C"/>
    <w:rsid w:val="00835358"/>
    <w:rsid w:val="00901992"/>
    <w:rsid w:val="00966058"/>
    <w:rsid w:val="00A536D3"/>
    <w:rsid w:val="00A546AF"/>
    <w:rsid w:val="00DC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2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546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546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De Tommaso</cp:lastModifiedBy>
  <cp:revision>12</cp:revision>
  <dcterms:created xsi:type="dcterms:W3CDTF">2016-02-04T13:28:00Z</dcterms:created>
  <dcterms:modified xsi:type="dcterms:W3CDTF">2016-02-28T21:16:00Z</dcterms:modified>
</cp:coreProperties>
</file>