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C66" w:rsidRPr="008C6DA2" w:rsidRDefault="00A53C66" w:rsidP="00A53C66">
      <w:pPr>
        <w:rPr>
          <w:b/>
        </w:rPr>
      </w:pPr>
      <w:r w:rsidRPr="008C6DA2">
        <w:rPr>
          <w:b/>
        </w:rPr>
        <w:t>Gramatika a korpus II plin032</w:t>
      </w:r>
    </w:p>
    <w:p w:rsidR="00A53C66" w:rsidRPr="008C1EFC" w:rsidRDefault="00A53C66" w:rsidP="00A53C66">
      <w:pPr>
        <w:rPr>
          <w:b/>
        </w:rPr>
      </w:pPr>
      <w:r>
        <w:rPr>
          <w:b/>
        </w:rPr>
        <w:t>Středa: 7.30-9.00 G13</w:t>
      </w:r>
    </w:p>
    <w:p w:rsidR="00A53C66" w:rsidRDefault="00A53C66" w:rsidP="00A53C66">
      <w:r>
        <w:t xml:space="preserve">20. 4. Rozbor </w:t>
      </w:r>
      <w:proofErr w:type="spellStart"/>
      <w:r>
        <w:t>dú</w:t>
      </w:r>
      <w:proofErr w:type="spellEnd"/>
      <w:r>
        <w:t xml:space="preserve">. </w:t>
      </w:r>
    </w:p>
    <w:p w:rsidR="00A53C66" w:rsidRDefault="00A53C66" w:rsidP="00A53C66">
      <w:r>
        <w:t xml:space="preserve">Efektivní vyhledávání homonym slovesných tvarů pomocí počítačových nástrojů IV. </w:t>
      </w:r>
    </w:p>
    <w:p w:rsidR="00A53C66" w:rsidRPr="00A53C66" w:rsidRDefault="00A53C66" w:rsidP="00A53C66">
      <w:pPr>
        <w:rPr>
          <w:b/>
        </w:rPr>
      </w:pPr>
      <w:r w:rsidRPr="00A53C66">
        <w:rPr>
          <w:b/>
        </w:rPr>
        <w:t>Jak lze vyhledat v korpusu podstatná jména slovesná?</w:t>
      </w:r>
    </w:p>
    <w:p w:rsidR="00A53C66" w:rsidRDefault="00A53C66" w:rsidP="00A53C66">
      <w:pPr>
        <w:rPr>
          <w:i/>
        </w:rPr>
      </w:pPr>
      <w:r>
        <w:t xml:space="preserve">Podstatné jména slovesná na </w:t>
      </w:r>
      <w:r>
        <w:rPr>
          <w:i/>
        </w:rPr>
        <w:t>ní/</w:t>
      </w:r>
      <w:proofErr w:type="spellStart"/>
      <w:r>
        <w:rPr>
          <w:i/>
        </w:rPr>
        <w:t>tí</w:t>
      </w:r>
      <w:proofErr w:type="spellEnd"/>
    </w:p>
    <w:p w:rsidR="00A53C66" w:rsidRPr="00135F6C" w:rsidRDefault="00A53C66" w:rsidP="00A53C66">
      <w:pPr>
        <w:spacing w:line="360" w:lineRule="auto"/>
        <w:jc w:val="both"/>
        <w:rPr>
          <w:b/>
          <w:i/>
        </w:rPr>
      </w:pPr>
      <w:r w:rsidRPr="00135F6C">
        <w:rPr>
          <w:b/>
          <w:i/>
        </w:rPr>
        <w:t>Deverbativa od slovesného kmene a jejich vyhledávání v korpusech</w:t>
      </w:r>
    </w:p>
    <w:p w:rsidR="00A53C66" w:rsidRPr="0041377A" w:rsidRDefault="00A53C66" w:rsidP="00A53C66">
      <w:pPr>
        <w:spacing w:line="360" w:lineRule="auto"/>
        <w:jc w:val="both"/>
        <w:rPr>
          <w:b/>
        </w:rPr>
      </w:pPr>
      <w:r w:rsidRPr="0041377A">
        <w:rPr>
          <w:b/>
        </w:rPr>
        <w:t>Motivační úvod</w:t>
      </w:r>
    </w:p>
    <w:p w:rsidR="00A53C66" w:rsidRPr="00B81F70" w:rsidRDefault="00A53C66" w:rsidP="00A53C66">
      <w:pPr>
        <w:spacing w:line="360" w:lineRule="auto"/>
        <w:jc w:val="both"/>
      </w:pPr>
      <w:r>
        <w:t>Výzkum slovotvorby se orientuje jak na výzkum fungování slov utvořených, tak na vznik nových pojmenování různými slovotvornými postupy. V korpusech vidíme slova v přirozených kontextech jejich užití, korpusy zahrnují velké množství textů novějších, než jsou ty, ze kterých vyšly dostupné tištěné výkladové slovníky. Je tudíž užitečné vědět, jak lze korpusy použít pro vyhledávání a třídění dokladů pro výzkum slovotvorby. Slova utvořená nějakým slovotvorným prostředkem (prefix, sufix) lze v korpusech poměrně snadno vyhledávat. Už v kapitole věnované adjektivům jsme ukázali, jak lze využít morfologické vlastnosti slovesa při hledání kandidátů na účelová adjektiva. V této kapitole budeme používat analogické postupy.</w:t>
      </w:r>
    </w:p>
    <w:p w:rsidR="00A53C66" w:rsidRDefault="00A53C66" w:rsidP="00A53C66">
      <w:pPr>
        <w:spacing w:line="360" w:lineRule="auto"/>
        <w:jc w:val="both"/>
      </w:pPr>
    </w:p>
    <w:p w:rsidR="00A53C66" w:rsidRPr="0041377A" w:rsidRDefault="00A53C66" w:rsidP="00A53C66">
      <w:pPr>
        <w:spacing w:line="360" w:lineRule="auto"/>
        <w:jc w:val="both"/>
        <w:rPr>
          <w:b/>
        </w:rPr>
      </w:pPr>
      <w:r w:rsidRPr="0041377A">
        <w:rPr>
          <w:b/>
        </w:rPr>
        <w:t>Nastínění problému</w:t>
      </w:r>
    </w:p>
    <w:p w:rsidR="00A53C66" w:rsidRDefault="00A53C66" w:rsidP="00A53C66">
      <w:pPr>
        <w:spacing w:line="360" w:lineRule="auto"/>
        <w:jc w:val="both"/>
      </w:pPr>
      <w:r>
        <w:t xml:space="preserve">O některých deverbativech se v mluvnicích tvrdí, že se tvoří paradigmaticky (lze je utvořit od každého slovesa bez omezení). Platí to o dějových jménech tvořených od tvaru shodného s potenciálním tvarem pasivního příčestí. Zatímco adjektiva z přechodníků mají ve značkování použitém pro anotace korpusů řady SYN zvláštní značky, substantiva na </w:t>
      </w:r>
      <w:r>
        <w:rPr>
          <w:i/>
        </w:rPr>
        <w:t>-ní/-</w:t>
      </w:r>
      <w:proofErr w:type="spellStart"/>
      <w:r>
        <w:rPr>
          <w:i/>
        </w:rPr>
        <w:t>tí</w:t>
      </w:r>
      <w:proofErr w:type="spellEnd"/>
      <w:r>
        <w:t xml:space="preserve"> jsou označena jako všechna ostatní substantiva. Tato praxe neodpovídá běžné praxi českých výkladových slovníků. Ty totiž pravidelně tvořená dějová jména nezaznamenávají jako samostatná heslová slova. </w:t>
      </w:r>
      <w:proofErr w:type="spellStart"/>
      <w:r>
        <w:t>Deverbální</w:t>
      </w:r>
      <w:proofErr w:type="spellEnd"/>
      <w:r>
        <w:t xml:space="preserve"> substantiva na </w:t>
      </w:r>
      <w:r>
        <w:rPr>
          <w:i/>
        </w:rPr>
        <w:t>-ní/-</w:t>
      </w:r>
      <w:proofErr w:type="spellStart"/>
      <w:r>
        <w:rPr>
          <w:i/>
        </w:rPr>
        <w:t>tí</w:t>
      </w:r>
      <w:proofErr w:type="spellEnd"/>
      <w:r>
        <w:t xml:space="preserve"> si ovšem uchovávají řadu gramatických vlastností fundujícího slovesa (vid, fakultativně zvratnost signalizovanou morfémem </w:t>
      </w:r>
      <w:r w:rsidRPr="00B81F70">
        <w:rPr>
          <w:i/>
        </w:rPr>
        <w:t>se/si</w:t>
      </w:r>
      <w:r>
        <w:t>, do určité míry valenční doplnění). Z tohoto hlediska představují slovotvorný typ, jehož zkoumání může být z mnoha aspektů zajímavé.</w:t>
      </w:r>
    </w:p>
    <w:p w:rsidR="00A53C66" w:rsidRDefault="00A53C66" w:rsidP="00A53C66">
      <w:pPr>
        <w:spacing w:line="360" w:lineRule="auto"/>
        <w:jc w:val="both"/>
      </w:pPr>
    </w:p>
    <w:p w:rsidR="00A53C66" w:rsidRPr="0041377A" w:rsidRDefault="00A53C66" w:rsidP="00A53C66">
      <w:pPr>
        <w:spacing w:line="360" w:lineRule="auto"/>
        <w:jc w:val="both"/>
        <w:rPr>
          <w:b/>
        </w:rPr>
      </w:pPr>
      <w:r w:rsidRPr="0041377A">
        <w:rPr>
          <w:b/>
        </w:rPr>
        <w:t>Otázky</w:t>
      </w:r>
    </w:p>
    <w:p w:rsidR="00A53C66" w:rsidRDefault="00A53C66" w:rsidP="00A53C66">
      <w:pPr>
        <w:spacing w:line="360" w:lineRule="auto"/>
        <w:jc w:val="both"/>
      </w:pPr>
      <w:r>
        <w:lastRenderedPageBreak/>
        <w:t xml:space="preserve">Slovotvorným základem pro odvozování jmen (substantiv a adjektiv) od sloves může být buď kořen (základ) slovesa (např. </w:t>
      </w:r>
      <w:r w:rsidRPr="00672623">
        <w:rPr>
          <w:b/>
          <w:i/>
        </w:rPr>
        <w:t>mluv</w:t>
      </w:r>
      <w:r w:rsidRPr="00672623">
        <w:rPr>
          <w:i/>
        </w:rPr>
        <w:t>-i-t&gt;</w:t>
      </w:r>
      <w:r w:rsidRPr="00672623">
        <w:rPr>
          <w:b/>
          <w:i/>
        </w:rPr>
        <w:t>mluv</w:t>
      </w:r>
      <w:r w:rsidRPr="00672623">
        <w:rPr>
          <w:i/>
        </w:rPr>
        <w:t>-</w:t>
      </w:r>
      <w:r>
        <w:rPr>
          <w:i/>
        </w:rPr>
        <w:t>č</w:t>
      </w:r>
      <w:r w:rsidRPr="00672623">
        <w:rPr>
          <w:i/>
        </w:rPr>
        <w:t>í</w:t>
      </w:r>
      <w:r>
        <w:t xml:space="preserve">), nebo jeden ze slovesných kmenů (kořen rozšířený o kmenotvornou příponu např. </w:t>
      </w:r>
      <w:r w:rsidRPr="00672623">
        <w:rPr>
          <w:b/>
          <w:i/>
        </w:rPr>
        <w:t>u</w:t>
      </w:r>
      <w:r>
        <w:rPr>
          <w:b/>
          <w:i/>
        </w:rPr>
        <w:t>č</w:t>
      </w:r>
      <w:r w:rsidRPr="00672623">
        <w:rPr>
          <w:b/>
          <w:i/>
        </w:rPr>
        <w:t>-i</w:t>
      </w:r>
      <w:r w:rsidRPr="00672623">
        <w:rPr>
          <w:i/>
        </w:rPr>
        <w:t>-t&gt;</w:t>
      </w:r>
      <w:r w:rsidRPr="00672623">
        <w:rPr>
          <w:b/>
          <w:i/>
        </w:rPr>
        <w:t>u</w:t>
      </w:r>
      <w:r>
        <w:rPr>
          <w:b/>
          <w:i/>
        </w:rPr>
        <w:t>č-i</w:t>
      </w:r>
      <w:r w:rsidRPr="00672623">
        <w:rPr>
          <w:i/>
        </w:rPr>
        <w:t>-</w:t>
      </w:r>
      <w:r>
        <w:rPr>
          <w:i/>
        </w:rPr>
        <w:t>tel</w:t>
      </w:r>
      <w:r>
        <w:t xml:space="preserve">), nebo slovesný tvar (např. </w:t>
      </w:r>
      <w:r>
        <w:rPr>
          <w:i/>
        </w:rPr>
        <w:t>kut</w:t>
      </w:r>
      <w:r w:rsidRPr="00672623">
        <w:rPr>
          <w:i/>
        </w:rPr>
        <w:t>-</w:t>
      </w:r>
      <w:r>
        <w:rPr>
          <w:i/>
        </w:rPr>
        <w:t>i</w:t>
      </w:r>
      <w:r w:rsidRPr="00672623">
        <w:rPr>
          <w:i/>
        </w:rPr>
        <w:t>-t&gt;</w:t>
      </w:r>
      <w:r w:rsidRPr="00672623">
        <w:rPr>
          <w:b/>
          <w:i/>
        </w:rPr>
        <w:t>kuti-i-l</w:t>
      </w:r>
      <w:r>
        <w:rPr>
          <w:b/>
          <w:i/>
        </w:rPr>
        <w:t>/</w:t>
      </w:r>
      <w:proofErr w:type="spellStart"/>
      <w:r>
        <w:rPr>
          <w:b/>
          <w:i/>
        </w:rPr>
        <w:t>Vp</w:t>
      </w:r>
      <w:proofErr w:type="spellEnd"/>
      <w:r>
        <w:rPr>
          <w:b/>
          <w:i/>
        </w:rPr>
        <w:t>.*</w:t>
      </w:r>
      <w:r w:rsidRPr="00672623">
        <w:rPr>
          <w:i/>
        </w:rPr>
        <w:t>&gt;</w:t>
      </w:r>
      <w:r w:rsidRPr="00672623">
        <w:rPr>
          <w:b/>
          <w:i/>
        </w:rPr>
        <w:t>kut-i-l</w:t>
      </w:r>
      <w:r>
        <w:rPr>
          <w:b/>
          <w:i/>
        </w:rPr>
        <w:t>/N.*</w:t>
      </w:r>
      <w:r>
        <w:t xml:space="preserve">). V mluvnicích se v oddílech věnovaných slovotvorbě hovoří o derivaci od kořene a od kmene. </w:t>
      </w:r>
    </w:p>
    <w:p w:rsidR="00A53C66" w:rsidRPr="004034C4" w:rsidRDefault="00A53C66" w:rsidP="00A53C66">
      <w:pPr>
        <w:spacing w:line="360" w:lineRule="auto"/>
        <w:jc w:val="both"/>
      </w:pPr>
      <w:r>
        <w:t>Které typy deverbativ jsou derivovány od slovesného tvaru, které od kmene a které od kořene? Většinou se v mluvnicích uvádí, že odvozovací kmen je kmen minulý. Pod tímto termínem se ale rozumí jistá abstrakce, protože tvary od kmene minulého (někdy též infinitivního) mohou být až tři</w:t>
      </w:r>
      <w:r>
        <w:rPr>
          <w:rStyle w:val="Znakapoznpodarou"/>
        </w:rPr>
        <w:footnoteReference w:id="1"/>
      </w:r>
      <w:r>
        <w:t xml:space="preserve"> (infinitiv – </w:t>
      </w:r>
      <w:r>
        <w:rPr>
          <w:i/>
        </w:rPr>
        <w:t>brát</w:t>
      </w:r>
      <w:r>
        <w:t>, l-</w:t>
      </w:r>
      <w:proofErr w:type="spellStart"/>
      <w:r>
        <w:t>ové</w:t>
      </w:r>
      <w:proofErr w:type="spellEnd"/>
      <w:r>
        <w:t xml:space="preserve"> příčestí + od něj tvořený přechodník minulý </w:t>
      </w:r>
      <w:r w:rsidRPr="004034C4">
        <w:rPr>
          <w:i/>
        </w:rPr>
        <w:t>bral</w:t>
      </w:r>
      <w:r>
        <w:rPr>
          <w:i/>
        </w:rPr>
        <w:t>/nabrav</w:t>
      </w:r>
      <w:r>
        <w:t xml:space="preserve">, pasivní příčestí + od něj tvořené verbální adjektivum a substantivum </w:t>
      </w:r>
      <w:r>
        <w:rPr>
          <w:i/>
        </w:rPr>
        <w:t xml:space="preserve">brán, </w:t>
      </w:r>
      <w:proofErr w:type="spellStart"/>
      <w:r>
        <w:rPr>
          <w:i/>
        </w:rPr>
        <w:t>braný</w:t>
      </w:r>
      <w:proofErr w:type="spellEnd"/>
      <w:r>
        <w:rPr>
          <w:i/>
        </w:rPr>
        <w:t>, braní</w:t>
      </w:r>
      <w:r>
        <w:t xml:space="preserve">). Je patrné, že kmenotvorná přípona (v našem případě </w:t>
      </w:r>
      <w:r w:rsidRPr="004034C4">
        <w:rPr>
          <w:i/>
        </w:rPr>
        <w:t>a/</w:t>
      </w:r>
      <w:r>
        <w:rPr>
          <w:i/>
        </w:rPr>
        <w:t>á</w:t>
      </w:r>
      <w:r>
        <w:t xml:space="preserve">) alternuje, má více variant. Je vždy potřeba zvážit, která z variant je </w:t>
      </w:r>
      <w:proofErr w:type="spellStart"/>
      <w:r>
        <w:t>spoluformantem</w:t>
      </w:r>
      <w:proofErr w:type="spellEnd"/>
      <w:r>
        <w:t xml:space="preserve"> při odvozování od slovesného kmene.</w:t>
      </w:r>
    </w:p>
    <w:p w:rsidR="00A53C66" w:rsidRDefault="00A53C66" w:rsidP="00A53C66">
      <w:pPr>
        <w:spacing w:line="360" w:lineRule="auto"/>
        <w:jc w:val="both"/>
      </w:pPr>
    </w:p>
    <w:p w:rsidR="00A53C66" w:rsidRPr="0041377A" w:rsidRDefault="00A53C66" w:rsidP="00A53C66">
      <w:pPr>
        <w:spacing w:line="360" w:lineRule="auto"/>
        <w:jc w:val="both"/>
        <w:rPr>
          <w:b/>
        </w:rPr>
      </w:pPr>
      <w:r w:rsidRPr="0041377A">
        <w:rPr>
          <w:b/>
        </w:rPr>
        <w:t>Formulace dotazu pro získání dat z korpusů</w:t>
      </w:r>
    </w:p>
    <w:p w:rsidR="00A53C66" w:rsidRDefault="00A53C66" w:rsidP="00A53C66">
      <w:pPr>
        <w:spacing w:line="360" w:lineRule="auto"/>
        <w:jc w:val="both"/>
      </w:pPr>
      <w:r>
        <w:t xml:space="preserve">Pokusme se vyhledat v korpusu všechna substantiva slovesná na </w:t>
      </w:r>
      <w:r>
        <w:rPr>
          <w:i/>
        </w:rPr>
        <w:t>-ní/-</w:t>
      </w:r>
      <w:proofErr w:type="spellStart"/>
      <w:r>
        <w:rPr>
          <w:i/>
        </w:rPr>
        <w:t>tí</w:t>
      </w:r>
      <w:proofErr w:type="spellEnd"/>
      <w:r>
        <w:t>. Uvedli jsme, že tato substantiva se tvoří od tvaru shodného s potenciálním tvarem příčestí trpného. Mohli bychom tedy vyjít ze znalosti morfematické stavby pasivního příčestí u jednotlivých slovesných tříd a formulovat dotaz pro korpusový manažer tak, abychom zachytili pouze ta substantiva, která by mohla být dějovými jmény. Můžeme ale také zvolit postup kombinovaný. Budeme si všímat korpusových dat a porovnávat výsledky jejich pozorování se znalostmi morfologie slovesného tvaru.</w:t>
      </w:r>
    </w:p>
    <w:p w:rsidR="00A53C66" w:rsidRDefault="00A53C66" w:rsidP="00A53C66">
      <w:pPr>
        <w:spacing w:line="360" w:lineRule="auto"/>
        <w:jc w:val="both"/>
        <w:rPr>
          <w:b/>
        </w:rPr>
      </w:pPr>
      <w:r>
        <w:t xml:space="preserve">Dějové jméno se musí skloňovat podle vzoru </w:t>
      </w:r>
      <w:r>
        <w:rPr>
          <w:i/>
        </w:rPr>
        <w:t>stavení</w:t>
      </w:r>
      <w:r>
        <w:t xml:space="preserve"> a musí končit na řetězec </w:t>
      </w:r>
      <w:r w:rsidRPr="00AA1F5B">
        <w:rPr>
          <w:i/>
        </w:rPr>
        <w:t>[</w:t>
      </w:r>
      <w:proofErr w:type="spellStart"/>
      <w:r w:rsidRPr="00AA1F5B">
        <w:rPr>
          <w:i/>
        </w:rPr>
        <w:t>nt</w:t>
      </w:r>
      <w:proofErr w:type="spellEnd"/>
      <w:r w:rsidRPr="00AA1F5B">
        <w:rPr>
          <w:i/>
        </w:rPr>
        <w:t>]í</w:t>
      </w:r>
      <w:r>
        <w:t>. V </w:t>
      </w:r>
      <w:r w:rsidRPr="00514A93">
        <w:t>menu</w:t>
      </w:r>
      <w:r>
        <w:rPr>
          <w:b/>
        </w:rPr>
        <w:t xml:space="preserve"> Konkordance </w:t>
      </w:r>
      <w:r>
        <w:t xml:space="preserve">zvolíme </w:t>
      </w:r>
      <w:r>
        <w:rPr>
          <w:b/>
        </w:rPr>
        <w:t xml:space="preserve">Typ dotazu </w:t>
      </w:r>
      <w:proofErr w:type="spellStart"/>
      <w:r>
        <w:rPr>
          <w:b/>
        </w:rPr>
        <w:t>cql</w:t>
      </w:r>
      <w:proofErr w:type="spellEnd"/>
      <w:r>
        <w:rPr>
          <w:b/>
        </w:rPr>
        <w:t xml:space="preserve"> </w:t>
      </w:r>
      <w:r>
        <w:t xml:space="preserve">a do dotazovacího řádku zapíšeme </w:t>
      </w:r>
      <w:r w:rsidRPr="00C1367C">
        <w:rPr>
          <w:i/>
        </w:rPr>
        <w:t>[</w:t>
      </w:r>
      <w:proofErr w:type="gramStart"/>
      <w:r>
        <w:rPr>
          <w:i/>
        </w:rPr>
        <w:t>lemma=“</w:t>
      </w:r>
      <w:r w:rsidRPr="00AA1F5B">
        <w:rPr>
          <w:i/>
        </w:rPr>
        <w:t>.*[</w:t>
      </w:r>
      <w:proofErr w:type="spellStart"/>
      <w:r w:rsidRPr="00AA1F5B">
        <w:rPr>
          <w:i/>
        </w:rPr>
        <w:t>nt</w:t>
      </w:r>
      <w:proofErr w:type="spellEnd"/>
      <w:proofErr w:type="gramEnd"/>
      <w:r w:rsidRPr="00AA1F5B">
        <w:rPr>
          <w:i/>
        </w:rPr>
        <w:t>]í</w:t>
      </w:r>
      <w:r>
        <w:rPr>
          <w:i/>
        </w:rPr>
        <w:t xml:space="preserve">“ &amp; </w:t>
      </w:r>
      <w:proofErr w:type="spellStart"/>
      <w:r>
        <w:rPr>
          <w:i/>
        </w:rPr>
        <w:t>tag</w:t>
      </w:r>
      <w:proofErr w:type="spellEnd"/>
      <w:r>
        <w:rPr>
          <w:i/>
        </w:rPr>
        <w:t>=“NNN.*“]</w:t>
      </w:r>
      <w:r>
        <w:t xml:space="preserve"> (hledáme všechna substantivní neutra, jejichž lemma končí na řetězec -</w:t>
      </w:r>
      <w:r>
        <w:rPr>
          <w:i/>
        </w:rPr>
        <w:t>ní/</w:t>
      </w:r>
      <w:proofErr w:type="spellStart"/>
      <w:r>
        <w:rPr>
          <w:i/>
        </w:rPr>
        <w:t>tí</w:t>
      </w:r>
      <w:proofErr w:type="spellEnd"/>
      <w:r>
        <w:t>). Podívejme se na frekvenční distribuci lemmat.</w:t>
      </w:r>
      <w:r>
        <w:rPr>
          <w:b/>
        </w:rPr>
        <w:t xml:space="preserve"> </w:t>
      </w:r>
    </w:p>
    <w:p w:rsidR="00A53C66" w:rsidRDefault="00A53C66" w:rsidP="00A53C66">
      <w:pPr>
        <w:spacing w:line="360" w:lineRule="auto"/>
        <w:jc w:val="both"/>
      </w:pPr>
      <w:r>
        <w:rPr>
          <w:noProof/>
          <w:lang w:eastAsia="cs-CZ"/>
        </w:rPr>
        <w:drawing>
          <wp:inline distT="0" distB="0" distL="0" distR="0" wp14:anchorId="2B553A1A" wp14:editId="7FA2BF5F">
            <wp:extent cx="5848350" cy="904875"/>
            <wp:effectExtent l="0" t="0" r="0" b="952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C66" w:rsidRDefault="00A53C66" w:rsidP="00A53C66">
      <w:pPr>
        <w:spacing w:line="360" w:lineRule="auto"/>
        <w:jc w:val="both"/>
      </w:pPr>
      <w:r>
        <w:rPr>
          <w:noProof/>
          <w:lang w:eastAsia="cs-CZ"/>
        </w:rPr>
        <w:lastRenderedPageBreak/>
        <w:drawing>
          <wp:inline distT="0" distB="0" distL="0" distR="0" wp14:anchorId="2194AE1A" wp14:editId="5FE7E865">
            <wp:extent cx="5838825" cy="3305175"/>
            <wp:effectExtent l="0" t="0" r="9525" b="952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C66" w:rsidRDefault="00A53C66" w:rsidP="00A53C66">
      <w:pPr>
        <w:spacing w:line="360" w:lineRule="auto"/>
        <w:jc w:val="both"/>
      </w:pPr>
    </w:p>
    <w:p w:rsidR="00A53C66" w:rsidRDefault="00A53C66" w:rsidP="00A53C66">
      <w:pPr>
        <w:spacing w:line="360" w:lineRule="auto"/>
        <w:jc w:val="both"/>
      </w:pPr>
      <w:r>
        <w:t>To, že lemma substantiva neutra končí na -</w:t>
      </w:r>
      <w:r>
        <w:rPr>
          <w:i/>
        </w:rPr>
        <w:t>ní/</w:t>
      </w:r>
      <w:proofErr w:type="spellStart"/>
      <w:r>
        <w:rPr>
          <w:i/>
        </w:rPr>
        <w:t>tí</w:t>
      </w:r>
      <w:proofErr w:type="spellEnd"/>
      <w:r>
        <w:t xml:space="preserve">, je podmínka nutná, nikoli postačující pro to, aby slovo bylo dějovým jménem, jak o tom svědčí slova jako </w:t>
      </w:r>
      <w:r>
        <w:rPr>
          <w:i/>
        </w:rPr>
        <w:t xml:space="preserve">století, štěstí, </w:t>
      </w:r>
      <w:proofErr w:type="gramStart"/>
      <w:r>
        <w:rPr>
          <w:i/>
        </w:rPr>
        <w:t>náměstí, ...</w:t>
      </w:r>
      <w:r>
        <w:t xml:space="preserve"> Podíváme</w:t>
      </w:r>
      <w:proofErr w:type="gramEnd"/>
      <w:r>
        <w:t xml:space="preserve">-li se na tato tři slova blíže, vidíme, že dvě z nich mají společnou vlastnost, kterou nemá ani jedno ze slov ze zobrazené části seznamu, která za dějová pokládat lze. O jakou vlastnost se jedná? U substantiv </w:t>
      </w:r>
      <w:r>
        <w:rPr>
          <w:i/>
        </w:rPr>
        <w:t xml:space="preserve">štěstí </w:t>
      </w:r>
      <w:r>
        <w:t>a</w:t>
      </w:r>
      <w:r>
        <w:rPr>
          <w:i/>
        </w:rPr>
        <w:t xml:space="preserve"> náměstí</w:t>
      </w:r>
      <w:r>
        <w:t xml:space="preserve"> stojí před -</w:t>
      </w:r>
      <w:proofErr w:type="spellStart"/>
      <w:r>
        <w:rPr>
          <w:i/>
        </w:rPr>
        <w:t>tí</w:t>
      </w:r>
      <w:proofErr w:type="spellEnd"/>
      <w:r>
        <w:t xml:space="preserve"> souhláska. Všechny ostatní doklady (</w:t>
      </w:r>
      <w:r>
        <w:rPr>
          <w:i/>
        </w:rPr>
        <w:t>rozhodnutí, užití, napětí, …</w:t>
      </w:r>
      <w:r>
        <w:t>) mají před -</w:t>
      </w:r>
      <w:proofErr w:type="spellStart"/>
      <w:r>
        <w:rPr>
          <w:i/>
        </w:rPr>
        <w:t>tí</w:t>
      </w:r>
      <w:proofErr w:type="spellEnd"/>
      <w:r>
        <w:rPr>
          <w:i/>
        </w:rPr>
        <w:t xml:space="preserve"> </w:t>
      </w:r>
      <w:r>
        <w:t>samohlásku. Také všechna zobrazená neutra na -</w:t>
      </w:r>
      <w:r>
        <w:rPr>
          <w:i/>
        </w:rPr>
        <w:t>ní</w:t>
      </w:r>
      <w:r>
        <w:t>, která lze pokládat za dějová jména, mají před -</w:t>
      </w:r>
      <w:r>
        <w:rPr>
          <w:i/>
        </w:rPr>
        <w:t>ní</w:t>
      </w:r>
      <w:r>
        <w:t xml:space="preserve"> samohlásku. Můžeme si položit další otázky. Může před </w:t>
      </w:r>
      <w:r w:rsidRPr="00AA1F5B">
        <w:rPr>
          <w:i/>
        </w:rPr>
        <w:t>[</w:t>
      </w:r>
      <w:proofErr w:type="spellStart"/>
      <w:r w:rsidRPr="00AA1F5B">
        <w:rPr>
          <w:i/>
        </w:rPr>
        <w:t>nt</w:t>
      </w:r>
      <w:proofErr w:type="spellEnd"/>
      <w:r w:rsidRPr="00AA1F5B">
        <w:rPr>
          <w:i/>
        </w:rPr>
        <w:t>]í</w:t>
      </w:r>
      <w:r>
        <w:t>, má-li jít o dějové jméno, stát souhláska? Může</w:t>
      </w:r>
      <w:r w:rsidRPr="00CC095E">
        <w:t xml:space="preserve"> </w:t>
      </w:r>
      <w:r>
        <w:t xml:space="preserve">před </w:t>
      </w:r>
      <w:r w:rsidRPr="00AA1F5B">
        <w:rPr>
          <w:i/>
        </w:rPr>
        <w:t>[</w:t>
      </w:r>
      <w:proofErr w:type="spellStart"/>
      <w:r w:rsidRPr="00AA1F5B">
        <w:rPr>
          <w:i/>
        </w:rPr>
        <w:t>nt</w:t>
      </w:r>
      <w:proofErr w:type="spellEnd"/>
      <w:r w:rsidRPr="00AA1F5B">
        <w:rPr>
          <w:i/>
        </w:rPr>
        <w:t>]í</w:t>
      </w:r>
      <w:r>
        <w:t>, má-li jít o dějové jméno, stát libovolná samohláska? Odpovědi budeme hledat nejdříve v korpusu.</w:t>
      </w:r>
    </w:p>
    <w:p w:rsidR="00A53C66" w:rsidRDefault="00A53C66" w:rsidP="00A53C66">
      <w:pPr>
        <w:spacing w:line="360" w:lineRule="auto"/>
        <w:jc w:val="both"/>
      </w:pPr>
    </w:p>
    <w:p w:rsidR="00A53C66" w:rsidRDefault="00A53C66" w:rsidP="00A53C66">
      <w:pPr>
        <w:spacing w:line="360" w:lineRule="auto"/>
        <w:jc w:val="both"/>
      </w:pPr>
      <w:r>
        <w:rPr>
          <w:noProof/>
          <w:lang w:eastAsia="cs-CZ"/>
        </w:rPr>
        <w:lastRenderedPageBreak/>
        <w:drawing>
          <wp:inline distT="0" distB="0" distL="0" distR="0" wp14:anchorId="5ECB596F" wp14:editId="3A32E2FF">
            <wp:extent cx="5629275" cy="6905625"/>
            <wp:effectExtent l="0" t="0" r="9525" b="952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690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C66" w:rsidRPr="00CC095E" w:rsidRDefault="00A53C66" w:rsidP="00A53C66">
      <w:pPr>
        <w:spacing w:line="360" w:lineRule="auto"/>
        <w:jc w:val="both"/>
      </w:pPr>
    </w:p>
    <w:p w:rsidR="00A53C66" w:rsidRDefault="00A53C66" w:rsidP="00A53C66">
      <w:pPr>
        <w:spacing w:line="360" w:lineRule="auto"/>
        <w:jc w:val="both"/>
      </w:pPr>
    </w:p>
    <w:p w:rsidR="00A53C66" w:rsidRDefault="00A53C66" w:rsidP="00A53C66">
      <w:pPr>
        <w:spacing w:line="360" w:lineRule="auto"/>
        <w:jc w:val="both"/>
      </w:pPr>
    </w:p>
    <w:p w:rsidR="00A53C66" w:rsidRPr="0041377A" w:rsidRDefault="00A53C66" w:rsidP="00A53C66">
      <w:pPr>
        <w:spacing w:line="360" w:lineRule="auto"/>
        <w:jc w:val="both"/>
        <w:rPr>
          <w:b/>
        </w:rPr>
      </w:pPr>
      <w:r w:rsidRPr="0041377A">
        <w:rPr>
          <w:b/>
        </w:rPr>
        <w:lastRenderedPageBreak/>
        <w:t>Třídění a pozorování dat získaných z korpusů</w:t>
      </w:r>
    </w:p>
    <w:p w:rsidR="00A53C66" w:rsidRDefault="00A53C66" w:rsidP="00A53C66">
      <w:pPr>
        <w:spacing w:line="360" w:lineRule="auto"/>
        <w:jc w:val="both"/>
      </w:pPr>
      <w:r>
        <w:t xml:space="preserve">Zvolíme filtr (pozitivní), </w:t>
      </w:r>
      <w:r>
        <w:rPr>
          <w:b/>
        </w:rPr>
        <w:t>Typ dotazu lemma</w:t>
      </w:r>
      <w:r>
        <w:t xml:space="preserve"> a do dotazovacího řádku </w:t>
      </w:r>
      <w:proofErr w:type="gramStart"/>
      <w:r>
        <w:t xml:space="preserve">zapíšeme </w:t>
      </w:r>
      <w:r w:rsidRPr="00AA1F5B">
        <w:rPr>
          <w:i/>
        </w:rPr>
        <w:t>.*[</w:t>
      </w:r>
      <w:proofErr w:type="spellStart"/>
      <w:r w:rsidRPr="00AA1F5B">
        <w:rPr>
          <w:i/>
        </w:rPr>
        <w:t>bc</w:t>
      </w:r>
      <w:r>
        <w:rPr>
          <w:i/>
        </w:rPr>
        <w:t>č</w:t>
      </w:r>
      <w:r w:rsidRPr="00AA1F5B">
        <w:rPr>
          <w:i/>
        </w:rPr>
        <w:t>dďfghjklmnňpqrřsštťvwxzž</w:t>
      </w:r>
      <w:proofErr w:type="spellEnd"/>
      <w:proofErr w:type="gramEnd"/>
      <w:r w:rsidRPr="00AA1F5B">
        <w:rPr>
          <w:i/>
        </w:rPr>
        <w:t>][</w:t>
      </w:r>
      <w:proofErr w:type="spellStart"/>
      <w:r w:rsidRPr="00AA1F5B">
        <w:rPr>
          <w:i/>
        </w:rPr>
        <w:t>nt</w:t>
      </w:r>
      <w:proofErr w:type="spellEnd"/>
      <w:r w:rsidRPr="00AA1F5B">
        <w:rPr>
          <w:i/>
        </w:rPr>
        <w:t>]í</w:t>
      </w:r>
      <w:r>
        <w:t>. Podívejme se na frekvenční distribuci lemmat.</w:t>
      </w:r>
      <w:r>
        <w:rPr>
          <w:b/>
        </w:rPr>
        <w:t xml:space="preserve"> </w:t>
      </w:r>
      <w:r w:rsidRPr="00CC095E">
        <w:t xml:space="preserve">Projdeme-li </w:t>
      </w:r>
      <w:r>
        <w:t xml:space="preserve">seznam 56 lemmat, zjistíme, že dějová jména se nevyskytují. To znamená, že ve zvoleném korpusu není doloženo žádné dějové jméno sledovaných vlastností. Vrátíme se o krok zpět, zvolíme filtr (negativní) a do dotazovacího řádku </w:t>
      </w:r>
      <w:proofErr w:type="gramStart"/>
      <w:r>
        <w:t xml:space="preserve">zapíšeme </w:t>
      </w:r>
      <w:r w:rsidRPr="00AA1F5B">
        <w:rPr>
          <w:i/>
        </w:rPr>
        <w:t>.*[</w:t>
      </w:r>
      <w:proofErr w:type="spellStart"/>
      <w:r w:rsidRPr="00AA1F5B">
        <w:rPr>
          <w:i/>
        </w:rPr>
        <w:t>bc</w:t>
      </w:r>
      <w:r>
        <w:rPr>
          <w:i/>
        </w:rPr>
        <w:t>č</w:t>
      </w:r>
      <w:r w:rsidRPr="00AA1F5B">
        <w:rPr>
          <w:i/>
        </w:rPr>
        <w:t>dďfghjklmnňpqrřsštťvwxzž</w:t>
      </w:r>
      <w:proofErr w:type="spellEnd"/>
      <w:proofErr w:type="gramEnd"/>
      <w:r w:rsidRPr="00AA1F5B">
        <w:rPr>
          <w:i/>
        </w:rPr>
        <w:t>][</w:t>
      </w:r>
      <w:proofErr w:type="spellStart"/>
      <w:r w:rsidRPr="00AA1F5B">
        <w:rPr>
          <w:i/>
        </w:rPr>
        <w:t>nt</w:t>
      </w:r>
      <w:proofErr w:type="spellEnd"/>
      <w:r w:rsidRPr="00AA1F5B">
        <w:rPr>
          <w:i/>
        </w:rPr>
        <w:t>]í</w:t>
      </w:r>
      <w:r>
        <w:t xml:space="preserve">. </w:t>
      </w:r>
    </w:p>
    <w:p w:rsidR="00A53C66" w:rsidRDefault="00A53C66" w:rsidP="00A53C66">
      <w:pPr>
        <w:spacing w:line="360" w:lineRule="auto"/>
        <w:jc w:val="both"/>
        <w:rPr>
          <w:noProof/>
          <w:lang w:val="en-US"/>
        </w:rPr>
      </w:pPr>
      <w:r>
        <w:rPr>
          <w:noProof/>
          <w:lang w:eastAsia="cs-CZ"/>
        </w:rPr>
        <w:drawing>
          <wp:inline distT="0" distB="0" distL="0" distR="0" wp14:anchorId="4D3B2B26" wp14:editId="71F33AD3">
            <wp:extent cx="5810250" cy="1685925"/>
            <wp:effectExtent l="0" t="0" r="0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C66" w:rsidRDefault="00A53C66" w:rsidP="00A53C66">
      <w:pPr>
        <w:spacing w:line="360" w:lineRule="auto"/>
        <w:jc w:val="both"/>
        <w:rPr>
          <w:noProof/>
          <w:lang w:val="en-US"/>
        </w:rPr>
      </w:pPr>
      <w:r>
        <w:rPr>
          <w:noProof/>
          <w:lang w:eastAsia="cs-CZ"/>
        </w:rPr>
        <w:drawing>
          <wp:inline distT="0" distB="0" distL="0" distR="0" wp14:anchorId="1B24B1AE" wp14:editId="69C131F5">
            <wp:extent cx="5257800" cy="4619625"/>
            <wp:effectExtent l="0" t="0" r="0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461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C66" w:rsidRPr="002D7754" w:rsidRDefault="00A53C66" w:rsidP="00A53C66">
      <w:pPr>
        <w:spacing w:line="360" w:lineRule="auto"/>
        <w:jc w:val="both"/>
      </w:pPr>
      <w:r>
        <w:lastRenderedPageBreak/>
        <w:t xml:space="preserve">Dále budeme pozorovat, které samohlásky se vyskytují před </w:t>
      </w:r>
      <w:r w:rsidRPr="00AA1F5B">
        <w:rPr>
          <w:i/>
        </w:rPr>
        <w:t>[</w:t>
      </w:r>
      <w:proofErr w:type="spellStart"/>
      <w:r w:rsidRPr="00AA1F5B">
        <w:rPr>
          <w:i/>
        </w:rPr>
        <w:t>nt</w:t>
      </w:r>
      <w:proofErr w:type="spellEnd"/>
      <w:r w:rsidRPr="00AA1F5B">
        <w:rPr>
          <w:i/>
        </w:rPr>
        <w:t>]í</w:t>
      </w:r>
      <w:r>
        <w:t xml:space="preserve"> u substantiv, která jsou prokazatelně dějovými jmény. Mezi substantivy na první zobrazené stránce frekvenčního seznamu nacházíme taková, že před </w:t>
      </w:r>
      <w:r w:rsidRPr="00AA1F5B">
        <w:rPr>
          <w:i/>
        </w:rPr>
        <w:t>[</w:t>
      </w:r>
      <w:proofErr w:type="spellStart"/>
      <w:r w:rsidRPr="00AA1F5B">
        <w:rPr>
          <w:i/>
        </w:rPr>
        <w:t>nt</w:t>
      </w:r>
      <w:proofErr w:type="spellEnd"/>
      <w:r w:rsidRPr="00AA1F5B">
        <w:rPr>
          <w:i/>
        </w:rPr>
        <w:t>]í</w:t>
      </w:r>
      <w:r>
        <w:t xml:space="preserve"> předchází </w:t>
      </w:r>
      <w:r w:rsidRPr="00AA1F5B">
        <w:rPr>
          <w:i/>
        </w:rPr>
        <w:t>[</w:t>
      </w:r>
      <w:proofErr w:type="spellStart"/>
      <w:r w:rsidRPr="00AA1F5B">
        <w:rPr>
          <w:i/>
        </w:rPr>
        <w:t>áeěiu</w:t>
      </w:r>
      <w:proofErr w:type="spellEnd"/>
      <w:r w:rsidRPr="00AA1F5B">
        <w:rPr>
          <w:i/>
        </w:rPr>
        <w:t>]</w:t>
      </w:r>
      <w:r>
        <w:t xml:space="preserve">. Všimneme si, že kromě </w:t>
      </w:r>
      <w:r w:rsidRPr="001C3C07">
        <w:rPr>
          <w:i/>
        </w:rPr>
        <w:t>á</w:t>
      </w:r>
      <w:r>
        <w:t xml:space="preserve"> jde ve všech ostatních případech o krátký vokál. Nejprve se můžeme zaměřit na ty vokály, které chybějí, tj. </w:t>
      </w:r>
      <w:r w:rsidRPr="002D7754">
        <w:rPr>
          <w:i/>
        </w:rPr>
        <w:t>[</w:t>
      </w:r>
      <w:proofErr w:type="spellStart"/>
      <w:r w:rsidRPr="002D7754">
        <w:rPr>
          <w:i/>
        </w:rPr>
        <w:t>a</w:t>
      </w:r>
      <w:r w:rsidRPr="00AA1F5B">
        <w:rPr>
          <w:i/>
        </w:rPr>
        <w:t>éíoóůyý</w:t>
      </w:r>
      <w:proofErr w:type="spellEnd"/>
      <w:r w:rsidRPr="002D7754">
        <w:rPr>
          <w:i/>
        </w:rPr>
        <w:t>]</w:t>
      </w:r>
      <w:r w:rsidRPr="002D7754">
        <w:t xml:space="preserve">. </w:t>
      </w:r>
    </w:p>
    <w:p w:rsidR="00A53C66" w:rsidRDefault="00A53C66" w:rsidP="00A53C66">
      <w:pPr>
        <w:spacing w:line="360" w:lineRule="auto"/>
        <w:jc w:val="both"/>
      </w:pPr>
      <w:r>
        <w:t>Zvolíme filtr (pozitivní)</w:t>
      </w:r>
      <w:r w:rsidRPr="00641474">
        <w:t xml:space="preserve">, </w:t>
      </w:r>
      <w:r>
        <w:rPr>
          <w:b/>
        </w:rPr>
        <w:t>Typ dotazu lemma</w:t>
      </w:r>
      <w:r>
        <w:t xml:space="preserve"> a do dotazovacího řádku </w:t>
      </w:r>
      <w:proofErr w:type="gramStart"/>
      <w:r>
        <w:t xml:space="preserve">zapíšeme </w:t>
      </w:r>
      <w:r w:rsidRPr="00AA1F5B">
        <w:rPr>
          <w:i/>
        </w:rPr>
        <w:t>.*[</w:t>
      </w:r>
      <w:proofErr w:type="spellStart"/>
      <w:r w:rsidRPr="002D7754">
        <w:rPr>
          <w:i/>
        </w:rPr>
        <w:t>a</w:t>
      </w:r>
      <w:r w:rsidRPr="00AA1F5B">
        <w:rPr>
          <w:i/>
        </w:rPr>
        <w:t>éíoóůyý</w:t>
      </w:r>
      <w:proofErr w:type="spellEnd"/>
      <w:proofErr w:type="gramEnd"/>
      <w:r w:rsidRPr="00AA1F5B">
        <w:rPr>
          <w:i/>
        </w:rPr>
        <w:t>][</w:t>
      </w:r>
      <w:proofErr w:type="spellStart"/>
      <w:r w:rsidRPr="00AA1F5B">
        <w:rPr>
          <w:i/>
        </w:rPr>
        <w:t>nt</w:t>
      </w:r>
      <w:proofErr w:type="spellEnd"/>
      <w:r w:rsidRPr="00AA1F5B">
        <w:rPr>
          <w:i/>
        </w:rPr>
        <w:t>]í</w:t>
      </w:r>
      <w:r>
        <w:t>. Podívejme se na frekvenční distribuci lemmat.</w:t>
      </w:r>
      <w:r>
        <w:rPr>
          <w:b/>
        </w:rPr>
        <w:t xml:space="preserve"> </w:t>
      </w:r>
      <w:r>
        <w:t>P</w:t>
      </w:r>
      <w:r w:rsidRPr="000B383E">
        <w:t>ozo</w:t>
      </w:r>
      <w:r>
        <w:t xml:space="preserve">rujeme, že předcházejí-li další krátké vokály </w:t>
      </w:r>
      <w:r w:rsidRPr="00AA1F5B">
        <w:rPr>
          <w:i/>
        </w:rPr>
        <w:t>[</w:t>
      </w:r>
      <w:proofErr w:type="spellStart"/>
      <w:r w:rsidRPr="00AA1F5B">
        <w:rPr>
          <w:i/>
        </w:rPr>
        <w:t>aiy</w:t>
      </w:r>
      <w:proofErr w:type="spellEnd"/>
      <w:r w:rsidRPr="00AA1F5B">
        <w:rPr>
          <w:i/>
        </w:rPr>
        <w:t>]</w:t>
      </w:r>
      <w:r w:rsidRPr="000B383E">
        <w:t xml:space="preserve">, pak jde </w:t>
      </w:r>
      <w:r>
        <w:t>až na jedinou výjimku (</w:t>
      </w:r>
      <w:r>
        <w:rPr>
          <w:i/>
        </w:rPr>
        <w:t>úpatí</w:t>
      </w:r>
      <w:r>
        <w:t>) o dějové jméno (nebo kompozitum, jehož druhým členem je dějové jméno). Naopak předchází-li dlouhý vokál, pak nejde v obou případech o dějové jméno (</w:t>
      </w:r>
      <w:r>
        <w:rPr>
          <w:i/>
        </w:rPr>
        <w:t>sítí, kvítí</w:t>
      </w:r>
      <w:r>
        <w:t>). Nemáme k dispozici doklady o jednom krátkém a dalších (kromě</w:t>
      </w:r>
      <w:r w:rsidRPr="001C3C07">
        <w:rPr>
          <w:i/>
        </w:rPr>
        <w:t xml:space="preserve"> i</w:t>
      </w:r>
      <w:r>
        <w:t xml:space="preserve">) čtyřech dlouhých vokálech </w:t>
      </w:r>
      <w:r w:rsidRPr="00AA1F5B">
        <w:rPr>
          <w:i/>
        </w:rPr>
        <w:t>[</w:t>
      </w:r>
      <w:proofErr w:type="spellStart"/>
      <w:r w:rsidRPr="00AA1F5B">
        <w:rPr>
          <w:i/>
        </w:rPr>
        <w:t>oéóůý</w:t>
      </w:r>
      <w:proofErr w:type="spellEnd"/>
      <w:r w:rsidRPr="00AA1F5B">
        <w:rPr>
          <w:i/>
        </w:rPr>
        <w:t>]</w:t>
      </w:r>
      <w:r>
        <w:t>.</w:t>
      </w:r>
    </w:p>
    <w:p w:rsidR="00A53C66" w:rsidRDefault="00A53C66" w:rsidP="00A53C66">
      <w:pPr>
        <w:spacing w:line="360" w:lineRule="auto"/>
        <w:jc w:val="both"/>
      </w:pPr>
      <w:r>
        <w:rPr>
          <w:noProof/>
          <w:lang w:eastAsia="cs-CZ"/>
        </w:rPr>
        <w:lastRenderedPageBreak/>
        <w:drawing>
          <wp:inline distT="0" distB="0" distL="0" distR="0" wp14:anchorId="33A6645D" wp14:editId="11650DE4">
            <wp:extent cx="5162550" cy="8258175"/>
            <wp:effectExtent l="0" t="0" r="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825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C66" w:rsidRPr="00E552A1" w:rsidRDefault="00A53C66" w:rsidP="00A53C66">
      <w:pPr>
        <w:spacing w:line="360" w:lineRule="auto"/>
        <w:jc w:val="both"/>
        <w:rPr>
          <w:b/>
        </w:rPr>
      </w:pPr>
    </w:p>
    <w:p w:rsidR="00A53C66" w:rsidRDefault="00A53C66" w:rsidP="00A53C66">
      <w:pPr>
        <w:spacing w:line="360" w:lineRule="auto"/>
        <w:jc w:val="both"/>
        <w:rPr>
          <w:lang w:val="en-US"/>
        </w:rPr>
      </w:pPr>
    </w:p>
    <w:p w:rsidR="00A53C66" w:rsidRDefault="00A53C66" w:rsidP="00A53C66">
      <w:pPr>
        <w:spacing w:line="360" w:lineRule="auto"/>
        <w:jc w:val="both"/>
        <w:rPr>
          <w:lang w:val="en-US"/>
        </w:rPr>
      </w:pPr>
    </w:p>
    <w:p w:rsidR="00A53C66" w:rsidRDefault="00A53C66" w:rsidP="00A53C66">
      <w:pPr>
        <w:spacing w:line="360" w:lineRule="auto"/>
        <w:jc w:val="both"/>
      </w:pPr>
      <w:r>
        <w:t>Vrátíme se zpět. Zvolíme filtr (pozitivní)</w:t>
      </w:r>
      <w:r w:rsidRPr="00641474">
        <w:t xml:space="preserve">, </w:t>
      </w:r>
      <w:r>
        <w:rPr>
          <w:b/>
        </w:rPr>
        <w:t>Typ dotazu lemma</w:t>
      </w:r>
      <w:r>
        <w:t xml:space="preserve"> a do dotazovacího řádku </w:t>
      </w:r>
      <w:proofErr w:type="gramStart"/>
      <w:r>
        <w:t xml:space="preserve">zapíšeme </w:t>
      </w:r>
      <w:r w:rsidRPr="001E7546">
        <w:rPr>
          <w:i/>
        </w:rPr>
        <w:t>.*[</w:t>
      </w:r>
      <w:proofErr w:type="spellStart"/>
      <w:r w:rsidRPr="001E7546">
        <w:rPr>
          <w:i/>
        </w:rPr>
        <w:t>oéíóůý</w:t>
      </w:r>
      <w:proofErr w:type="spellEnd"/>
      <w:proofErr w:type="gramEnd"/>
      <w:r w:rsidRPr="001E7546">
        <w:rPr>
          <w:i/>
        </w:rPr>
        <w:t>][</w:t>
      </w:r>
      <w:proofErr w:type="spellStart"/>
      <w:r w:rsidRPr="001E7546">
        <w:rPr>
          <w:i/>
        </w:rPr>
        <w:t>nt</w:t>
      </w:r>
      <w:proofErr w:type="spellEnd"/>
      <w:r w:rsidRPr="00AA1F5B">
        <w:rPr>
          <w:i/>
        </w:rPr>
        <w:t>]í</w:t>
      </w:r>
      <w:r>
        <w:t>. Podívejme se na frekvenční distribuci lemmat.</w:t>
      </w:r>
      <w:r>
        <w:rPr>
          <w:b/>
        </w:rPr>
        <w:t xml:space="preserve"> </w:t>
      </w:r>
      <w:r>
        <w:t>P</w:t>
      </w:r>
      <w:r w:rsidRPr="000B383E">
        <w:t>ozo</w:t>
      </w:r>
      <w:r>
        <w:t>rujeme, že mezi 10 nalezenými lemmaty není ani jedno dějové jméno. Některé hledané kombinace nejsou doloženy vůbec.</w:t>
      </w:r>
    </w:p>
    <w:p w:rsidR="00A53C66" w:rsidRDefault="00A53C66" w:rsidP="00A53C66">
      <w:pPr>
        <w:spacing w:line="360" w:lineRule="auto"/>
        <w:jc w:val="both"/>
      </w:pPr>
      <w:r>
        <w:rPr>
          <w:noProof/>
          <w:lang w:eastAsia="cs-CZ"/>
        </w:rPr>
        <w:drawing>
          <wp:inline distT="0" distB="0" distL="0" distR="0" wp14:anchorId="6CD2AFF4" wp14:editId="69B51275">
            <wp:extent cx="5267325" cy="274320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C66" w:rsidRPr="00C36A64" w:rsidRDefault="00A53C66" w:rsidP="00A53C66">
      <w:pPr>
        <w:spacing w:line="360" w:lineRule="auto"/>
        <w:jc w:val="both"/>
      </w:pPr>
      <w:r>
        <w:t xml:space="preserve">Jde v případě lemmatu </w:t>
      </w:r>
      <w:r>
        <w:rPr>
          <w:i/>
        </w:rPr>
        <w:t xml:space="preserve">obmýtí </w:t>
      </w:r>
      <w:r>
        <w:t xml:space="preserve">o překlep? Ve slovníku slovo </w:t>
      </w:r>
      <w:r>
        <w:rPr>
          <w:i/>
        </w:rPr>
        <w:t>obmýtí</w:t>
      </w:r>
      <w:r>
        <w:t xml:space="preserve"> existuje</w:t>
      </w:r>
      <w:r>
        <w:rPr>
          <w:i/>
        </w:rPr>
        <w:t>.</w:t>
      </w:r>
    </w:p>
    <w:p w:rsidR="00A53C66" w:rsidRDefault="00A53C66" w:rsidP="00A53C66">
      <w:pPr>
        <w:spacing w:line="360" w:lineRule="auto"/>
        <w:jc w:val="both"/>
      </w:pPr>
      <w:r>
        <w:rPr>
          <w:noProof/>
          <w:lang w:eastAsia="cs-CZ"/>
        </w:rPr>
        <w:drawing>
          <wp:inline distT="0" distB="0" distL="0" distR="0" wp14:anchorId="62920538" wp14:editId="16DF12B5">
            <wp:extent cx="4581525" cy="12382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C66" w:rsidRDefault="00A53C66" w:rsidP="00A53C66">
      <w:pPr>
        <w:spacing w:line="360" w:lineRule="auto"/>
        <w:jc w:val="both"/>
      </w:pPr>
      <w:r>
        <w:t xml:space="preserve">Vrátíme se o krok zpět, zvolíme filtr (negativní) a do dotazovacího řádku </w:t>
      </w:r>
      <w:proofErr w:type="gramStart"/>
      <w:r>
        <w:t xml:space="preserve">zapíšeme </w:t>
      </w:r>
      <w:r w:rsidRPr="001E7546">
        <w:rPr>
          <w:i/>
        </w:rPr>
        <w:t>.*[</w:t>
      </w:r>
      <w:proofErr w:type="spellStart"/>
      <w:r w:rsidRPr="001E7546">
        <w:rPr>
          <w:i/>
        </w:rPr>
        <w:t>oéíóůý</w:t>
      </w:r>
      <w:proofErr w:type="spellEnd"/>
      <w:proofErr w:type="gramEnd"/>
      <w:r w:rsidRPr="001E7546">
        <w:rPr>
          <w:i/>
        </w:rPr>
        <w:t>][</w:t>
      </w:r>
      <w:proofErr w:type="spellStart"/>
      <w:r w:rsidRPr="001E7546">
        <w:rPr>
          <w:i/>
        </w:rPr>
        <w:t>nt</w:t>
      </w:r>
      <w:proofErr w:type="spellEnd"/>
      <w:r w:rsidRPr="00AA1F5B">
        <w:rPr>
          <w:i/>
        </w:rPr>
        <w:t>]í</w:t>
      </w:r>
      <w:r>
        <w:t xml:space="preserve">. </w:t>
      </w:r>
    </w:p>
    <w:p w:rsidR="00A53C66" w:rsidRPr="00C36A64" w:rsidRDefault="00A53C66" w:rsidP="00A53C66">
      <w:pPr>
        <w:spacing w:line="360" w:lineRule="auto"/>
        <w:jc w:val="both"/>
      </w:pPr>
    </w:p>
    <w:p w:rsidR="00A53C66" w:rsidRPr="0041377A" w:rsidRDefault="00A53C66" w:rsidP="00A53C66">
      <w:pPr>
        <w:spacing w:line="360" w:lineRule="auto"/>
        <w:jc w:val="both"/>
        <w:rPr>
          <w:b/>
        </w:rPr>
      </w:pPr>
      <w:r w:rsidRPr="0041377A">
        <w:rPr>
          <w:b/>
        </w:rPr>
        <w:t>Formulace závěrů</w:t>
      </w:r>
    </w:p>
    <w:p w:rsidR="00A53C66" w:rsidRDefault="00A53C66" w:rsidP="00A53C66">
      <w:pPr>
        <w:spacing w:line="360" w:lineRule="auto"/>
        <w:jc w:val="both"/>
      </w:pPr>
      <w:r>
        <w:t xml:space="preserve">Na základě pozorování dat získaných z korpusů můžeme tvrdit, že ve sledovaném korpusu jsou doložena pouze dějová jména taková, že před </w:t>
      </w:r>
      <w:r w:rsidRPr="00AA1F5B">
        <w:rPr>
          <w:i/>
        </w:rPr>
        <w:t>[</w:t>
      </w:r>
      <w:proofErr w:type="spellStart"/>
      <w:r w:rsidRPr="00AA1F5B">
        <w:rPr>
          <w:i/>
        </w:rPr>
        <w:t>nt</w:t>
      </w:r>
      <w:proofErr w:type="spellEnd"/>
      <w:r w:rsidRPr="00AA1F5B">
        <w:rPr>
          <w:i/>
        </w:rPr>
        <w:t>]í</w:t>
      </w:r>
      <w:r>
        <w:t xml:space="preserve"> předchází </w:t>
      </w:r>
      <w:r w:rsidRPr="00AA1F5B">
        <w:rPr>
          <w:i/>
        </w:rPr>
        <w:t>[</w:t>
      </w:r>
      <w:proofErr w:type="spellStart"/>
      <w:r w:rsidRPr="00AA1F5B">
        <w:rPr>
          <w:i/>
        </w:rPr>
        <w:t>aeěiuyá</w:t>
      </w:r>
      <w:proofErr w:type="spellEnd"/>
      <w:r w:rsidRPr="00AA1F5B">
        <w:rPr>
          <w:i/>
        </w:rPr>
        <w:t>]</w:t>
      </w:r>
      <w:r>
        <w:t xml:space="preserve">. Jsou doložena neutra skloňovaná podle </w:t>
      </w:r>
      <w:r>
        <w:lastRenderedPageBreak/>
        <w:t xml:space="preserve">vzoru </w:t>
      </w:r>
      <w:r>
        <w:rPr>
          <w:i/>
        </w:rPr>
        <w:t>stavení</w:t>
      </w:r>
      <w:r>
        <w:t xml:space="preserve">, která nejsou dějovými jmény, u nichž před </w:t>
      </w:r>
      <w:r w:rsidRPr="00AA1F5B">
        <w:rPr>
          <w:i/>
        </w:rPr>
        <w:t>[</w:t>
      </w:r>
      <w:proofErr w:type="spellStart"/>
      <w:r w:rsidRPr="00AA1F5B">
        <w:rPr>
          <w:i/>
        </w:rPr>
        <w:t>nt</w:t>
      </w:r>
      <w:proofErr w:type="spellEnd"/>
      <w:r w:rsidRPr="00AA1F5B">
        <w:rPr>
          <w:i/>
        </w:rPr>
        <w:t>]í</w:t>
      </w:r>
      <w:r>
        <w:t xml:space="preserve"> předchází buď souhláska, nebo </w:t>
      </w:r>
      <w:r w:rsidRPr="001C3C07">
        <w:rPr>
          <w:i/>
        </w:rPr>
        <w:t>[</w:t>
      </w:r>
      <w:proofErr w:type="spellStart"/>
      <w:r w:rsidRPr="001C3C07">
        <w:rPr>
          <w:i/>
        </w:rPr>
        <w:t>oíý</w:t>
      </w:r>
      <w:proofErr w:type="spellEnd"/>
      <w:r w:rsidRPr="001C3C07">
        <w:rPr>
          <w:i/>
        </w:rPr>
        <w:t>].</w:t>
      </w:r>
      <w:r>
        <w:t xml:space="preserve"> Nejsou doložena žádná slova taková, u nichž před </w:t>
      </w:r>
      <w:r w:rsidRPr="00AA1F5B">
        <w:rPr>
          <w:i/>
        </w:rPr>
        <w:t>[</w:t>
      </w:r>
      <w:proofErr w:type="spellStart"/>
      <w:r w:rsidRPr="00AA1F5B">
        <w:rPr>
          <w:i/>
        </w:rPr>
        <w:t>nt</w:t>
      </w:r>
      <w:proofErr w:type="spellEnd"/>
      <w:r w:rsidRPr="00AA1F5B">
        <w:rPr>
          <w:i/>
        </w:rPr>
        <w:t>]í</w:t>
      </w:r>
      <w:r>
        <w:t xml:space="preserve"> předchází </w:t>
      </w:r>
      <w:r w:rsidRPr="00AA1F5B">
        <w:rPr>
          <w:i/>
        </w:rPr>
        <w:t>[</w:t>
      </w:r>
      <w:proofErr w:type="spellStart"/>
      <w:r w:rsidRPr="00AA1F5B">
        <w:rPr>
          <w:i/>
        </w:rPr>
        <w:t>éóů</w:t>
      </w:r>
      <w:proofErr w:type="spellEnd"/>
      <w:r w:rsidRPr="00AA1F5B">
        <w:rPr>
          <w:i/>
        </w:rPr>
        <w:t>]</w:t>
      </w:r>
      <w:r>
        <w:t xml:space="preserve">. </w:t>
      </w:r>
    </w:p>
    <w:p w:rsidR="00A53C66" w:rsidRDefault="00A53C66" w:rsidP="00A53C66">
      <w:pPr>
        <w:spacing w:line="360" w:lineRule="auto"/>
        <w:jc w:val="both"/>
      </w:pPr>
      <w:r>
        <w:t xml:space="preserve">Ve sledovaném korpusu jsou doložena lemmata neuter na </w:t>
      </w:r>
      <w:r w:rsidRPr="00AA1F5B">
        <w:rPr>
          <w:i/>
        </w:rPr>
        <w:t>[</w:t>
      </w:r>
      <w:proofErr w:type="spellStart"/>
      <w:r w:rsidRPr="00AA1F5B">
        <w:rPr>
          <w:i/>
        </w:rPr>
        <w:t>ea</w:t>
      </w:r>
      <w:proofErr w:type="spellEnd"/>
      <w:r w:rsidRPr="00AA1F5B">
        <w:rPr>
          <w:i/>
        </w:rPr>
        <w:t>][</w:t>
      </w:r>
      <w:proofErr w:type="spellStart"/>
      <w:r w:rsidRPr="00AA1F5B">
        <w:rPr>
          <w:i/>
        </w:rPr>
        <w:t>nt</w:t>
      </w:r>
      <w:proofErr w:type="spellEnd"/>
      <w:r w:rsidRPr="00AA1F5B">
        <w:rPr>
          <w:i/>
        </w:rPr>
        <w:t>]í</w:t>
      </w:r>
      <w:r>
        <w:t>, která nejsou dějovými jmény (</w:t>
      </w:r>
      <w:r>
        <w:rPr>
          <w:i/>
        </w:rPr>
        <w:t>století, úpatí, …</w:t>
      </w:r>
      <w:r>
        <w:t>).</w:t>
      </w:r>
    </w:p>
    <w:p w:rsidR="00A53C66" w:rsidRDefault="00A53C66" w:rsidP="00A53C66">
      <w:pPr>
        <w:spacing w:line="360" w:lineRule="auto"/>
        <w:jc w:val="both"/>
      </w:pPr>
      <w:r>
        <w:t xml:space="preserve">Závěrem lze říci, že podmínkou nutnou, nikoli postačující k tomu, aby mohlo jít o dějové jméno, je zakončení lemmatu neutra na </w:t>
      </w:r>
      <w:r w:rsidRPr="00AA1F5B">
        <w:rPr>
          <w:i/>
        </w:rPr>
        <w:t>[</w:t>
      </w:r>
      <w:proofErr w:type="spellStart"/>
      <w:r w:rsidRPr="00AA1F5B">
        <w:rPr>
          <w:i/>
        </w:rPr>
        <w:t>aeěiuyá</w:t>
      </w:r>
      <w:proofErr w:type="spellEnd"/>
      <w:r w:rsidRPr="00AA1F5B">
        <w:rPr>
          <w:i/>
        </w:rPr>
        <w:t>][</w:t>
      </w:r>
      <w:proofErr w:type="spellStart"/>
      <w:r w:rsidRPr="00AA1F5B">
        <w:rPr>
          <w:i/>
        </w:rPr>
        <w:t>nt</w:t>
      </w:r>
      <w:proofErr w:type="spellEnd"/>
      <w:r w:rsidRPr="00AA1F5B">
        <w:rPr>
          <w:i/>
        </w:rPr>
        <w:t>]í</w:t>
      </w:r>
      <w:r>
        <w:t xml:space="preserve">. </w:t>
      </w:r>
    </w:p>
    <w:p w:rsidR="00A53C66" w:rsidRDefault="00A53C66" w:rsidP="00A53C66">
      <w:pPr>
        <w:spacing w:line="360" w:lineRule="auto"/>
        <w:jc w:val="both"/>
      </w:pPr>
      <w:r>
        <w:t xml:space="preserve">Empirická pozorování korpusových dat můžeme doplnit na základě znalosti gramatiky. Kmenotvorná přípona, která je </w:t>
      </w:r>
      <w:proofErr w:type="spellStart"/>
      <w:r>
        <w:t>spoluformantem</w:t>
      </w:r>
      <w:proofErr w:type="spellEnd"/>
      <w:r>
        <w:t xml:space="preserve"> pro tvoření dějových jmen v češtině, může být pouze </w:t>
      </w:r>
      <w:r w:rsidRPr="001C3C07">
        <w:rPr>
          <w:i/>
        </w:rPr>
        <w:t>[</w:t>
      </w:r>
      <w:proofErr w:type="spellStart"/>
      <w:r w:rsidRPr="001C3C07">
        <w:rPr>
          <w:i/>
        </w:rPr>
        <w:t>aá</w:t>
      </w:r>
      <w:proofErr w:type="spellEnd"/>
      <w:r w:rsidRPr="001C3C07">
        <w:rPr>
          <w:i/>
        </w:rPr>
        <w:t>]</w:t>
      </w:r>
      <w:r>
        <w:t xml:space="preserve">, a to u sloves I. třídy vzorů </w:t>
      </w:r>
      <w:r>
        <w:rPr>
          <w:i/>
        </w:rPr>
        <w:t>brát, mazat</w:t>
      </w:r>
      <w:r>
        <w:t xml:space="preserve"> (srov. </w:t>
      </w:r>
      <w:r>
        <w:rPr>
          <w:i/>
        </w:rPr>
        <w:t>braní, mazání</w:t>
      </w:r>
      <w:r>
        <w:t xml:space="preserve">), III. třídy vzoru </w:t>
      </w:r>
      <w:r>
        <w:rPr>
          <w:i/>
        </w:rPr>
        <w:t xml:space="preserve">kupovat </w:t>
      </w:r>
      <w:r>
        <w:t>(</w:t>
      </w:r>
      <w:r>
        <w:rPr>
          <w:i/>
        </w:rPr>
        <w:t>kupování</w:t>
      </w:r>
      <w:r>
        <w:t xml:space="preserve">) a V. třídy vzoru </w:t>
      </w:r>
      <w:r>
        <w:rPr>
          <w:i/>
        </w:rPr>
        <w:t xml:space="preserve">dělat </w:t>
      </w:r>
      <w:r>
        <w:t>(</w:t>
      </w:r>
      <w:r>
        <w:rPr>
          <w:i/>
        </w:rPr>
        <w:t>tkaní, dělání</w:t>
      </w:r>
      <w:r>
        <w:t xml:space="preserve">), dále </w:t>
      </w:r>
      <w:r w:rsidRPr="001C3C07">
        <w:rPr>
          <w:i/>
        </w:rPr>
        <w:t>[e]</w:t>
      </w:r>
      <w:r>
        <w:t xml:space="preserve">, a to u sloves I. třídy vzoru </w:t>
      </w:r>
      <w:r>
        <w:rPr>
          <w:i/>
        </w:rPr>
        <w:t xml:space="preserve">umřít </w:t>
      </w:r>
      <w:r>
        <w:t xml:space="preserve">(srov. </w:t>
      </w:r>
      <w:r>
        <w:rPr>
          <w:i/>
        </w:rPr>
        <w:t>tření</w:t>
      </w:r>
      <w:r>
        <w:t xml:space="preserve">), </w:t>
      </w:r>
      <w:r w:rsidRPr="001C3C07">
        <w:rPr>
          <w:i/>
        </w:rPr>
        <w:t>[</w:t>
      </w:r>
      <w:proofErr w:type="spellStart"/>
      <w:r w:rsidRPr="001C3C07">
        <w:rPr>
          <w:i/>
        </w:rPr>
        <w:t>eě</w:t>
      </w:r>
      <w:proofErr w:type="spellEnd"/>
      <w:r w:rsidRPr="001C3C07">
        <w:rPr>
          <w:i/>
        </w:rPr>
        <w:t>]</w:t>
      </w:r>
      <w:r>
        <w:t xml:space="preserve"> II. třídy vzoru </w:t>
      </w:r>
      <w:r w:rsidRPr="00626306">
        <w:rPr>
          <w:i/>
        </w:rPr>
        <w:t>za</w:t>
      </w:r>
      <w:r>
        <w:rPr>
          <w:i/>
        </w:rPr>
        <w:t>č</w:t>
      </w:r>
      <w:r w:rsidRPr="00626306">
        <w:rPr>
          <w:i/>
        </w:rPr>
        <w:t>ít</w:t>
      </w:r>
      <w:r>
        <w:rPr>
          <w:i/>
        </w:rPr>
        <w:t xml:space="preserve"> </w:t>
      </w:r>
      <w:r>
        <w:t>(srov.</w:t>
      </w:r>
      <w:r>
        <w:rPr>
          <w:i/>
        </w:rPr>
        <w:t xml:space="preserve"> </w:t>
      </w:r>
      <w:r w:rsidRPr="00626306">
        <w:rPr>
          <w:i/>
        </w:rPr>
        <w:t>po</w:t>
      </w:r>
      <w:r>
        <w:rPr>
          <w:i/>
        </w:rPr>
        <w:t>č</w:t>
      </w:r>
      <w:r w:rsidRPr="00626306">
        <w:rPr>
          <w:i/>
        </w:rPr>
        <w:t>etí, stětí</w:t>
      </w:r>
      <w:r>
        <w:t xml:space="preserve">), </w:t>
      </w:r>
      <w:r w:rsidRPr="001C3C07">
        <w:rPr>
          <w:i/>
        </w:rPr>
        <w:t>[</w:t>
      </w:r>
      <w:proofErr w:type="spellStart"/>
      <w:r w:rsidRPr="001C3C07">
        <w:rPr>
          <w:i/>
        </w:rPr>
        <w:t>eě</w:t>
      </w:r>
      <w:proofErr w:type="spellEnd"/>
      <w:r w:rsidRPr="001C3C07">
        <w:rPr>
          <w:i/>
        </w:rPr>
        <w:t>]</w:t>
      </w:r>
      <w:r>
        <w:t xml:space="preserve">, a to u sloves IV. třídy vzorů </w:t>
      </w:r>
      <w:r>
        <w:rPr>
          <w:i/>
        </w:rPr>
        <w:t>trpět, sázet</w:t>
      </w:r>
      <w:r>
        <w:t xml:space="preserve"> (srov.</w:t>
      </w:r>
      <w:r>
        <w:rPr>
          <w:i/>
        </w:rPr>
        <w:t xml:space="preserve"> trpění, sázení</w:t>
      </w:r>
      <w:r>
        <w:t xml:space="preserve">) a </w:t>
      </w:r>
      <w:r w:rsidRPr="001C3C07">
        <w:rPr>
          <w:i/>
        </w:rPr>
        <w:t>[</w:t>
      </w:r>
      <w:proofErr w:type="spellStart"/>
      <w:r w:rsidRPr="001C3C07">
        <w:rPr>
          <w:i/>
        </w:rPr>
        <w:t>nm</w:t>
      </w:r>
      <w:proofErr w:type="spellEnd"/>
      <w:r w:rsidRPr="001C3C07">
        <w:rPr>
          <w:i/>
        </w:rPr>
        <w:t>]u</w:t>
      </w:r>
      <w:r>
        <w:t xml:space="preserve">, a to u sloves II. třídy vzorů </w:t>
      </w:r>
      <w:r>
        <w:rPr>
          <w:i/>
        </w:rPr>
        <w:t>tisknout, minout</w:t>
      </w:r>
      <w:r>
        <w:t xml:space="preserve"> a </w:t>
      </w:r>
      <w:r>
        <w:rPr>
          <w:i/>
        </w:rPr>
        <w:t>začít</w:t>
      </w:r>
      <w:r>
        <w:t xml:space="preserve"> (srov. </w:t>
      </w:r>
      <w:r>
        <w:rPr>
          <w:i/>
        </w:rPr>
        <w:t>stisknutí, pominutí, vzedmutí</w:t>
      </w:r>
      <w:r>
        <w:t xml:space="preserve">). Po </w:t>
      </w:r>
      <w:proofErr w:type="spellStart"/>
      <w:r>
        <w:t>KmV</w:t>
      </w:r>
      <w:proofErr w:type="spellEnd"/>
      <w:r>
        <w:t xml:space="preserve"> </w:t>
      </w:r>
      <w:r>
        <w:rPr>
          <w:i/>
        </w:rPr>
        <w:t>0</w:t>
      </w:r>
      <w:r>
        <w:t xml:space="preserve"> následuje </w:t>
      </w:r>
      <w:r w:rsidRPr="00F84DAD">
        <w:rPr>
          <w:i/>
        </w:rPr>
        <w:t>[e]</w:t>
      </w:r>
      <w:r w:rsidRPr="00626306">
        <w:t xml:space="preserve"> u sloves I. třídy vzorů </w:t>
      </w:r>
      <w:r w:rsidRPr="00626306">
        <w:rPr>
          <w:i/>
        </w:rPr>
        <w:t>nést, péci</w:t>
      </w:r>
      <w:r>
        <w:t xml:space="preserve"> (srov. </w:t>
      </w:r>
      <w:r>
        <w:rPr>
          <w:i/>
        </w:rPr>
        <w:t>nesení, pečení</w:t>
      </w:r>
      <w:r>
        <w:t xml:space="preserve">), </w:t>
      </w:r>
      <w:r w:rsidRPr="001C3C07">
        <w:rPr>
          <w:i/>
        </w:rPr>
        <w:t>[</w:t>
      </w:r>
      <w:proofErr w:type="spellStart"/>
      <w:r w:rsidRPr="001C3C07">
        <w:rPr>
          <w:i/>
        </w:rPr>
        <w:t>eě</w:t>
      </w:r>
      <w:proofErr w:type="spellEnd"/>
      <w:r w:rsidRPr="001C3C07">
        <w:rPr>
          <w:i/>
        </w:rPr>
        <w:t>]</w:t>
      </w:r>
      <w:r>
        <w:t xml:space="preserve"> u sloves II. třídy vzoru </w:t>
      </w:r>
      <w:r>
        <w:rPr>
          <w:i/>
        </w:rPr>
        <w:t>tisknout</w:t>
      </w:r>
      <w:r>
        <w:t xml:space="preserve"> (srov.</w:t>
      </w:r>
      <w:r>
        <w:rPr>
          <w:i/>
        </w:rPr>
        <w:t xml:space="preserve"> tištění, nadšení</w:t>
      </w:r>
      <w:r>
        <w:t xml:space="preserve">) a </w:t>
      </w:r>
      <w:r w:rsidRPr="001C3C07">
        <w:rPr>
          <w:i/>
        </w:rPr>
        <w:t>[e]</w:t>
      </w:r>
      <w:r>
        <w:t xml:space="preserve"> u sloves IV. třídy vzoru </w:t>
      </w:r>
      <w:r>
        <w:rPr>
          <w:i/>
        </w:rPr>
        <w:t>prosit</w:t>
      </w:r>
      <w:r>
        <w:t xml:space="preserve"> (</w:t>
      </w:r>
      <w:proofErr w:type="spellStart"/>
      <w:r>
        <w:t>srv</w:t>
      </w:r>
      <w:proofErr w:type="spellEnd"/>
      <w:r>
        <w:t xml:space="preserve">. </w:t>
      </w:r>
      <w:r>
        <w:rPr>
          <w:i/>
        </w:rPr>
        <w:t>vyprošení</w:t>
      </w:r>
      <w:r>
        <w:t>)</w:t>
      </w:r>
      <w:r>
        <w:rPr>
          <w:rStyle w:val="Znakapoznpodarou"/>
        </w:rPr>
        <w:footnoteReference w:id="2"/>
      </w:r>
      <w:r>
        <w:t xml:space="preserve">. Zakončení </w:t>
      </w:r>
      <w:r w:rsidRPr="001C3C07">
        <w:rPr>
          <w:i/>
        </w:rPr>
        <w:t>[</w:t>
      </w:r>
      <w:proofErr w:type="spellStart"/>
      <w:r w:rsidRPr="001C3C07">
        <w:rPr>
          <w:i/>
        </w:rPr>
        <w:t>nt</w:t>
      </w:r>
      <w:proofErr w:type="spellEnd"/>
      <w:r w:rsidRPr="001C3C07">
        <w:rPr>
          <w:i/>
        </w:rPr>
        <w:t>]í</w:t>
      </w:r>
      <w:r>
        <w:t xml:space="preserve"> stojí bezprostředně za kořenovým vokálem a) u sloves III. třídy vzoru </w:t>
      </w:r>
      <w:r>
        <w:rPr>
          <w:i/>
        </w:rPr>
        <w:t>krýt</w:t>
      </w:r>
      <w:r>
        <w:t xml:space="preserve">, která v češtině, pokud nejde o </w:t>
      </w:r>
      <w:proofErr w:type="spellStart"/>
      <w:r>
        <w:t>KoV</w:t>
      </w:r>
      <w:proofErr w:type="spellEnd"/>
      <w:r>
        <w:t xml:space="preserve"> </w:t>
      </w:r>
      <w:r w:rsidRPr="001C3C07">
        <w:rPr>
          <w:i/>
        </w:rPr>
        <w:t>[</w:t>
      </w:r>
      <w:proofErr w:type="spellStart"/>
      <w:r w:rsidRPr="001C3C07">
        <w:rPr>
          <w:i/>
        </w:rPr>
        <w:t>aá</w:t>
      </w:r>
      <w:proofErr w:type="spellEnd"/>
      <w:r w:rsidRPr="001C3C07">
        <w:rPr>
          <w:i/>
        </w:rPr>
        <w:t>]</w:t>
      </w:r>
      <w:r>
        <w:t xml:space="preserve"> (např.</w:t>
      </w:r>
      <w:r>
        <w:rPr>
          <w:i/>
        </w:rPr>
        <w:t xml:space="preserve"> </w:t>
      </w:r>
      <w:r w:rsidRPr="00626306">
        <w:rPr>
          <w:i/>
        </w:rPr>
        <w:t>hraní, sání</w:t>
      </w:r>
      <w:r>
        <w:t xml:space="preserve">), mají u těchto derivátů vždy </w:t>
      </w:r>
      <w:proofErr w:type="spellStart"/>
      <w:r>
        <w:t>KoV</w:t>
      </w:r>
      <w:proofErr w:type="spellEnd"/>
      <w:r>
        <w:t xml:space="preserve"> krátký – všechny krátké vokály kromě </w:t>
      </w:r>
      <w:r w:rsidRPr="001C3C07">
        <w:rPr>
          <w:i/>
        </w:rPr>
        <w:t>o</w:t>
      </w:r>
      <w:r>
        <w:t xml:space="preserve"> lze doložit, neboť seznam sloves je úplný, protože jde o uzavřenou třídu, (srov. </w:t>
      </w:r>
      <w:r w:rsidRPr="003576FC">
        <w:rPr>
          <w:i/>
        </w:rPr>
        <w:t>s</w:t>
      </w:r>
      <w:r>
        <w:rPr>
          <w:i/>
        </w:rPr>
        <w:t xml:space="preserve">pění, </w:t>
      </w:r>
      <w:proofErr w:type="spellStart"/>
      <w:r>
        <w:rPr>
          <w:i/>
        </w:rPr>
        <w:t>vypletí</w:t>
      </w:r>
      <w:proofErr w:type="spellEnd"/>
      <w:r>
        <w:rPr>
          <w:i/>
        </w:rPr>
        <w:t>, bití, obutí, umytí</w:t>
      </w:r>
      <w:r>
        <w:t>) a b) u atematických/nepravidelných sloves (</w:t>
      </w:r>
      <w:r>
        <w:rPr>
          <w:i/>
        </w:rPr>
        <w:t xml:space="preserve">jedení, </w:t>
      </w:r>
      <w:r w:rsidRPr="003576FC">
        <w:rPr>
          <w:i/>
        </w:rPr>
        <w:t xml:space="preserve">chtění, </w:t>
      </w:r>
      <w:proofErr w:type="gramStart"/>
      <w:r>
        <w:rPr>
          <w:i/>
        </w:rPr>
        <w:t>bytí, ...</w:t>
      </w:r>
      <w:r>
        <w:t>).</w:t>
      </w:r>
      <w:proofErr w:type="gramEnd"/>
    </w:p>
    <w:p w:rsidR="00A53C66" w:rsidRPr="00340172" w:rsidRDefault="00A53C66" w:rsidP="00A53C66">
      <w:pPr>
        <w:spacing w:line="360" w:lineRule="auto"/>
        <w:jc w:val="both"/>
      </w:pPr>
      <w:r>
        <w:lastRenderedPageBreak/>
        <w:t>Výsledky empirie jsou takto opřeny o pravidla gramatiky.</w:t>
      </w:r>
    </w:p>
    <w:p w:rsidR="00A53C66" w:rsidRDefault="00A53C66" w:rsidP="00A53C66">
      <w:pPr>
        <w:spacing w:line="360" w:lineRule="auto"/>
        <w:jc w:val="both"/>
      </w:pPr>
    </w:p>
    <w:p w:rsidR="00A53C66" w:rsidRPr="0041377A" w:rsidRDefault="00A53C66" w:rsidP="00A53C66">
      <w:pPr>
        <w:spacing w:line="360" w:lineRule="auto"/>
        <w:jc w:val="both"/>
        <w:rPr>
          <w:b/>
        </w:rPr>
      </w:pPr>
      <w:r w:rsidRPr="0041377A">
        <w:rPr>
          <w:b/>
        </w:rPr>
        <w:t>Formulace dalších otázek vyplynuvších ze zkoumání daného jevu</w:t>
      </w:r>
    </w:p>
    <w:p w:rsidR="00A53C66" w:rsidRDefault="00A53C66" w:rsidP="00A53C66">
      <w:pPr>
        <w:spacing w:line="360" w:lineRule="auto"/>
        <w:jc w:val="both"/>
      </w:pPr>
      <w:r>
        <w:t xml:space="preserve">Najděte v korpusu lemma </w:t>
      </w:r>
      <w:r>
        <w:rPr>
          <w:i/>
        </w:rPr>
        <w:t>obmýtí</w:t>
      </w:r>
      <w:r>
        <w:t>.</w:t>
      </w:r>
    </w:p>
    <w:p w:rsidR="00A53C66" w:rsidRPr="00C36A64" w:rsidRDefault="00A53C66" w:rsidP="00A53C66">
      <w:pPr>
        <w:spacing w:line="360" w:lineRule="auto"/>
        <w:jc w:val="both"/>
      </w:pPr>
      <w:r>
        <w:t>Lze jednoduše (jedním dotazem) vybrat dějová jména, která jsou zaručeně odvozena od sloves určité třídy? Lze totéž udělat pro určitý vzor?</w:t>
      </w:r>
    </w:p>
    <w:p w:rsidR="00A53C66" w:rsidRDefault="00A53C66" w:rsidP="00A53C66">
      <w:pPr>
        <w:spacing w:line="360" w:lineRule="auto"/>
        <w:jc w:val="both"/>
      </w:pPr>
      <w:r>
        <w:t>Ručně vyberte frekventovaná slova, která splňují formální podmínky zakončení dějových jmen, ale dějovými jmény nejsou (</w:t>
      </w:r>
      <w:r>
        <w:rPr>
          <w:i/>
        </w:rPr>
        <w:t>století, úpatí, …</w:t>
      </w:r>
      <w:r>
        <w:t>). Je všechna z nich třeba vyhledávat ručně? Lze najít nějaký postup, který by pomohl při ručním vyhledávání?</w:t>
      </w:r>
    </w:p>
    <w:p w:rsidR="00A53C66" w:rsidRDefault="00A53C66" w:rsidP="00A53C66">
      <w:pPr>
        <w:spacing w:line="360" w:lineRule="auto"/>
        <w:jc w:val="both"/>
      </w:pPr>
    </w:p>
    <w:p w:rsidR="000131DA" w:rsidRDefault="00A53C66">
      <w:pPr>
        <w:rPr>
          <w:b/>
        </w:rPr>
      </w:pPr>
      <w:r>
        <w:rPr>
          <w:b/>
        </w:rPr>
        <w:t>Vyhledejte dvojice, které se liší:</w:t>
      </w:r>
    </w:p>
    <w:p w:rsidR="00A53C66" w:rsidRDefault="00A53C66" w:rsidP="00A53C66">
      <w:pPr>
        <w:pStyle w:val="Odstavecseseznamem"/>
        <w:numPr>
          <w:ilvl w:val="0"/>
          <w:numId w:val="1"/>
        </w:numPr>
      </w:pPr>
      <w:r>
        <w:t>alternací finály kořene (</w:t>
      </w:r>
      <w:r>
        <w:rPr>
          <w:i/>
        </w:rPr>
        <w:t>mísení/míšení</w:t>
      </w:r>
      <w:r>
        <w:t>)</w:t>
      </w:r>
    </w:p>
    <w:p w:rsidR="00A53C66" w:rsidRDefault="00A53C66" w:rsidP="00A53C66">
      <w:pPr>
        <w:pStyle w:val="Odstavecseseznamem"/>
        <w:numPr>
          <w:ilvl w:val="0"/>
          <w:numId w:val="1"/>
        </w:numPr>
      </w:pPr>
      <w:r>
        <w:t>–ní/-</w:t>
      </w:r>
      <w:proofErr w:type="spellStart"/>
      <w:r>
        <w:t>tí</w:t>
      </w:r>
      <w:proofErr w:type="spellEnd"/>
      <w:r>
        <w:t xml:space="preserve"> (</w:t>
      </w:r>
      <w:r>
        <w:rPr>
          <w:i/>
        </w:rPr>
        <w:t>kletí, klení</w:t>
      </w:r>
      <w:r>
        <w:t>)</w:t>
      </w:r>
    </w:p>
    <w:p w:rsidR="00A53C66" w:rsidRDefault="00A53C66" w:rsidP="00A53C66">
      <w:r>
        <w:rPr>
          <w:noProof/>
          <w:lang w:eastAsia="cs-CZ"/>
        </w:rPr>
        <w:drawing>
          <wp:inline distT="0" distB="0" distL="0" distR="0" wp14:anchorId="417E295F" wp14:editId="05373C74">
            <wp:extent cx="5972810" cy="2172335"/>
            <wp:effectExtent l="0" t="0" r="889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17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3C66" w:rsidRDefault="00A53C66" w:rsidP="00A53C66">
      <w:r>
        <w:rPr>
          <w:noProof/>
          <w:lang w:eastAsia="cs-CZ"/>
        </w:rPr>
        <w:lastRenderedPageBreak/>
        <w:drawing>
          <wp:inline distT="0" distB="0" distL="0" distR="0" wp14:anchorId="7A9B39C9" wp14:editId="474B4183">
            <wp:extent cx="3981450" cy="3133725"/>
            <wp:effectExtent l="0" t="0" r="0" b="952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3C66" w:rsidRDefault="00A53C66" w:rsidP="00A53C66"/>
    <w:p w:rsidR="00A53C66" w:rsidRDefault="00A53C66" w:rsidP="00A53C66">
      <w:r>
        <w:t>b)</w:t>
      </w:r>
    </w:p>
    <w:p w:rsidR="00A53C66" w:rsidRDefault="00A53C66" w:rsidP="00A53C66">
      <w:r>
        <w:rPr>
          <w:noProof/>
          <w:lang w:eastAsia="cs-CZ"/>
        </w:rPr>
        <w:drawing>
          <wp:inline distT="0" distB="0" distL="0" distR="0" wp14:anchorId="35A5E0E3" wp14:editId="4D37E180">
            <wp:extent cx="5972810" cy="2165985"/>
            <wp:effectExtent l="0" t="0" r="8890" b="571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16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3C66" w:rsidRDefault="00A53C66" w:rsidP="00A53C66"/>
    <w:p w:rsidR="00A53C66" w:rsidRDefault="00A53C66" w:rsidP="00A53C66">
      <w:r>
        <w:rPr>
          <w:noProof/>
          <w:lang w:eastAsia="cs-CZ"/>
        </w:rPr>
        <w:lastRenderedPageBreak/>
        <w:drawing>
          <wp:inline distT="0" distB="0" distL="0" distR="0" wp14:anchorId="3882B741" wp14:editId="6321CD58">
            <wp:extent cx="4038600" cy="5553075"/>
            <wp:effectExtent l="0" t="0" r="0" b="952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555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3C66" w:rsidRDefault="00A53C66" w:rsidP="00A53C66"/>
    <w:p w:rsidR="00A53C66" w:rsidRPr="006C167E" w:rsidRDefault="00A53C66" w:rsidP="00A53C66">
      <w:pPr>
        <w:rPr>
          <w:highlight w:val="green"/>
        </w:rPr>
      </w:pPr>
      <w:proofErr w:type="spellStart"/>
      <w:r w:rsidRPr="006C167E">
        <w:rPr>
          <w:highlight w:val="green"/>
        </w:rPr>
        <w:t>Dú</w:t>
      </w:r>
      <w:proofErr w:type="spellEnd"/>
    </w:p>
    <w:p w:rsidR="00A53C66" w:rsidRDefault="008A6768" w:rsidP="00A53C66">
      <w:r w:rsidRPr="006C167E">
        <w:rPr>
          <w:highlight w:val="green"/>
        </w:rPr>
        <w:t>Kdy jde v případě dvojice dějových jmen o synonyma a kdy jde o případy významově odlišné?</w:t>
      </w:r>
    </w:p>
    <w:p w:rsidR="008A6768" w:rsidRDefault="008A6768" w:rsidP="00A53C6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25"/>
        <w:gridCol w:w="1225"/>
      </w:tblGrid>
      <w:tr w:rsidR="008A6768" w:rsidTr="008A6768">
        <w:tc>
          <w:tcPr>
            <w:tcW w:w="1225" w:type="dxa"/>
          </w:tcPr>
          <w:p w:rsidR="008A6768" w:rsidRDefault="008A6768" w:rsidP="008E459B">
            <w:r>
              <w:t>Babincová, Adriana</w:t>
            </w:r>
          </w:p>
        </w:tc>
        <w:tc>
          <w:tcPr>
            <w:tcW w:w="1225" w:type="dxa"/>
          </w:tcPr>
          <w:p w:rsidR="008A6768" w:rsidRDefault="008A6768" w:rsidP="008E459B">
            <w:proofErr w:type="gramStart"/>
            <w:r>
              <w:t>z-ž (1.-12</w:t>
            </w:r>
            <w:proofErr w:type="gramEnd"/>
            <w:r>
              <w:t>.)</w:t>
            </w:r>
          </w:p>
        </w:tc>
      </w:tr>
      <w:tr w:rsidR="008A6768" w:rsidTr="008A6768">
        <w:tc>
          <w:tcPr>
            <w:tcW w:w="1225" w:type="dxa"/>
          </w:tcPr>
          <w:p w:rsidR="008A6768" w:rsidRDefault="008A6768" w:rsidP="008E459B">
            <w:r>
              <w:t>Dvořáková, Jitka</w:t>
            </w:r>
          </w:p>
        </w:tc>
        <w:tc>
          <w:tcPr>
            <w:tcW w:w="1225" w:type="dxa"/>
          </w:tcPr>
          <w:p w:rsidR="008A6768" w:rsidRDefault="008A6768" w:rsidP="008E459B">
            <w:r>
              <w:t>z-ž (13-24)</w:t>
            </w:r>
          </w:p>
        </w:tc>
      </w:tr>
      <w:tr w:rsidR="008A6768" w:rsidTr="008A6768">
        <w:tc>
          <w:tcPr>
            <w:tcW w:w="1225" w:type="dxa"/>
          </w:tcPr>
          <w:p w:rsidR="008A6768" w:rsidRDefault="008A6768" w:rsidP="008E459B">
            <w:proofErr w:type="spellStart"/>
            <w:r>
              <w:t>Machura</w:t>
            </w:r>
            <w:proofErr w:type="spellEnd"/>
            <w:r>
              <w:t>, Jakub</w:t>
            </w:r>
            <w:r>
              <w:tab/>
            </w:r>
          </w:p>
        </w:tc>
        <w:tc>
          <w:tcPr>
            <w:tcW w:w="1225" w:type="dxa"/>
          </w:tcPr>
          <w:p w:rsidR="008A6768" w:rsidRDefault="008A6768" w:rsidP="008E459B">
            <w:r>
              <w:t>z-ž (25-36)</w:t>
            </w:r>
          </w:p>
        </w:tc>
      </w:tr>
      <w:tr w:rsidR="008A6768" w:rsidRPr="00C33166" w:rsidTr="008A6768">
        <w:tc>
          <w:tcPr>
            <w:tcW w:w="1225" w:type="dxa"/>
          </w:tcPr>
          <w:p w:rsidR="008A6768" w:rsidRPr="00C33166" w:rsidRDefault="008A6768" w:rsidP="008A6768">
            <w:pPr>
              <w:rPr>
                <w:b/>
              </w:rPr>
            </w:pPr>
            <w:r>
              <w:t>Ryšavá, Daniela</w:t>
            </w:r>
          </w:p>
        </w:tc>
        <w:tc>
          <w:tcPr>
            <w:tcW w:w="1225" w:type="dxa"/>
          </w:tcPr>
          <w:p w:rsidR="008A6768" w:rsidRDefault="008A6768" w:rsidP="008A6768">
            <w:proofErr w:type="spellStart"/>
            <w:r>
              <w:t>zd-žd</w:t>
            </w:r>
            <w:proofErr w:type="spellEnd"/>
          </w:p>
        </w:tc>
      </w:tr>
      <w:tr w:rsidR="008A6768" w:rsidTr="008A6768">
        <w:tc>
          <w:tcPr>
            <w:tcW w:w="1225" w:type="dxa"/>
          </w:tcPr>
          <w:p w:rsidR="008A6768" w:rsidRDefault="008A6768" w:rsidP="008A6768">
            <w:r>
              <w:lastRenderedPageBreak/>
              <w:t>Stará, Marie</w:t>
            </w:r>
          </w:p>
        </w:tc>
        <w:tc>
          <w:tcPr>
            <w:tcW w:w="1225" w:type="dxa"/>
          </w:tcPr>
          <w:p w:rsidR="008A6768" w:rsidRDefault="00580D68" w:rsidP="008A6768">
            <w:r>
              <w:t>d-z</w:t>
            </w:r>
          </w:p>
        </w:tc>
      </w:tr>
      <w:tr w:rsidR="008A6768" w:rsidTr="008A6768">
        <w:tc>
          <w:tcPr>
            <w:tcW w:w="1225" w:type="dxa"/>
          </w:tcPr>
          <w:p w:rsidR="008A6768" w:rsidRDefault="008A6768" w:rsidP="008A6768">
            <w:r>
              <w:t>Volková, Nikol</w:t>
            </w:r>
            <w:r>
              <w:tab/>
            </w:r>
          </w:p>
        </w:tc>
        <w:tc>
          <w:tcPr>
            <w:tcW w:w="1225" w:type="dxa"/>
          </w:tcPr>
          <w:p w:rsidR="008A6768" w:rsidRDefault="00580D68" w:rsidP="008A6768">
            <w:r>
              <w:t>t-c</w:t>
            </w:r>
          </w:p>
        </w:tc>
      </w:tr>
    </w:tbl>
    <w:p w:rsidR="008A6768" w:rsidRDefault="008A6768" w:rsidP="00A53C66"/>
    <w:p w:rsidR="008A6768" w:rsidRDefault="008A6768" w:rsidP="00A53C66"/>
    <w:p w:rsidR="008A6768" w:rsidRDefault="008A6768" w:rsidP="00A53C66"/>
    <w:p w:rsidR="00A53C66" w:rsidRDefault="00A53C66" w:rsidP="00A53C66"/>
    <w:p w:rsidR="00A53C66" w:rsidRDefault="00A53C66" w:rsidP="00A53C66"/>
    <w:sectPr w:rsidR="00A53C6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C66" w:rsidRDefault="00A53C66" w:rsidP="00A53C66">
      <w:pPr>
        <w:spacing w:after="0" w:line="240" w:lineRule="auto"/>
      </w:pPr>
      <w:r>
        <w:separator/>
      </w:r>
    </w:p>
  </w:endnote>
  <w:endnote w:type="continuationSeparator" w:id="0">
    <w:p w:rsidR="00A53C66" w:rsidRDefault="00A53C66" w:rsidP="00A5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C66" w:rsidRDefault="00A53C66" w:rsidP="00A53C66">
      <w:pPr>
        <w:spacing w:after="0" w:line="240" w:lineRule="auto"/>
      </w:pPr>
      <w:r>
        <w:separator/>
      </w:r>
    </w:p>
  </w:footnote>
  <w:footnote w:type="continuationSeparator" w:id="0">
    <w:p w:rsidR="00A53C66" w:rsidRDefault="00A53C66" w:rsidP="00A53C66">
      <w:pPr>
        <w:spacing w:after="0" w:line="240" w:lineRule="auto"/>
      </w:pPr>
      <w:r>
        <w:continuationSeparator/>
      </w:r>
    </w:p>
  </w:footnote>
  <w:footnote w:id="1">
    <w:p w:rsidR="00A53C66" w:rsidRDefault="00A53C66" w:rsidP="00A53C66">
      <w:pPr>
        <w:pStyle w:val="Textpoznpodarou"/>
      </w:pPr>
      <w:r>
        <w:rPr>
          <w:rStyle w:val="Znakapoznpodarou"/>
        </w:rPr>
        <w:footnoteRef/>
      </w:r>
      <w:r>
        <w:t xml:space="preserve"> Více Osolsobě 2011</w:t>
      </w:r>
      <w:r>
        <w:rPr>
          <w:vertAlign w:val="superscript"/>
        </w:rPr>
        <w:t>1</w:t>
      </w:r>
      <w:r>
        <w:t>.</w:t>
      </w:r>
    </w:p>
  </w:footnote>
  <w:footnote w:id="2">
    <w:p w:rsidR="00A53C66" w:rsidRPr="006C167E" w:rsidRDefault="00A53C66" w:rsidP="00A53C6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Toto rozdělení vychází z Komárkových prací a podrobně je popsáno ve druhém svazku </w:t>
      </w:r>
      <w:r w:rsidRPr="001C3C07">
        <w:rPr>
          <w:i/>
        </w:rPr>
        <w:t>Mluvnice češtiny</w:t>
      </w:r>
      <w:r>
        <w:t xml:space="preserve"> (Komárek a kol. 1987 : 427–495). Odpověď na otázku, proč je </w:t>
      </w:r>
      <w:r w:rsidRPr="00FC7218">
        <w:rPr>
          <w:i/>
        </w:rPr>
        <w:t>e/ě</w:t>
      </w:r>
      <w:r>
        <w:t xml:space="preserve"> u sloves některých tříd a vzorů interpretováno jako kmenotvorná přípona a u jiných jako část tvarotvorné přípony pasivního participia, je možné synchronně zdůvodnit na základě a) analogie v rámci tvarů od kmene minulého a b) shod a neshod na úrovni hláskových alternací finálního konsonantu kořene (před kmenotvornou příponou, jíž je </w:t>
      </w:r>
      <w:r>
        <w:rPr>
          <w:i/>
        </w:rPr>
        <w:t>0</w:t>
      </w:r>
      <w:r>
        <w:t xml:space="preserve"> nebo </w:t>
      </w:r>
      <w:r>
        <w:rPr>
          <w:i/>
        </w:rPr>
        <w:t>e/ě</w:t>
      </w:r>
      <w:r>
        <w:t xml:space="preserve">). Proč je </w:t>
      </w:r>
      <w:r w:rsidRPr="00D2422A">
        <w:rPr>
          <w:i/>
        </w:rPr>
        <w:t>e/ě</w:t>
      </w:r>
      <w:r>
        <w:rPr>
          <w:i/>
        </w:rPr>
        <w:t xml:space="preserve"> </w:t>
      </w:r>
      <w:r>
        <w:t xml:space="preserve">u sloves I. třídy vzorů </w:t>
      </w:r>
      <w:r>
        <w:rPr>
          <w:i/>
        </w:rPr>
        <w:t>nést, péci</w:t>
      </w:r>
      <w:r>
        <w:t xml:space="preserve">, II. třídy vzoru </w:t>
      </w:r>
      <w:r>
        <w:rPr>
          <w:i/>
        </w:rPr>
        <w:t>tisknout</w:t>
      </w:r>
      <w:r>
        <w:t xml:space="preserve"> a IV. třídy vzoru </w:t>
      </w:r>
      <w:r>
        <w:rPr>
          <w:i/>
        </w:rPr>
        <w:t xml:space="preserve">prosit </w:t>
      </w:r>
      <w:r>
        <w:t xml:space="preserve">součástí tvarotvorné přípony a u sloves I. třídy vzoru </w:t>
      </w:r>
      <w:r>
        <w:rPr>
          <w:i/>
        </w:rPr>
        <w:t>umřít</w:t>
      </w:r>
      <w:r>
        <w:t xml:space="preserve"> a IV. třídy vzorů </w:t>
      </w:r>
      <w:r>
        <w:rPr>
          <w:i/>
        </w:rPr>
        <w:t>trpět, sázet</w:t>
      </w:r>
      <w:r>
        <w:t xml:space="preserve"> je chápáno jako kmenotvorná přípona? V případě sloves I. třídy vzorů</w:t>
      </w:r>
      <w:r>
        <w:rPr>
          <w:i/>
        </w:rPr>
        <w:t xml:space="preserve"> nést, péci</w:t>
      </w:r>
      <w:r>
        <w:t xml:space="preserve"> a II. třídy vzoru </w:t>
      </w:r>
      <w:r>
        <w:rPr>
          <w:i/>
        </w:rPr>
        <w:t>tisknout</w:t>
      </w:r>
      <w:r>
        <w:t xml:space="preserve"> jde o systém tvarů od kmene minulého. Všechny tvary od kmene minulého mají u sloves I. třídy vzorů </w:t>
      </w:r>
      <w:r>
        <w:rPr>
          <w:i/>
        </w:rPr>
        <w:t xml:space="preserve">nést </w:t>
      </w:r>
      <w:r>
        <w:t xml:space="preserve">a </w:t>
      </w:r>
      <w:r w:rsidRPr="008A08A7">
        <w:rPr>
          <w:i/>
        </w:rPr>
        <w:t xml:space="preserve">péci </w:t>
      </w:r>
      <w:r>
        <w:t xml:space="preserve">kmenotvornou příponu </w:t>
      </w:r>
      <w:r w:rsidRPr="00D2422A">
        <w:rPr>
          <w:i/>
        </w:rPr>
        <w:t>0</w:t>
      </w:r>
      <w:r>
        <w:t xml:space="preserve">. Tvary od kmene minulého mohou mít u sloves vzoru </w:t>
      </w:r>
      <w:r>
        <w:rPr>
          <w:i/>
        </w:rPr>
        <w:t>tisknout</w:t>
      </w:r>
      <w:r>
        <w:t xml:space="preserve"> kmenotvornou příponu buď </w:t>
      </w:r>
      <w:r>
        <w:rPr>
          <w:i/>
        </w:rPr>
        <w:t>nu/</w:t>
      </w:r>
      <w:proofErr w:type="spellStart"/>
      <w:r>
        <w:rPr>
          <w:i/>
        </w:rPr>
        <w:t>nou</w:t>
      </w:r>
      <w:proofErr w:type="spellEnd"/>
      <w:r>
        <w:t xml:space="preserve">, nebo </w:t>
      </w:r>
      <w:r>
        <w:rPr>
          <w:i/>
        </w:rPr>
        <w:t>0</w:t>
      </w:r>
      <w:r>
        <w:t xml:space="preserve">. V případě sloves IV. třídy je důvod jiný. Kmenotvorná přípona </w:t>
      </w:r>
      <w:r>
        <w:rPr>
          <w:i/>
        </w:rPr>
        <w:t>0</w:t>
      </w:r>
      <w:r>
        <w:t xml:space="preserve"> u sloves IV. třídy vzoru </w:t>
      </w:r>
      <w:r>
        <w:rPr>
          <w:i/>
        </w:rPr>
        <w:t>prosit</w:t>
      </w:r>
      <w:r>
        <w:t xml:space="preserve"> nezpůsobuje alternaci finál </w:t>
      </w:r>
      <w:r w:rsidRPr="00D2422A">
        <w:rPr>
          <w:i/>
        </w:rPr>
        <w:t>[</w:t>
      </w:r>
      <w:proofErr w:type="spellStart"/>
      <w:r w:rsidRPr="00D2422A">
        <w:rPr>
          <w:i/>
        </w:rPr>
        <w:t>bmpv</w:t>
      </w:r>
      <w:proofErr w:type="spellEnd"/>
      <w:r w:rsidRPr="00D2422A">
        <w:rPr>
          <w:i/>
        </w:rPr>
        <w:t>]</w:t>
      </w:r>
      <w:r>
        <w:t xml:space="preserve"> na švu kořen/kmenotvorná přípona (</w:t>
      </w:r>
      <w:r>
        <w:rPr>
          <w:i/>
        </w:rPr>
        <w:t>rozzloben, vykrmen, potupen, zastaven, pohřben, …</w:t>
      </w:r>
      <w:r>
        <w:t>), ale fakultativně způsobuje alternace jiných finál (</w:t>
      </w:r>
      <w:r w:rsidRPr="00694302">
        <w:t>např.</w:t>
      </w:r>
      <w:r>
        <w:rPr>
          <w:i/>
        </w:rPr>
        <w:t xml:space="preserve"> s</w:t>
      </w:r>
      <w:r w:rsidRPr="00694302">
        <w:rPr>
          <w:i/>
        </w:rPr>
        <w:t>&gt;š prošen, z&gt;ž zaražen, ť&gt;c zaplacen, ď&gt;z zrazen,</w:t>
      </w:r>
      <w:r>
        <w:rPr>
          <w:i/>
        </w:rPr>
        <w:t xml:space="preserve"> …</w:t>
      </w:r>
      <w:r>
        <w:t xml:space="preserve">). Kmenotvorná přípona </w:t>
      </w:r>
      <w:r>
        <w:rPr>
          <w:i/>
        </w:rPr>
        <w:t>e/ě</w:t>
      </w:r>
      <w:r>
        <w:t xml:space="preserve"> u sloves 4. třídy vzorů </w:t>
      </w:r>
      <w:r>
        <w:rPr>
          <w:i/>
        </w:rPr>
        <w:t>trpět</w:t>
      </w:r>
      <w:r>
        <w:t xml:space="preserve"> a </w:t>
      </w:r>
      <w:r>
        <w:rPr>
          <w:i/>
        </w:rPr>
        <w:t>sázet</w:t>
      </w:r>
      <w:r>
        <w:t xml:space="preserve"> způsobuje alternaci finál </w:t>
      </w:r>
      <w:r w:rsidRPr="00D2422A">
        <w:rPr>
          <w:i/>
        </w:rPr>
        <w:t>[</w:t>
      </w:r>
      <w:proofErr w:type="spellStart"/>
      <w:r w:rsidRPr="00D2422A">
        <w:rPr>
          <w:i/>
        </w:rPr>
        <w:t>bmpv</w:t>
      </w:r>
      <w:proofErr w:type="spellEnd"/>
      <w:r w:rsidRPr="00D2422A">
        <w:rPr>
          <w:i/>
        </w:rPr>
        <w:t>]</w:t>
      </w:r>
      <w:r>
        <w:t xml:space="preserve"> na švu kořen/kmenotvorná přípona (</w:t>
      </w:r>
      <w:r>
        <w:rPr>
          <w:i/>
        </w:rPr>
        <w:t>vyrá</w:t>
      </w:r>
      <w:r w:rsidRPr="00AB441D">
        <w:rPr>
          <w:i/>
        </w:rPr>
        <w:t>bě</w:t>
      </w:r>
      <w:r>
        <w:rPr>
          <w:i/>
        </w:rPr>
        <w:t>n, srozuměn, protrpěn, zastavěn, …</w:t>
      </w:r>
      <w:r>
        <w:t xml:space="preserve">), ale nezpůsobuje jiné alternace, a to zejména u sloves vzoru </w:t>
      </w:r>
      <w:r>
        <w:rPr>
          <w:i/>
        </w:rPr>
        <w:t>sázet</w:t>
      </w:r>
      <w:r>
        <w:t xml:space="preserve"> (např. </w:t>
      </w:r>
      <w:r>
        <w:rPr>
          <w:i/>
        </w:rPr>
        <w:t>zasazen, obletěn, předváděn, …</w:t>
      </w:r>
      <w:r>
        <w:t xml:space="preserve">). Pokud by se v obou případech počítalo s kmenotvornou příponou </w:t>
      </w:r>
      <w:r>
        <w:rPr>
          <w:i/>
        </w:rPr>
        <w:t>e/ě</w:t>
      </w:r>
      <w:r>
        <w:t xml:space="preserve">, museli bychom předpokládat dvě různá </w:t>
      </w:r>
      <w:r w:rsidRPr="00D2422A">
        <w:rPr>
          <w:i/>
        </w:rPr>
        <w:t>e</w:t>
      </w:r>
      <w:r>
        <w:t xml:space="preserve"> v kmenotvorné příponě sloves téže třídy. </w:t>
      </w:r>
      <w:r w:rsidR="006C167E">
        <w:t xml:space="preserve">Jisté anomálie </w:t>
      </w:r>
      <w:proofErr w:type="spellStart"/>
      <w:r w:rsidR="006C167E">
        <w:t>nacháyíme</w:t>
      </w:r>
      <w:proofErr w:type="spellEnd"/>
      <w:r w:rsidR="006C167E">
        <w:t xml:space="preserve"> ovšem u dějových jmen na </w:t>
      </w:r>
      <w:r w:rsidR="006C167E" w:rsidRPr="006C167E">
        <w:rPr>
          <w:i/>
        </w:rPr>
        <w:t>[</w:t>
      </w:r>
      <w:proofErr w:type="spellStart"/>
      <w:proofErr w:type="gramStart"/>
      <w:r w:rsidR="006C167E" w:rsidRPr="006C167E">
        <w:rPr>
          <w:i/>
        </w:rPr>
        <w:t>eě</w:t>
      </w:r>
      <w:proofErr w:type="spellEnd"/>
      <w:r w:rsidR="006C167E" w:rsidRPr="006C167E">
        <w:rPr>
          <w:i/>
        </w:rPr>
        <w:t>]n</w:t>
      </w:r>
      <w:r w:rsidR="006C167E">
        <w:rPr>
          <w:i/>
        </w:rPr>
        <w:t>í</w:t>
      </w:r>
      <w:proofErr w:type="gramEnd"/>
      <w:r w:rsidR="006C167E">
        <w:t xml:space="preserve">. Tak např. dějová jména jako </w:t>
      </w:r>
      <w:r w:rsidR="006C167E">
        <w:rPr>
          <w:i/>
        </w:rPr>
        <w:t>utrpení</w:t>
      </w:r>
      <w:r w:rsidR="006C167E">
        <w:t xml:space="preserve"> a </w:t>
      </w:r>
      <w:r w:rsidR="006C167E">
        <w:rPr>
          <w:i/>
        </w:rPr>
        <w:t xml:space="preserve">uvědomění </w:t>
      </w:r>
      <w:r w:rsidR="006C167E">
        <w:t xml:space="preserve">jsou s výše uvedeným pravidlem o chování labiál v rozporu. Důvodem u substantiva </w:t>
      </w:r>
      <w:r w:rsidR="006C167E" w:rsidRPr="006C167E">
        <w:rPr>
          <w:i/>
        </w:rPr>
        <w:t>utrpení</w:t>
      </w:r>
      <w:r w:rsidR="006C167E">
        <w:t xml:space="preserve"> je tzv. pokles jotace ve stč. (substantivum </w:t>
      </w:r>
      <w:r w:rsidR="006C167E">
        <w:rPr>
          <w:i/>
        </w:rPr>
        <w:t xml:space="preserve">utrpění </w:t>
      </w:r>
      <w:r w:rsidR="006C167E">
        <w:t>je doloženo i v </w:t>
      </w:r>
      <w:proofErr w:type="spellStart"/>
      <w:r w:rsidR="006C167E">
        <w:t>synchr</w:t>
      </w:r>
      <w:proofErr w:type="spellEnd"/>
      <w:r w:rsidR="006C167E">
        <w:t xml:space="preserve">. korpusech). Rovněž substantivum </w:t>
      </w:r>
      <w:r w:rsidR="006C167E">
        <w:rPr>
          <w:i/>
        </w:rPr>
        <w:t>uvědomení</w:t>
      </w:r>
      <w:r w:rsidR="006C167E">
        <w:t xml:space="preserve"> je v korpusu doloženo. Slovníky uvádějí dubletu u pas. </w:t>
      </w:r>
      <w:proofErr w:type="spellStart"/>
      <w:r w:rsidR="006C167E">
        <w:t>příč</w:t>
      </w:r>
      <w:proofErr w:type="spellEnd"/>
      <w:r w:rsidR="006C167E">
        <w:t xml:space="preserve">., přičemž pravidelné </w:t>
      </w:r>
      <w:r w:rsidR="006C167E">
        <w:rPr>
          <w:i/>
        </w:rPr>
        <w:t>uvědomen</w:t>
      </w:r>
      <w:r w:rsidR="006C167E">
        <w:t xml:space="preserve"> hodnotí jako </w:t>
      </w:r>
      <w:proofErr w:type="spellStart"/>
      <w:r w:rsidR="006C167E">
        <w:t>řidč</w:t>
      </w:r>
      <w:proofErr w:type="spellEnd"/>
      <w:r w:rsidR="006C167E">
        <w:t xml:space="preserve">. </w:t>
      </w:r>
      <w:proofErr w:type="spellStart"/>
      <w:r w:rsidR="006C167E">
        <w:t>kniž</w:t>
      </w:r>
      <w:proofErr w:type="spellEnd"/>
      <w:r w:rsidR="006C167E">
        <w:t>.</w:t>
      </w:r>
      <w:bookmarkStart w:id="0" w:name="_GoBack"/>
      <w:bookmarkEnd w:id="0"/>
      <w:r w:rsidR="006C167E"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7481A"/>
    <w:multiLevelType w:val="hybridMultilevel"/>
    <w:tmpl w:val="96B65F62"/>
    <w:lvl w:ilvl="0" w:tplc="E2DA7F3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C66"/>
    <w:rsid w:val="00455BA8"/>
    <w:rsid w:val="00580D68"/>
    <w:rsid w:val="006C167E"/>
    <w:rsid w:val="00732B1C"/>
    <w:rsid w:val="00807D68"/>
    <w:rsid w:val="00881462"/>
    <w:rsid w:val="008A6768"/>
    <w:rsid w:val="00A53C66"/>
    <w:rsid w:val="00AA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3C66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A53C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53C66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styleId="Znakapoznpodarou">
    <w:name w:val="footnote reference"/>
    <w:semiHidden/>
    <w:rsid w:val="00A53C66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A53C66"/>
    <w:pPr>
      <w:ind w:left="720"/>
      <w:contextualSpacing/>
    </w:pPr>
  </w:style>
  <w:style w:type="table" w:styleId="Mkatabulky">
    <w:name w:val="Table Grid"/>
    <w:basedOn w:val="Normlntabulka"/>
    <w:uiPriority w:val="39"/>
    <w:rsid w:val="008A6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1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167E"/>
    <w:rPr>
      <w:rFonts w:ascii="Tahoma" w:hAnsi="Tahoma" w:cs="Tahoma"/>
      <w:sz w:val="16"/>
      <w:szCs w:val="16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3C66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A53C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53C66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styleId="Znakapoznpodarou">
    <w:name w:val="footnote reference"/>
    <w:semiHidden/>
    <w:rsid w:val="00A53C66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A53C66"/>
    <w:pPr>
      <w:ind w:left="720"/>
      <w:contextualSpacing/>
    </w:pPr>
  </w:style>
  <w:style w:type="table" w:styleId="Mkatabulky">
    <w:name w:val="Table Grid"/>
    <w:basedOn w:val="Normlntabulka"/>
    <w:uiPriority w:val="39"/>
    <w:rsid w:val="008A6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1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167E"/>
    <w:rPr>
      <w:rFonts w:ascii="Tahoma" w:hAnsi="Tahoma" w:cs="Tahoma"/>
      <w:sz w:val="16"/>
      <w:szCs w:val="1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13</Pages>
  <Words>1348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9286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Klára Osolsobě</cp:lastModifiedBy>
  <cp:revision>3</cp:revision>
  <dcterms:created xsi:type="dcterms:W3CDTF">2016-04-13T11:53:00Z</dcterms:created>
  <dcterms:modified xsi:type="dcterms:W3CDTF">2016-04-18T13:16:00Z</dcterms:modified>
</cp:coreProperties>
</file>