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20" w:rsidRDefault="008A7F20" w:rsidP="008A7F20">
      <w:pPr>
        <w:rPr>
          <w:b/>
        </w:rPr>
      </w:pPr>
      <w:r w:rsidRPr="00AB09DB">
        <w:rPr>
          <w:b/>
        </w:rPr>
        <w:t xml:space="preserve">JSII – </w:t>
      </w:r>
      <w:r>
        <w:rPr>
          <w:b/>
        </w:rPr>
        <w:t>L7</w:t>
      </w:r>
      <w:r w:rsidRPr="00AB09DB">
        <w:rPr>
          <w:b/>
        </w:rPr>
        <w:t xml:space="preserve"> – </w:t>
      </w:r>
      <w:r>
        <w:rPr>
          <w:b/>
        </w:rPr>
        <w:t xml:space="preserve">Localização de objetos e pessoas                                                             </w:t>
      </w:r>
      <w:r w:rsidRPr="00AB09DB">
        <w:rPr>
          <w:b/>
        </w:rPr>
        <w:t xml:space="preserve">Folha de </w:t>
      </w:r>
      <w:r>
        <w:rPr>
          <w:b/>
        </w:rPr>
        <w:t>apoio 2</w:t>
      </w:r>
    </w:p>
    <w:p w:rsidR="008A7F20" w:rsidRPr="007D4954" w:rsidRDefault="008A7F20" w:rsidP="008A7F20">
      <w:r w:rsidRPr="007D4954">
        <w:t>Esta folha é só uma ajuda para preparar a lição para a aula.</w:t>
      </w:r>
    </w:p>
    <w:p w:rsidR="008A7F20" w:rsidRPr="00B61D72" w:rsidRDefault="008A7F20" w:rsidP="008A7F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B61D72">
        <w:rPr>
          <w:b/>
          <w:u w:val="single"/>
        </w:rPr>
        <w:t>Preparar vocabulário pág.83</w:t>
      </w:r>
    </w:p>
    <w:p w:rsidR="008A7F20" w:rsidRDefault="008A7F20" w:rsidP="008A7F20">
      <w:pPr>
        <w:pStyle w:val="Odstavecseseznamem"/>
        <w:numPr>
          <w:ilvl w:val="0"/>
          <w:numId w:val="1"/>
        </w:numPr>
      </w:pPr>
      <w:r w:rsidRPr="004A3856">
        <w:rPr>
          <w:b/>
        </w:rPr>
        <w:t>Gramática Aplicada (GA)</w:t>
      </w:r>
      <w:r>
        <w:t>/</w:t>
      </w:r>
      <w:r w:rsidR="00B61D72">
        <w:t>preposições</w:t>
      </w:r>
      <w:r>
        <w:t xml:space="preserve"> </w:t>
      </w:r>
      <w:r w:rsidR="00B61D72" w:rsidRPr="00B61D72">
        <w:rPr>
          <w:highlight w:val="yellow"/>
        </w:rPr>
        <w:t>U39, U40</w:t>
      </w:r>
      <w:r w:rsidRPr="00B61D72">
        <w:rPr>
          <w:highlight w:val="yellow"/>
        </w:rPr>
        <w:t xml:space="preserve">, </w:t>
      </w:r>
      <w:r w:rsidR="00B61D72" w:rsidRPr="00B61D72">
        <w:rPr>
          <w:highlight w:val="yellow"/>
        </w:rPr>
        <w:t>U41</w:t>
      </w:r>
      <w:r w:rsidR="00B61D72">
        <w:t xml:space="preserve"> pg.86, 88</w:t>
      </w:r>
      <w:r>
        <w:t>,</w:t>
      </w:r>
      <w:r w:rsidR="00B61D72">
        <w:t>90</w:t>
      </w:r>
      <w:r>
        <w:t xml:space="preserve"> </w:t>
      </w:r>
    </w:p>
    <w:p w:rsidR="008A7F20" w:rsidRDefault="008A7F20" w:rsidP="008A7F20">
      <w:pPr>
        <w:pStyle w:val="Odstavecseseznamem"/>
        <w:numPr>
          <w:ilvl w:val="0"/>
          <w:numId w:val="1"/>
        </w:numPr>
      </w:pPr>
      <w:r>
        <w:t>Texto A:  retenha na memória e traduza para checo.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8A7F20" w:rsidTr="008A7F20">
        <w:tc>
          <w:tcPr>
            <w:tcW w:w="2161" w:type="dxa"/>
          </w:tcPr>
          <w:p w:rsidR="008A7F20" w:rsidRDefault="00B61D72">
            <w:r>
              <w:t>p</w:t>
            </w:r>
            <w:r w:rsidR="008A7F20">
              <w:t>edir informações</w:t>
            </w:r>
          </w:p>
          <w:p w:rsidR="008A7F20" w:rsidRDefault="008A7F20"/>
        </w:tc>
        <w:tc>
          <w:tcPr>
            <w:tcW w:w="2161" w:type="dxa"/>
          </w:tcPr>
          <w:p w:rsidR="008A7F20" w:rsidRDefault="008A7F20">
            <w:r>
              <w:t>Podia dar-me uma informação?</w:t>
            </w:r>
          </w:p>
          <w:p w:rsidR="008A7F20" w:rsidRDefault="008A7F20"/>
        </w:tc>
        <w:tc>
          <w:tcPr>
            <w:tcW w:w="2161" w:type="dxa"/>
          </w:tcPr>
          <w:p w:rsidR="008A7F20" w:rsidRDefault="008A7F20">
            <w:r>
              <w:t>Como se vai para a Faculdade de Letras?</w:t>
            </w:r>
          </w:p>
        </w:tc>
        <w:tc>
          <w:tcPr>
            <w:tcW w:w="2161" w:type="dxa"/>
          </w:tcPr>
          <w:p w:rsidR="008A7F20" w:rsidRDefault="008A7F20">
            <w:r>
              <w:t>Pode apanhar o eléctrico ou ir a pé.</w:t>
            </w:r>
          </w:p>
        </w:tc>
      </w:tr>
      <w:tr w:rsidR="008A7F20" w:rsidTr="008A7F20">
        <w:tc>
          <w:tcPr>
            <w:tcW w:w="2161" w:type="dxa"/>
          </w:tcPr>
          <w:p w:rsidR="008A7F20" w:rsidRDefault="008A7F20">
            <w:r>
              <w:t>A paragem do autocarro</w:t>
            </w:r>
          </w:p>
          <w:p w:rsidR="008A7F20" w:rsidRDefault="008A7F20"/>
        </w:tc>
        <w:tc>
          <w:tcPr>
            <w:tcW w:w="2161" w:type="dxa"/>
          </w:tcPr>
          <w:p w:rsidR="008A7F20" w:rsidRDefault="008A7F20">
            <w:r>
              <w:t>Fica longe/ perto</w:t>
            </w:r>
            <w:r w:rsidR="007F2E7E">
              <w:t>?</w:t>
            </w:r>
          </w:p>
        </w:tc>
        <w:tc>
          <w:tcPr>
            <w:tcW w:w="2161" w:type="dxa"/>
          </w:tcPr>
          <w:p w:rsidR="008A7F20" w:rsidRDefault="008A7F20">
            <w:r>
              <w:t>São só duas paragens.</w:t>
            </w:r>
          </w:p>
        </w:tc>
        <w:tc>
          <w:tcPr>
            <w:tcW w:w="2161" w:type="dxa"/>
          </w:tcPr>
          <w:p w:rsidR="008A7F20" w:rsidRDefault="008A7F20">
            <w:r>
              <w:t>Em que estação devo descer?</w:t>
            </w:r>
          </w:p>
        </w:tc>
      </w:tr>
      <w:tr w:rsidR="008A7F20" w:rsidTr="008A7F20">
        <w:tc>
          <w:tcPr>
            <w:tcW w:w="2161" w:type="dxa"/>
          </w:tcPr>
          <w:p w:rsidR="008A7F20" w:rsidRDefault="008A7F20">
            <w:r>
              <w:t>Onde podemos comprar os bilhetes?</w:t>
            </w:r>
          </w:p>
          <w:p w:rsidR="008A7F20" w:rsidRDefault="008A7F20"/>
        </w:tc>
        <w:tc>
          <w:tcPr>
            <w:tcW w:w="2161" w:type="dxa"/>
          </w:tcPr>
          <w:p w:rsidR="008A7F20" w:rsidRDefault="008A7F20">
            <w:r>
              <w:t>Ali na bilheteira.</w:t>
            </w:r>
          </w:p>
        </w:tc>
        <w:tc>
          <w:tcPr>
            <w:tcW w:w="2161" w:type="dxa"/>
          </w:tcPr>
          <w:p w:rsidR="008A7F20" w:rsidRDefault="002738FC">
            <w:r>
              <w:t>Podia dizer-me o</w:t>
            </w:r>
            <w:r w:rsidR="008A7F20">
              <w:t>nde fica</w:t>
            </w:r>
            <w:r>
              <w:t xml:space="preserve"> a reitoria ?</w:t>
            </w:r>
          </w:p>
        </w:tc>
        <w:tc>
          <w:tcPr>
            <w:tcW w:w="2161" w:type="dxa"/>
          </w:tcPr>
          <w:p w:rsidR="008A7F20" w:rsidRDefault="002738FC">
            <w:r>
              <w:t>Tem de mudar de linha.</w:t>
            </w:r>
          </w:p>
        </w:tc>
      </w:tr>
      <w:tr w:rsidR="002738FC" w:rsidTr="008A7F20">
        <w:tc>
          <w:tcPr>
            <w:tcW w:w="2161" w:type="dxa"/>
          </w:tcPr>
          <w:p w:rsidR="002738FC" w:rsidRDefault="007F2E7E">
            <w:r>
              <w:t xml:space="preserve">Segue/vai </w:t>
            </w:r>
            <w:r w:rsidR="002738FC">
              <w:t>sempre em frente</w:t>
            </w:r>
          </w:p>
          <w:p w:rsidR="002738FC" w:rsidRDefault="002738FC"/>
        </w:tc>
        <w:tc>
          <w:tcPr>
            <w:tcW w:w="2161" w:type="dxa"/>
          </w:tcPr>
          <w:p w:rsidR="002738FC" w:rsidRDefault="002738FC">
            <w:r>
              <w:t>Vira à direita/à esquerda</w:t>
            </w:r>
          </w:p>
        </w:tc>
        <w:tc>
          <w:tcPr>
            <w:tcW w:w="2161" w:type="dxa"/>
          </w:tcPr>
          <w:p w:rsidR="002738FC" w:rsidRDefault="00B61D72">
            <w:r>
              <w:t>e</w:t>
            </w:r>
            <w:r w:rsidR="007F2E7E">
              <w:t>nganar-se no caminho.</w:t>
            </w:r>
          </w:p>
        </w:tc>
        <w:tc>
          <w:tcPr>
            <w:tcW w:w="2161" w:type="dxa"/>
          </w:tcPr>
          <w:p w:rsidR="002738FC" w:rsidRDefault="007F2E7E">
            <w:r>
              <w:t>Sabe dizer-me onde fica a cantina?</w:t>
            </w:r>
          </w:p>
        </w:tc>
      </w:tr>
      <w:tr w:rsidR="007F2E7E" w:rsidTr="008A7F20">
        <w:tc>
          <w:tcPr>
            <w:tcW w:w="2161" w:type="dxa"/>
          </w:tcPr>
          <w:p w:rsidR="007F2E7E" w:rsidRDefault="007F2E7E">
            <w:r>
              <w:t>em frente de/ atrás de</w:t>
            </w:r>
          </w:p>
          <w:p w:rsidR="007F2E7E" w:rsidRDefault="007F2E7E"/>
        </w:tc>
        <w:tc>
          <w:tcPr>
            <w:tcW w:w="2161" w:type="dxa"/>
          </w:tcPr>
          <w:p w:rsidR="007F2E7E" w:rsidRDefault="007F2E7E">
            <w:r>
              <w:t>debaixo de/ em cima de</w:t>
            </w:r>
          </w:p>
        </w:tc>
        <w:tc>
          <w:tcPr>
            <w:tcW w:w="2161" w:type="dxa"/>
          </w:tcPr>
          <w:p w:rsidR="007F2E7E" w:rsidRDefault="007F2E7E">
            <w:r>
              <w:t>perto de/longe de</w:t>
            </w:r>
          </w:p>
        </w:tc>
        <w:tc>
          <w:tcPr>
            <w:tcW w:w="2161" w:type="dxa"/>
          </w:tcPr>
          <w:p w:rsidR="007F2E7E" w:rsidRDefault="007F2E7E">
            <w:r>
              <w:t>dentro de/fora de</w:t>
            </w:r>
          </w:p>
        </w:tc>
      </w:tr>
    </w:tbl>
    <w:p w:rsidR="00760E9C" w:rsidRDefault="00760E9C"/>
    <w:p w:rsidR="004D4560" w:rsidRDefault="00760E9C">
      <w:r w:rsidRPr="00250217">
        <w:rPr>
          <w:highlight w:val="magenta"/>
        </w:rPr>
        <w:t>TPC  p</w:t>
      </w:r>
      <w:r w:rsidR="0079764F" w:rsidRPr="00250217">
        <w:rPr>
          <w:highlight w:val="magenta"/>
        </w:rPr>
        <w:t>ara entregar na aula</w:t>
      </w:r>
      <w:r w:rsidRPr="00250217">
        <w:rPr>
          <w:highlight w:val="magenta"/>
        </w:rPr>
        <w:t xml:space="preserve"> seguinte</w:t>
      </w:r>
      <w:r w:rsidR="00B61D72">
        <w:t xml:space="preserve"> </w:t>
      </w:r>
      <w:r>
        <w:t>:</w:t>
      </w:r>
    </w:p>
    <w:p w:rsidR="00250217" w:rsidRDefault="00250217"/>
    <w:p w:rsidR="00760E9C" w:rsidRDefault="00760E9C">
      <w:r w:rsidRPr="00606B79">
        <w:rPr>
          <w:u w:val="single"/>
        </w:rPr>
        <w:t>Caderno de Exercícios</w:t>
      </w:r>
      <w:r>
        <w:t xml:space="preserve">  U7 –p</w:t>
      </w:r>
      <w:r w:rsidR="00250217">
        <w:t>á</w:t>
      </w:r>
      <w:r>
        <w:t>g 20: 4-5-6-</w:t>
      </w:r>
    </w:p>
    <w:p w:rsidR="00760E9C" w:rsidRDefault="00606B79">
      <w:r w:rsidRPr="00606B79">
        <w:rPr>
          <w:u w:val="single"/>
        </w:rPr>
        <w:t>Manual</w:t>
      </w:r>
      <w:r>
        <w:rPr>
          <w:u w:val="single"/>
        </w:rPr>
        <w:t xml:space="preserve"> </w:t>
      </w:r>
      <w:r>
        <w:t xml:space="preserve">: </w:t>
      </w:r>
      <w:r w:rsidR="00760E9C">
        <w:t>Descreva a imagem da pg.</w:t>
      </w:r>
      <w:r>
        <w:t xml:space="preserve">80. </w:t>
      </w:r>
      <w:r w:rsidR="0079764F">
        <w:t>(</w:t>
      </w:r>
      <w:r>
        <w:t>Onde estão? Como é o espaço? O que estão a fazer?...</w:t>
      </w:r>
      <w:r w:rsidR="0079764F">
        <w:t>)</w:t>
      </w:r>
    </w:p>
    <w:p w:rsidR="00760E9C" w:rsidRDefault="00760E9C">
      <w:r w:rsidRPr="00606B79">
        <w:rPr>
          <w:u w:val="single"/>
        </w:rPr>
        <w:t xml:space="preserve">Manual </w:t>
      </w:r>
      <w:r>
        <w:t>U7 p</w:t>
      </w:r>
      <w:r w:rsidR="00250217">
        <w:t>á</w:t>
      </w:r>
      <w:r>
        <w:t xml:space="preserve">g 81..: 3) Está no Jardim das Conchas e  quer ir ao restaurante. Pergunte a uma pessoa na rua </w:t>
      </w:r>
      <w:r w:rsidR="0079764F">
        <w:t>como se vai para o restaurante  e responda.</w:t>
      </w:r>
      <w:r w:rsidR="00096FEB">
        <w:t xml:space="preserve"> ( inspire-se n</w:t>
      </w:r>
      <w:bookmarkStart w:id="0" w:name="_GoBack"/>
      <w:bookmarkEnd w:id="0"/>
      <w:r w:rsidR="00096FEB">
        <w:t>a pág. 82 – atos da fala)</w:t>
      </w:r>
    </w:p>
    <w:p w:rsidR="00B61D72" w:rsidRDefault="00B61D72"/>
    <w:p w:rsidR="00B61D72" w:rsidRDefault="00B61D72"/>
    <w:sectPr w:rsidR="00B61D72" w:rsidSect="004D4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4606"/>
    <w:multiLevelType w:val="hybridMultilevel"/>
    <w:tmpl w:val="75B29A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7F20"/>
    <w:rsid w:val="00096FEB"/>
    <w:rsid w:val="00250217"/>
    <w:rsid w:val="002738FC"/>
    <w:rsid w:val="004D4560"/>
    <w:rsid w:val="00606B79"/>
    <w:rsid w:val="00760E9C"/>
    <w:rsid w:val="0079764F"/>
    <w:rsid w:val="007F2E7E"/>
    <w:rsid w:val="008A7F20"/>
    <w:rsid w:val="00B6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F20"/>
    <w:pPr>
      <w:ind w:left="720"/>
      <w:contextualSpacing/>
    </w:pPr>
  </w:style>
  <w:style w:type="table" w:styleId="Mkatabulky">
    <w:name w:val="Table Grid"/>
    <w:basedOn w:val="Normlntabulka"/>
    <w:uiPriority w:val="59"/>
    <w:rsid w:val="008A7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Maria de Fátima Néry-Plch</cp:lastModifiedBy>
  <cp:revision>3</cp:revision>
  <dcterms:created xsi:type="dcterms:W3CDTF">2016-01-16T17:31:00Z</dcterms:created>
  <dcterms:modified xsi:type="dcterms:W3CDTF">2016-02-25T10:18:00Z</dcterms:modified>
</cp:coreProperties>
</file>