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geypjfjmjy6i" w:id="0"/>
      <w:bookmarkEnd w:id="0"/>
      <w:r w:rsidDel="00000000" w:rsidR="00000000" w:rsidRPr="00000000">
        <w:rPr>
          <w:rtl w:val="0"/>
        </w:rPr>
        <w:t xml:space="preserve">Zkouška FF:VIKMB47 2016</w:t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z0zt5b9mds07" w:id="1"/>
      <w:bookmarkEnd w:id="1"/>
      <w:r w:rsidDel="00000000" w:rsidR="00000000" w:rsidRPr="00000000">
        <w:rPr>
          <w:rtl w:val="0"/>
        </w:rPr>
        <w:t xml:space="preserve">Znalost abecedy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i w:val="1"/>
          <w:rtl w:val="0"/>
        </w:rPr>
        <w:t xml:space="preserve">4 body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Vytvořte program, který se uživatele zeptá na slovo (na vstupu očekávejte pouze malá </w:t>
      </w:r>
      <w:r w:rsidDel="00000000" w:rsidR="00000000" w:rsidRPr="00000000">
        <w:rPr>
          <w:i w:val="1"/>
          <w:rtl w:val="0"/>
        </w:rPr>
        <w:t xml:space="preserve">a </w:t>
      </w:r>
      <w:r w:rsidDel="00000000" w:rsidR="00000000" w:rsidRPr="00000000">
        <w:rPr>
          <w:rtl w:val="0"/>
        </w:rPr>
        <w:t xml:space="preserve">až </w:t>
      </w:r>
      <w:r w:rsidDel="00000000" w:rsidR="00000000" w:rsidRPr="00000000">
        <w:rPr>
          <w:i w:val="1"/>
          <w:rtl w:val="0"/>
        </w:rPr>
        <w:t xml:space="preserve">z</w:t>
      </w:r>
      <w:r w:rsidDel="00000000" w:rsidR="00000000" w:rsidRPr="00000000">
        <w:rPr>
          <w:rtl w:val="0"/>
        </w:rPr>
        <w:t xml:space="preserve">). Program poté vypíše postupně nebo dohromady sérii čísel, které reprezentují pořadí v abecedě jednotlivýc písmen použité v zadaném slově.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Např. na vstup “</w:t>
      </w:r>
      <w:r w:rsidDel="00000000" w:rsidR="00000000" w:rsidRPr="00000000">
        <w:rPr>
          <w:color w:val="00003f"/>
          <w:shd w:fill="f0f0ff" w:val="clear"/>
          <w:rtl w:val="0"/>
        </w:rPr>
        <w:t xml:space="preserve">zelenina</w:t>
      </w:r>
      <w:r w:rsidDel="00000000" w:rsidR="00000000" w:rsidRPr="00000000">
        <w:rPr>
          <w:rtl w:val="0"/>
        </w:rPr>
        <w:t xml:space="preserve">” zareguje program výstupem “</w:t>
      </w:r>
      <w:r w:rsidDel="00000000" w:rsidR="00000000" w:rsidRPr="00000000">
        <w:rPr>
          <w:color w:val="00003f"/>
          <w:shd w:fill="f0f0ff" w:val="clear"/>
          <w:rtl w:val="0"/>
        </w:rPr>
        <w:t xml:space="preserve">26;5;12;5;14;9;14;1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Omezení: při řešení nesmíte použít víc než pět podmínek IF (když).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i w:val="1"/>
          <w:rtl w:val="0"/>
        </w:rPr>
        <w:t xml:space="preserve">onusový úkol za další 2 body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Vycházejte z předchozího programu a upravte jej tak, aby k číslům přičetl hodnotu 1 a poté je převedl zpět na písmena. Číslo 27 přitom bude reprezentovat písmeno a (jedná se o variantu Caesarovy šifry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https://cs.wikipedia.org/wiki/Caesarova_%C5%A1ifra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ftc54458gwbi" w:id="2"/>
      <w:bookmarkEnd w:id="2"/>
      <w:r w:rsidDel="00000000" w:rsidR="00000000" w:rsidRPr="00000000">
        <w:rPr>
          <w:rtl w:val="0"/>
        </w:rPr>
        <w:t xml:space="preserve">Validátor rodných čísel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i w:val="1"/>
          <w:rtl w:val="0"/>
        </w:rPr>
        <w:t xml:space="preserve">4 body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 adrese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http://bit.ly/1OYoW2g</w:t>
        </w:r>
      </w:hyperlink>
      <w:r w:rsidDel="00000000" w:rsidR="00000000" w:rsidRPr="00000000">
        <w:rPr>
          <w:rtl w:val="0"/>
        </w:rPr>
        <w:t xml:space="preserve"> najdete tabulku s rodnými čísly. Stáhněte si ji jako CSV soubor.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budete používat Scratch naimportujte si obsah datové struktury Seznam (List).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se rozhodnete pro zpracování využít Python, stačí když si CSVčko nakopírujete do aktuálního adresáře.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Napište program, který zkontroluje rodná čísla podle kriéria dělitelnosti. Pokud narazí na nějaké neplatné, pak jej vypíše. Počítejte s tím, že vystavený soubor je jen příklad. Program budu testovat na jiném (větším) datasetu.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40" w:firstLine="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Dělitelnost jedenácti lze snadno zkontrolovat i zpaměti: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kritériem dělitelnosti</w:t>
        </w:r>
      </w:hyperlink>
      <w:r w:rsidDel="00000000" w:rsidR="00000000" w:rsidRPr="00000000">
        <w:rPr>
          <w:sz w:val="20"/>
          <w:szCs w:val="20"/>
          <w:rtl w:val="0"/>
        </w:rPr>
        <w:t xml:space="preserve"> jedenácti je rozdíl součtu cifer na sudých a lichých místech a jeho dělitelnost jedenácti, např. u čísla 736028/5163 je součet číslic na lichých místech 7 + 6 + 2 + 5 + 6 = 26, součet číslic na sudých místech 3 + 0 + 8 + 1 + 3 = 15, rozdíl 26 − 15 = 11 je dělitelný jedenácti, takže celé rodné číslo je dělitelné jedenácti a tedy formálně platné.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40" w:firstLine="0"/>
        <w:contextualSpacing w:val="0"/>
      </w:pPr>
      <w:r w:rsidDel="00000000" w:rsidR="00000000" w:rsidRPr="00000000">
        <w:rPr>
          <w:i w:val="1"/>
          <w:color w:val="252525"/>
          <w:sz w:val="20"/>
          <w:szCs w:val="20"/>
          <w:highlight w:val="white"/>
          <w:rtl w:val="0"/>
        </w:rPr>
        <w:t xml:space="preserve">Wikipedie: Otevřená encyklopedie: Rodné číslo</w:t>
      </w:r>
      <w:r w:rsidDel="00000000" w:rsidR="00000000" w:rsidRPr="00000000">
        <w:rPr>
          <w:color w:val="252525"/>
          <w:sz w:val="20"/>
          <w:szCs w:val="20"/>
          <w:highlight w:val="white"/>
          <w:rtl w:val="0"/>
        </w:rPr>
        <w:t xml:space="preserve"> [online]. c2016 [citováno 30. 05. 2016]. Dostupný z WWW: &lt;</w:t>
      </w:r>
      <w:hyperlink r:id="rId8">
        <w:r w:rsidDel="00000000" w:rsidR="00000000" w:rsidRPr="00000000">
          <w:rPr>
            <w:color w:val="663366"/>
            <w:sz w:val="20"/>
            <w:szCs w:val="20"/>
            <w:highlight w:val="white"/>
            <w:rtl w:val="0"/>
          </w:rPr>
          <w:t xml:space="preserve">https://cs.wikipedia.org/w/index.php?title=Rodn%C3%A9_%C4%8D%C3%ADslo&amp;oldid=13230940</w:t>
        </w:r>
      </w:hyperlink>
      <w:r w:rsidDel="00000000" w:rsidR="00000000" w:rsidRPr="00000000">
        <w:rPr>
          <w:color w:val="252525"/>
          <w:sz w:val="20"/>
          <w:szCs w:val="20"/>
          <w:highlight w:val="whit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bookmarkStart w:colFirst="0" w:colLast="0" w:name="h.98n9uep20j0m" w:id="3"/>
      <w:bookmarkEnd w:id="3"/>
      <w:r w:rsidDel="00000000" w:rsidR="00000000" w:rsidRPr="00000000">
        <w:rPr>
          <w:rtl w:val="0"/>
        </w:rPr>
        <w:t xml:space="preserve">Pythagorova věta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4057650</wp:posOffset>
            </wp:positionH>
            <wp:positionV relativeFrom="paragraph">
              <wp:posOffset>257175</wp:posOffset>
            </wp:positionV>
            <wp:extent cx="2424113" cy="1209675"/>
            <wp:effectExtent b="0" l="0" r="0" t="0"/>
            <wp:wrapSquare wrapText="bothSides" distB="114300" distT="114300" distL="114300" distR="114300"/>
            <wp:docPr id="1" name="image01.gif"/>
            <a:graphic>
              <a:graphicData uri="http://schemas.openxmlformats.org/drawingml/2006/picture">
                <pic:pic>
                  <pic:nvPicPr>
                    <pic:cNvPr id="0" name="image01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i w:val="1"/>
          <w:rtl w:val="0"/>
        </w:rPr>
        <w:t xml:space="preserve">4 body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Představme si pravoúhlý trojúhelník </w:t>
      </w:r>
      <w:r w:rsidDel="00000000" w:rsidR="00000000" w:rsidRPr="00000000">
        <w:rPr>
          <w:i w:val="1"/>
          <w:rtl w:val="0"/>
        </w:rPr>
        <w:t xml:space="preserve">abc</w:t>
      </w:r>
      <w:r w:rsidDel="00000000" w:rsidR="00000000" w:rsidRPr="00000000">
        <w:rPr>
          <w:rtl w:val="0"/>
        </w:rPr>
        <w:t xml:space="preserve">, podobný tomu na obrázku. Pro zjednodušení vycházejme z předpokladu, že délky stran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jsou přirozená čísla menší než 200.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Napište takový program, který se uživatele zeptá na hodnotu čísla c a poté vypíše všechny možné kombinace délek stran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 odevzdávárny uložte prosím </w:t>
      </w:r>
      <w:r w:rsidDel="00000000" w:rsidR="00000000" w:rsidRPr="00000000">
        <w:rPr>
          <w:i w:val="1"/>
          <w:rtl w:val="0"/>
        </w:rPr>
        <w:t xml:space="preserve">.sb2</w:t>
      </w:r>
      <w:r w:rsidDel="00000000" w:rsidR="00000000" w:rsidRPr="00000000">
        <w:rPr>
          <w:rtl w:val="0"/>
        </w:rPr>
        <w:t xml:space="preserve"> (Scratch) soubor případně </w:t>
      </w:r>
      <w:r w:rsidDel="00000000" w:rsidR="00000000" w:rsidRPr="00000000">
        <w:rPr>
          <w:i w:val="1"/>
          <w:rtl w:val="0"/>
        </w:rPr>
        <w:t xml:space="preserve">.py</w:t>
      </w:r>
      <w:r w:rsidDel="00000000" w:rsidR="00000000" w:rsidRPr="00000000">
        <w:rPr>
          <w:rtl w:val="0"/>
        </w:rPr>
        <w:t xml:space="preserve"> (Python) zdroják.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1.gif"/><Relationship Id="rId5" Type="http://schemas.openxmlformats.org/officeDocument/2006/relationships/hyperlink" Target="https://cs.wikipedia.org/wiki/Caesarova_%C5%A1ifra" TargetMode="External"/><Relationship Id="rId6" Type="http://schemas.openxmlformats.org/officeDocument/2006/relationships/hyperlink" Target="http://bit.ly/1OYoW2g" TargetMode="External"/><Relationship Id="rId7" Type="http://schemas.openxmlformats.org/officeDocument/2006/relationships/hyperlink" Target="https://cs.wikipedia.org/wiki/D%C4%9Blitelnost#Krit.C3.A9ria_d.C4.9Blitelnosti" TargetMode="External"/><Relationship Id="rId8" Type="http://schemas.openxmlformats.org/officeDocument/2006/relationships/hyperlink" Target="https://cs.wikipedia.org/w/index.php?title=Rodn%C3%A9_%C4%8D%C3%ADslo&amp;oldid=13230940" TargetMode="External"/></Relationships>
</file>