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33C" w:rsidRDefault="00CC033C" w:rsidP="00CC033C">
      <w:pPr>
        <w:pStyle w:val="Bezmezer"/>
        <w:spacing w:line="360" w:lineRule="auto"/>
        <w:rPr>
          <w:rFonts w:ascii="Arial Narrow" w:hAnsi="Arial Narrow"/>
          <w:b/>
          <w:sz w:val="20"/>
          <w:szCs w:val="20"/>
          <w:lang w:val="es-ES_tradnl"/>
        </w:rPr>
      </w:pPr>
      <w:r w:rsidRPr="00E055D8">
        <w:rPr>
          <w:rFonts w:ascii="Arial Narrow" w:hAnsi="Arial Narrow"/>
          <w:noProof/>
          <w:sz w:val="20"/>
          <w:szCs w:val="20"/>
          <w:lang w:eastAsia="cs-CZ"/>
        </w:rPr>
        <w:drawing>
          <wp:inline distT="0" distB="0" distL="0" distR="0" wp14:anchorId="1670A549" wp14:editId="7A819837">
            <wp:extent cx="596265" cy="596265"/>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inline>
        </w:drawing>
      </w:r>
      <w:bookmarkStart w:id="0" w:name="_GoBack"/>
      <w:bookmarkEnd w:id="0"/>
    </w:p>
    <w:p w:rsidR="00CC033C" w:rsidRDefault="00CC033C" w:rsidP="00CC033C">
      <w:pPr>
        <w:pStyle w:val="Bezmezer"/>
        <w:spacing w:line="360" w:lineRule="auto"/>
        <w:rPr>
          <w:rFonts w:ascii="Arial Narrow" w:hAnsi="Arial Narrow"/>
          <w:b/>
          <w:sz w:val="20"/>
          <w:szCs w:val="20"/>
          <w:lang w:val="es-ES_tradnl"/>
        </w:rPr>
      </w:pPr>
    </w:p>
    <w:p w:rsidR="00CC033C" w:rsidRDefault="00CC033C" w:rsidP="00CC033C">
      <w:pPr>
        <w:pStyle w:val="Bezmezer"/>
        <w:spacing w:line="360" w:lineRule="auto"/>
        <w:rPr>
          <w:rFonts w:ascii="Arial Narrow" w:hAnsi="Arial Narrow"/>
          <w:b/>
          <w:sz w:val="20"/>
          <w:szCs w:val="20"/>
          <w:lang w:val="es-ES_tradnl"/>
        </w:rPr>
      </w:pPr>
      <w:r>
        <w:rPr>
          <w:rFonts w:ascii="Arial Narrow" w:hAnsi="Arial Narrow"/>
          <w:b/>
          <w:sz w:val="20"/>
          <w:szCs w:val="20"/>
          <w:lang w:val="es-ES_tradnl"/>
        </w:rPr>
        <w:t xml:space="preserve">TAREA </w:t>
      </w:r>
      <w:r>
        <w:rPr>
          <w:rFonts w:ascii="Arial Narrow" w:hAnsi="Arial Narrow"/>
          <w:b/>
          <w:sz w:val="20"/>
          <w:szCs w:val="20"/>
          <w:lang w:val="es-ES_tradnl"/>
        </w:rPr>
        <w:t xml:space="preserve">. Lee el cuento </w:t>
      </w:r>
      <w:r>
        <w:rPr>
          <w:rFonts w:ascii="Arial Narrow" w:hAnsi="Arial Narrow"/>
          <w:b/>
          <w:i/>
          <w:sz w:val="20"/>
          <w:szCs w:val="20"/>
          <w:lang w:val="es-ES_tradnl"/>
        </w:rPr>
        <w:t>La Bella Durmiente</w:t>
      </w:r>
      <w:r>
        <w:rPr>
          <w:rFonts w:ascii="Arial Narrow" w:hAnsi="Arial Narrow"/>
          <w:b/>
          <w:sz w:val="20"/>
          <w:szCs w:val="20"/>
          <w:lang w:val="es-ES_tradnl"/>
        </w:rPr>
        <w:t xml:space="preserve"> (de Quim Monzó) incompleto e inventa el final (de entre 40 – 50 palabras).</w:t>
      </w:r>
    </w:p>
    <w:p w:rsidR="00CC033C" w:rsidRDefault="00CC033C" w:rsidP="00CC033C">
      <w:pPr>
        <w:pStyle w:val="Bezmezer"/>
        <w:spacing w:line="360" w:lineRule="auto"/>
        <w:rPr>
          <w:rFonts w:ascii="Arial Narrow" w:hAnsi="Arial Narrow"/>
          <w:b/>
          <w:sz w:val="20"/>
          <w:szCs w:val="20"/>
          <w:lang w:val="es-ES_tradnl"/>
        </w:rPr>
      </w:pPr>
    </w:p>
    <w:p w:rsidR="00CC033C" w:rsidRDefault="00CC033C" w:rsidP="00CC033C">
      <w:pPr>
        <w:pStyle w:val="Bezmezer"/>
        <w:spacing w:line="360" w:lineRule="auto"/>
        <w:rPr>
          <w:rFonts w:ascii="Arial Narrow" w:hAnsi="Arial Narrow" w:cs="Arial"/>
          <w:sz w:val="20"/>
          <w:szCs w:val="20"/>
          <w:lang w:val="es-ES_tradnl"/>
        </w:rPr>
      </w:pPr>
      <w:r>
        <w:rPr>
          <w:rFonts w:ascii="Arial Narrow" w:hAnsi="Arial Narrow"/>
          <w:sz w:val="20"/>
          <w:szCs w:val="20"/>
          <w:lang w:val="es-ES_tradnl"/>
        </w:rPr>
        <w:t xml:space="preserve">     En medio de un claro, el caballero ve el cuerpo de la muchacha, que duerme sobre una litera hecha con ramas de roble y rodeada de flores de todos los colores. Desmonta rápidamente y se arodilla a su lado. Le coge una mano. Está fría. Tiene el rostro blanco como el de una muerta. Y los labios finos y amoratados. Consciente de su papel en la historia, el caballero la besa con dulzura. De inmediato la muchacha abre los ojos, unos ojos grandes, almendrados y oscuros, y lo mira: con una mirada de sorpresa que enseguida (una vez ha meditado quién es y dónde está y por qué está allí y quién será ese hombre que tiene al lado y que, supone, acaba de besarla) se ti</w:t>
      </w:r>
      <w:r>
        <w:rPr>
          <w:rFonts w:ascii="Arial Narrow" w:hAnsi="Arial Narrow" w:cs="Arial"/>
          <w:sz w:val="20"/>
          <w:szCs w:val="20"/>
          <w:lang w:val="es-ES_tradnl"/>
        </w:rPr>
        <w:t>ñ</w:t>
      </w:r>
      <w:r>
        <w:rPr>
          <w:rFonts w:ascii="Arial Narrow" w:hAnsi="Arial Narrow"/>
          <w:sz w:val="20"/>
          <w:szCs w:val="20"/>
          <w:lang w:val="es-ES_tradnl"/>
        </w:rPr>
        <w:t>e de ternura. Los labios van perdiendo el tono morado y, una vez recobrado el rojo de la vida, se abren en una sonrisa. Tiene unos dientes bellísimos. El caballero no lamenta nada tener que casarse con ella, como estipula la tradición. Es más: ya se ve casado, siempre junto a ella, compartiéndolo todo, teniendo un primer hijo, luego una nena y por fin otro ni</w:t>
      </w:r>
      <w:r>
        <w:rPr>
          <w:rFonts w:ascii="Arial Narrow" w:hAnsi="Arial Narrow" w:cs="Arial"/>
          <w:sz w:val="20"/>
          <w:szCs w:val="20"/>
          <w:lang w:val="es-ES_tradnl"/>
        </w:rPr>
        <w:t>ño. Vivirán una vida feliz y envejecerán juntos.</w:t>
      </w:r>
    </w:p>
    <w:p w:rsidR="00CC033C" w:rsidRDefault="00CC033C" w:rsidP="00CC033C">
      <w:pPr>
        <w:pStyle w:val="Bezmezer"/>
        <w:spacing w:line="360" w:lineRule="auto"/>
        <w:rPr>
          <w:rFonts w:ascii="Arial Narrow" w:hAnsi="Arial Narrow"/>
          <w:sz w:val="20"/>
          <w:szCs w:val="20"/>
          <w:lang w:val="es-ES_tradnl"/>
        </w:rPr>
      </w:pPr>
      <w:r>
        <w:rPr>
          <w:rFonts w:ascii="Arial Narrow" w:hAnsi="Arial Narrow" w:cs="Arial"/>
          <w:sz w:val="20"/>
          <w:szCs w:val="20"/>
          <w:lang w:val="es-ES_tradnl"/>
        </w:rPr>
        <w:t xml:space="preserve">     Las mejillas de la muchacha han perdido la blancura de la muerte y ya son rosadas, sensuales, para morderlas. Él se incorpora y le alarga las manos, las dos, para que se coja a ellas y pueda levantarse. Y entonces, mientras (sin dejar de mirarlo a los ojos, enamorada) la muchacha (débil por todo el tiempo que ha pasado acostada) se incorpora gracias a la fuerza de los brazos masculinos, el caballero se da cuenta de que...</w:t>
      </w:r>
    </w:p>
    <w:p w:rsidR="00CC033C" w:rsidRDefault="00CC033C" w:rsidP="00CC033C">
      <w:pPr>
        <w:pStyle w:val="Bezmezer"/>
        <w:spacing w:line="360" w:lineRule="auto"/>
        <w:rPr>
          <w:rFonts w:ascii="Arial Narrow" w:hAnsi="Arial Narrow"/>
          <w:b/>
          <w:sz w:val="20"/>
          <w:szCs w:val="20"/>
          <w:lang w:val="es-ES_tradnl"/>
        </w:rPr>
      </w:pPr>
      <w:r>
        <w:rPr>
          <w:rFonts w:ascii="Arial Narrow" w:hAnsi="Arial Narrow"/>
          <w:b/>
          <w:sz w:val="20"/>
          <w:szCs w:val="20"/>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C033C" w:rsidRDefault="00CC033C" w:rsidP="00CC033C">
      <w:pPr>
        <w:pStyle w:val="Bezmezer"/>
        <w:spacing w:line="360" w:lineRule="auto"/>
        <w:rPr>
          <w:rFonts w:ascii="Arial Narrow" w:hAnsi="Arial Narrow"/>
          <w:b/>
          <w:sz w:val="20"/>
          <w:szCs w:val="20"/>
          <w:lang w:val="es-ES_tradnl"/>
        </w:rPr>
      </w:pPr>
    </w:p>
    <w:p w:rsidR="00CC033C" w:rsidRDefault="00CC033C" w:rsidP="00CC033C">
      <w:pPr>
        <w:pStyle w:val="Bezmezer"/>
        <w:spacing w:line="360" w:lineRule="auto"/>
        <w:rPr>
          <w:rFonts w:ascii="Arial Narrow" w:hAnsi="Arial Narrow"/>
          <w:b/>
          <w:sz w:val="20"/>
          <w:szCs w:val="20"/>
          <w:lang w:val="es-ES_tradnl"/>
        </w:rPr>
      </w:pPr>
    </w:p>
    <w:p w:rsidR="00CC033C" w:rsidRDefault="00CC033C" w:rsidP="00CC033C">
      <w:pPr>
        <w:pStyle w:val="Bezmezer"/>
        <w:rPr>
          <w:rFonts w:ascii="Arial Narrow" w:hAnsi="Arial Narrow"/>
          <w:i/>
          <w:sz w:val="20"/>
          <w:szCs w:val="20"/>
          <w:lang w:val="es-ES_tradnl"/>
        </w:rPr>
      </w:pPr>
    </w:p>
    <w:p w:rsidR="00CC033C" w:rsidRPr="00CC033C" w:rsidRDefault="00CC033C" w:rsidP="00CC033C">
      <w:pPr>
        <w:rPr>
          <w:rFonts w:ascii="Arial Narrow" w:hAnsi="Arial Narrow"/>
          <w:sz w:val="20"/>
          <w:szCs w:val="20"/>
        </w:rPr>
      </w:pPr>
      <w:r>
        <w:rPr>
          <w:rFonts w:ascii="Arial Narrow" w:hAnsi="Arial Narrow"/>
          <w:color w:val="0563C1" w:themeColor="hyperlink"/>
          <w:sz w:val="20"/>
          <w:szCs w:val="20"/>
          <w:u w:val="single"/>
        </w:rPr>
        <w:br/>
      </w:r>
      <w:r w:rsidRPr="00CC033C">
        <w:rPr>
          <w:rStyle w:val="Hypertextovodkaz"/>
          <w:rFonts w:ascii="Arial Narrow" w:hAnsi="Arial Narrow"/>
          <w:color w:val="auto"/>
          <w:sz w:val="20"/>
          <w:szCs w:val="20"/>
          <w:u w:val="none"/>
        </w:rPr>
        <w:t xml:space="preserve">MONZÓ, Q.: </w:t>
      </w:r>
      <w:r w:rsidRPr="00CC033C">
        <w:rPr>
          <w:rStyle w:val="Hypertextovodkaz"/>
          <w:rFonts w:ascii="Arial Narrow" w:hAnsi="Arial Narrow"/>
          <w:i/>
          <w:color w:val="auto"/>
          <w:sz w:val="20"/>
          <w:szCs w:val="20"/>
          <w:u w:val="none"/>
        </w:rPr>
        <w:t xml:space="preserve">El </w:t>
      </w:r>
      <w:proofErr w:type="spellStart"/>
      <w:r w:rsidRPr="00CC033C">
        <w:rPr>
          <w:rStyle w:val="Hypertextovodkaz"/>
          <w:rFonts w:ascii="Arial Narrow" w:hAnsi="Arial Narrow"/>
          <w:i/>
          <w:color w:val="auto"/>
          <w:sz w:val="20"/>
          <w:szCs w:val="20"/>
          <w:u w:val="none"/>
        </w:rPr>
        <w:t>porqué</w:t>
      </w:r>
      <w:proofErr w:type="spellEnd"/>
      <w:r w:rsidRPr="00CC033C">
        <w:rPr>
          <w:rStyle w:val="Hypertextovodkaz"/>
          <w:rFonts w:ascii="Arial Narrow" w:hAnsi="Arial Narrow"/>
          <w:i/>
          <w:color w:val="auto"/>
          <w:sz w:val="20"/>
          <w:szCs w:val="20"/>
          <w:u w:val="none"/>
        </w:rPr>
        <w:t xml:space="preserve"> de las </w:t>
      </w:r>
      <w:proofErr w:type="spellStart"/>
      <w:r w:rsidRPr="00CC033C">
        <w:rPr>
          <w:rStyle w:val="Hypertextovodkaz"/>
          <w:rFonts w:ascii="Arial Narrow" w:hAnsi="Arial Narrow"/>
          <w:i/>
          <w:color w:val="auto"/>
          <w:sz w:val="20"/>
          <w:szCs w:val="20"/>
          <w:u w:val="none"/>
        </w:rPr>
        <w:t>cosas</w:t>
      </w:r>
      <w:proofErr w:type="spellEnd"/>
      <w:r w:rsidRPr="00CC033C">
        <w:rPr>
          <w:rStyle w:val="Hypertextovodkaz"/>
          <w:rFonts w:ascii="Arial Narrow" w:hAnsi="Arial Narrow"/>
          <w:color w:val="auto"/>
          <w:sz w:val="20"/>
          <w:szCs w:val="20"/>
          <w:u w:val="none"/>
        </w:rPr>
        <w:t xml:space="preserve">, </w:t>
      </w:r>
      <w:proofErr w:type="spellStart"/>
      <w:r w:rsidRPr="00CC033C">
        <w:rPr>
          <w:rStyle w:val="Hypertextovodkaz"/>
          <w:rFonts w:ascii="Arial Narrow" w:hAnsi="Arial Narrow"/>
          <w:color w:val="auto"/>
          <w:sz w:val="20"/>
          <w:szCs w:val="20"/>
          <w:u w:val="none"/>
        </w:rPr>
        <w:t>Anagrama</w:t>
      </w:r>
      <w:proofErr w:type="spellEnd"/>
      <w:r w:rsidRPr="00CC033C">
        <w:rPr>
          <w:rStyle w:val="Hypertextovodkaz"/>
          <w:rFonts w:ascii="Arial Narrow" w:hAnsi="Arial Narrow"/>
          <w:color w:val="auto"/>
          <w:sz w:val="20"/>
          <w:szCs w:val="20"/>
          <w:u w:val="none"/>
        </w:rPr>
        <w:t>, Barcelona, 1993.</w:t>
      </w:r>
    </w:p>
    <w:p w:rsidR="00CC033C" w:rsidRDefault="00CC033C" w:rsidP="00CC033C">
      <w:pPr>
        <w:rPr>
          <w:rFonts w:ascii="Arial Narrow" w:hAnsi="Arial Narrow"/>
          <w:sz w:val="20"/>
          <w:szCs w:val="20"/>
        </w:rPr>
      </w:pPr>
    </w:p>
    <w:p w:rsidR="00057536" w:rsidRDefault="00CC033C"/>
    <w:sectPr w:rsidR="0005753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33C" w:rsidRDefault="00CC033C" w:rsidP="00CC033C">
      <w:pPr>
        <w:spacing w:after="0" w:line="240" w:lineRule="auto"/>
      </w:pPr>
      <w:r>
        <w:separator/>
      </w:r>
    </w:p>
  </w:endnote>
  <w:endnote w:type="continuationSeparator" w:id="0">
    <w:p w:rsidR="00CC033C" w:rsidRDefault="00CC033C" w:rsidP="00CC0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33C" w:rsidRDefault="00CC033C" w:rsidP="00CC033C">
      <w:pPr>
        <w:spacing w:after="0" w:line="240" w:lineRule="auto"/>
      </w:pPr>
      <w:r>
        <w:separator/>
      </w:r>
    </w:p>
  </w:footnote>
  <w:footnote w:type="continuationSeparator" w:id="0">
    <w:p w:rsidR="00CC033C" w:rsidRDefault="00CC033C" w:rsidP="00CC0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33C" w:rsidRPr="00CC033C" w:rsidRDefault="00CC033C">
    <w:pPr>
      <w:pStyle w:val="Zhlav"/>
      <w:rPr>
        <w:rFonts w:ascii="Book Antiqua" w:hAnsi="Book Antiqua"/>
        <w:i/>
        <w:sz w:val="20"/>
        <w:szCs w:val="20"/>
      </w:rPr>
    </w:pPr>
    <w:r w:rsidRPr="00CC033C">
      <w:rPr>
        <w:rFonts w:ascii="Book Antiqua" w:hAnsi="Book Antiqua"/>
        <w:i/>
        <w:sz w:val="20"/>
        <w:szCs w:val="20"/>
      </w:rPr>
      <w:t>Jitka Žváčková, CJV MU</w:t>
    </w:r>
  </w:p>
  <w:p w:rsidR="00CC033C" w:rsidRDefault="00CC033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3C"/>
    <w:rsid w:val="00662C2B"/>
    <w:rsid w:val="00C971C4"/>
    <w:rsid w:val="00CC03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B6CE5-6BA9-45B9-84AD-085EAC1F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033C"/>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C033C"/>
    <w:rPr>
      <w:color w:val="0563C1" w:themeColor="hyperlink"/>
      <w:u w:val="single"/>
    </w:rPr>
  </w:style>
  <w:style w:type="paragraph" w:styleId="Bezmezer">
    <w:name w:val="No Spacing"/>
    <w:uiPriority w:val="1"/>
    <w:qFormat/>
    <w:rsid w:val="00CC033C"/>
    <w:pPr>
      <w:spacing w:after="0" w:line="240" w:lineRule="auto"/>
    </w:pPr>
  </w:style>
  <w:style w:type="paragraph" w:styleId="Zhlav">
    <w:name w:val="header"/>
    <w:basedOn w:val="Normln"/>
    <w:link w:val="ZhlavChar"/>
    <w:uiPriority w:val="99"/>
    <w:unhideWhenUsed/>
    <w:rsid w:val="00CC03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033C"/>
  </w:style>
  <w:style w:type="paragraph" w:styleId="Zpat">
    <w:name w:val="footer"/>
    <w:basedOn w:val="Normln"/>
    <w:link w:val="ZpatChar"/>
    <w:uiPriority w:val="99"/>
    <w:unhideWhenUsed/>
    <w:rsid w:val="00CC033C"/>
    <w:pPr>
      <w:tabs>
        <w:tab w:val="center" w:pos="4536"/>
        <w:tab w:val="right" w:pos="9072"/>
      </w:tabs>
      <w:spacing w:after="0" w:line="240" w:lineRule="auto"/>
    </w:pPr>
  </w:style>
  <w:style w:type="character" w:customStyle="1" w:styleId="ZpatChar">
    <w:name w:val="Zápatí Char"/>
    <w:basedOn w:val="Standardnpsmoodstavce"/>
    <w:link w:val="Zpat"/>
    <w:uiPriority w:val="99"/>
    <w:rsid w:val="00CC0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9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1839</Characters>
  <Application>Microsoft Office Word</Application>
  <DocSecurity>0</DocSecurity>
  <Lines>15</Lines>
  <Paragraphs>4</Paragraphs>
  <ScaleCrop>false</ScaleCrop>
  <Company>MU</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1</cp:revision>
  <dcterms:created xsi:type="dcterms:W3CDTF">2017-04-27T06:38:00Z</dcterms:created>
  <dcterms:modified xsi:type="dcterms:W3CDTF">2017-04-27T06:40:00Z</dcterms:modified>
</cp:coreProperties>
</file>