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BA" w:rsidRDefault="00A35DBA" w:rsidP="00F354A7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i/>
          <w:kern w:val="36"/>
          <w:sz w:val="24"/>
          <w:szCs w:val="24"/>
          <w:lang w:val="es-ES_tradnl" w:eastAsia="cs-CZ"/>
        </w:rPr>
      </w:pPr>
      <w:r w:rsidRPr="00A35DBA">
        <w:rPr>
          <w:rFonts w:ascii="Arial Narrow" w:eastAsia="Times New Roman" w:hAnsi="Arial Narrow" w:cs="Times New Roman"/>
          <w:b/>
          <w:bCs/>
          <w:i/>
          <w:kern w:val="36"/>
          <w:sz w:val="24"/>
          <w:szCs w:val="24"/>
          <w:lang w:val="es-ES_tradnl" w:eastAsia="cs-CZ"/>
        </w:rPr>
        <w:t>Completa el texto con las palabras ofrecidas.</w:t>
      </w:r>
    </w:p>
    <w:p w:rsidR="003D5E29" w:rsidRPr="00E33DAB" w:rsidRDefault="003D5E29" w:rsidP="00E33DAB">
      <w:pPr>
        <w:spacing w:before="100" w:beforeAutospacing="1" w:after="100" w:afterAutospacing="1" w:line="240" w:lineRule="auto"/>
        <w:jc w:val="center"/>
        <w:outlineLvl w:val="0"/>
        <w:rPr>
          <w:rFonts w:ascii="Arial Narrow" w:hAnsi="Arial Narrow"/>
          <w:sz w:val="24"/>
          <w:szCs w:val="24"/>
          <w:lang w:val="es-ES_tradnl"/>
        </w:rPr>
      </w:pP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salida  –  embajador  –  </w:t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 xml:space="preserve">británica 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– </w:t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partes –  </w:t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 xml:space="preserve">prometido –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>proceso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>–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 matrimonio  –  cantidad –  </w:t>
      </w:r>
      <w:r>
        <w:rPr>
          <w:rFonts w:ascii="Arial Narrow" w:hAnsi="Arial Narrow"/>
          <w:i/>
          <w:sz w:val="24"/>
          <w:szCs w:val="24"/>
          <w:lang w:val="es-ES_tradnl"/>
        </w:rPr>
        <w:br/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 xml:space="preserve"> marcha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>–</w:t>
      </w:r>
      <w:r w:rsidR="00B9199B" w:rsidRPr="003D5E29"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formar 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>–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 artículo – negociar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– 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>abandonar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 xml:space="preserve">–  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>presidente</w:t>
      </w:r>
      <w:r>
        <w:rPr>
          <w:rFonts w:ascii="Arial Narrow" w:hAnsi="Arial Narrow"/>
          <w:i/>
          <w:sz w:val="24"/>
          <w:szCs w:val="24"/>
          <w:lang w:val="es-ES_tradnl"/>
        </w:rPr>
        <w:t xml:space="preserve">  </w:t>
      </w:r>
      <w:r w:rsidRPr="003D5E29">
        <w:rPr>
          <w:rFonts w:ascii="Arial Narrow" w:hAnsi="Arial Narrow"/>
          <w:i/>
          <w:sz w:val="24"/>
          <w:szCs w:val="24"/>
          <w:lang w:val="es-ES_tradnl"/>
        </w:rPr>
        <w:t>–  se inicia</w:t>
      </w:r>
    </w:p>
    <w:p w:rsidR="00F354A7" w:rsidRPr="00F354A7" w:rsidRDefault="00F354A7" w:rsidP="00F354A7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es-ES_tradnl" w:eastAsia="cs-CZ"/>
        </w:rPr>
      </w:pPr>
      <w:r w:rsidRPr="00F354A7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es-ES_tradnl" w:eastAsia="cs-CZ"/>
        </w:rPr>
        <w:t xml:space="preserve">Empieza el Brexit: 2 años de tensas negociaciones entre Reino Unido y la UE </w:t>
      </w:r>
    </w:p>
    <w:p w:rsidR="00057536" w:rsidRDefault="00F354A7">
      <w:pPr>
        <w:rPr>
          <w:rFonts w:ascii="Arial Narrow" w:hAnsi="Arial Narrow"/>
          <w:sz w:val="24"/>
          <w:szCs w:val="24"/>
          <w:lang w:val="es-ES_tradnl"/>
        </w:rPr>
      </w:pPr>
      <w:r w:rsidRPr="00F354A7">
        <w:rPr>
          <w:rFonts w:ascii="Arial Narrow" w:hAnsi="Arial Narrow"/>
          <w:sz w:val="24"/>
          <w:szCs w:val="24"/>
          <w:lang w:val="es-ES_tradnl"/>
        </w:rPr>
        <w:t xml:space="preserve">Lo </w:t>
      </w:r>
      <w:r w:rsidR="00B9199B">
        <w:rPr>
          <w:rFonts w:ascii="Arial Narrow" w:hAnsi="Arial Narrow"/>
          <w:sz w:val="24"/>
          <w:szCs w:val="24"/>
          <w:lang w:val="es-ES_tradnl"/>
        </w:rPr>
        <w:t>___________</w:t>
      </w:r>
      <w:r w:rsidR="00B9199B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por Theresa May, primera ministra </w:t>
      </w:r>
      <w:r w:rsidR="00B9199B">
        <w:rPr>
          <w:rFonts w:ascii="Arial Narrow" w:hAnsi="Arial Narrow"/>
          <w:sz w:val="24"/>
          <w:szCs w:val="24"/>
          <w:lang w:val="es-ES_tradnl"/>
        </w:rPr>
        <w:t>___________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, acaba de cumplirse: Reino Unido inició </w:t>
      </w:r>
      <w:r w:rsidR="00E33DAB">
        <w:rPr>
          <w:rFonts w:ascii="Arial Narrow" w:hAnsi="Arial Narrow"/>
          <w:sz w:val="24"/>
          <w:szCs w:val="24"/>
          <w:lang w:val="es-ES_tradnl"/>
        </w:rPr>
        <w:t>el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 miércoles </w:t>
      </w:r>
      <w:r w:rsidR="00E33DAB">
        <w:rPr>
          <w:rFonts w:ascii="Arial Narrow" w:hAnsi="Arial Narrow"/>
          <w:sz w:val="24"/>
          <w:szCs w:val="24"/>
          <w:lang w:val="es-ES_tradnl"/>
        </w:rPr>
        <w:t>pasado</w:t>
      </w:r>
      <w:r w:rsidR="003659FF">
        <w:rPr>
          <w:rFonts w:ascii="Arial Narrow" w:hAnsi="Arial Narrow"/>
          <w:sz w:val="24"/>
          <w:szCs w:val="24"/>
          <w:lang w:val="es-ES_tradnl"/>
        </w:rPr>
        <w:t xml:space="preserve"> el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B9199B">
        <w:rPr>
          <w:rFonts w:ascii="Arial Narrow" w:hAnsi="Arial Narrow"/>
          <w:sz w:val="24"/>
          <w:szCs w:val="24"/>
          <w:lang w:val="es-ES_tradnl"/>
        </w:rPr>
        <w:t>___________</w:t>
      </w:r>
      <w:r w:rsidR="00B9199B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="003D5E29">
        <w:rPr>
          <w:rFonts w:ascii="Arial Narrow" w:hAnsi="Arial Narrow"/>
          <w:sz w:val="24"/>
          <w:szCs w:val="24"/>
          <w:lang w:val="es-ES_tradnl"/>
        </w:rPr>
        <w:t xml:space="preserve">formal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para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la Unión Europea (UE), después de 44 años de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parte del bloque. El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británico ante la UE, Tim Barrow, le entregó a Donald Tusk, el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del Consejo Europeo, la carta que firmó May para invocar el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50 del Tratado de Lisboa, el que pone en </w:t>
      </w:r>
      <w:r w:rsidR="00B9199B">
        <w:rPr>
          <w:rFonts w:ascii="Arial Narrow" w:hAnsi="Arial Narrow"/>
          <w:sz w:val="24"/>
          <w:szCs w:val="24"/>
          <w:lang w:val="es-ES_tradnl"/>
        </w:rPr>
        <w:t>___________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 el llamado Brexit. Pero el proceso que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hoy no será sencillo: el plazo de dos años para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un acuerdo de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no parece suficiente para la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y complejidad de asuntos que afectan a las dos 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>tras tan largo "</w:t>
      </w:r>
      <w:r w:rsidR="003D5E29">
        <w:rPr>
          <w:rFonts w:ascii="Arial Narrow" w:hAnsi="Arial Narrow"/>
          <w:sz w:val="24"/>
          <w:szCs w:val="24"/>
          <w:lang w:val="es-ES_tradnl"/>
        </w:rPr>
        <w:t>___________</w:t>
      </w:r>
      <w:r w:rsidR="003D5E29" w:rsidRPr="00F354A7">
        <w:rPr>
          <w:rFonts w:ascii="Arial Narrow" w:hAnsi="Arial Narrow"/>
          <w:sz w:val="24"/>
          <w:szCs w:val="24"/>
          <w:lang w:val="es-ES_tradnl"/>
        </w:rPr>
        <w:t xml:space="preserve"> </w:t>
      </w:r>
      <w:r w:rsidRPr="00F354A7">
        <w:rPr>
          <w:rFonts w:ascii="Arial Narrow" w:hAnsi="Arial Narrow"/>
          <w:sz w:val="24"/>
          <w:szCs w:val="24"/>
          <w:lang w:val="es-ES_tradnl"/>
        </w:rPr>
        <w:t>".</w:t>
      </w:r>
    </w:p>
    <w:p w:rsidR="00F354A7" w:rsidRDefault="009A7E8F">
      <w:pPr>
        <w:rPr>
          <w:rStyle w:val="Hypertextovodkaz"/>
          <w:rFonts w:ascii="Arial Narrow" w:hAnsi="Arial Narrow"/>
          <w:sz w:val="24"/>
          <w:szCs w:val="24"/>
          <w:lang w:val="es-ES_tradnl"/>
        </w:rPr>
      </w:pPr>
      <w:hyperlink r:id="rId4" w:history="1">
        <w:r w:rsidR="00F354A7" w:rsidRPr="00B81838">
          <w:rPr>
            <w:rStyle w:val="Hypertextovodkaz"/>
            <w:rFonts w:ascii="Arial Narrow" w:hAnsi="Arial Narrow"/>
            <w:sz w:val="24"/>
            <w:szCs w:val="24"/>
            <w:lang w:val="es-ES_tradnl"/>
          </w:rPr>
          <w:t>https://www.youtube.com/watch?v=A3ztTxP1Hpo</w:t>
        </w:r>
      </w:hyperlink>
      <w:r>
        <w:rPr>
          <w:rStyle w:val="Hypertextovodkaz"/>
          <w:rFonts w:ascii="Arial Narrow" w:hAnsi="Arial Narrow"/>
          <w:sz w:val="24"/>
          <w:szCs w:val="24"/>
          <w:lang w:val="es-ES_tradnl"/>
        </w:rPr>
        <w:t xml:space="preserve"> (04/04/2017)</w:t>
      </w:r>
    </w:p>
    <w:p w:rsidR="00B9199B" w:rsidRDefault="00B9199B">
      <w:pPr>
        <w:rPr>
          <w:rStyle w:val="Hypertextovodkaz"/>
          <w:rFonts w:ascii="Arial Narrow" w:hAnsi="Arial Narrow"/>
          <w:sz w:val="24"/>
          <w:szCs w:val="24"/>
          <w:lang w:val="es-ES_tradnl"/>
        </w:rPr>
      </w:pPr>
      <w:bookmarkStart w:id="0" w:name="_GoBack"/>
      <w:bookmarkEnd w:id="0"/>
    </w:p>
    <w:p w:rsidR="00B9199B" w:rsidRDefault="00B9199B" w:rsidP="00B9199B">
      <w:pPr>
        <w:rPr>
          <w:rFonts w:ascii="Arial Narrow" w:hAnsi="Arial Narrow"/>
          <w:sz w:val="24"/>
          <w:szCs w:val="24"/>
          <w:lang w:val="es-ES_tradnl"/>
        </w:rPr>
      </w:pPr>
      <w:r w:rsidRPr="00F354A7">
        <w:rPr>
          <w:rFonts w:ascii="Arial Narrow" w:hAnsi="Arial Narrow"/>
          <w:sz w:val="24"/>
          <w:szCs w:val="24"/>
          <w:lang w:val="es-ES_tradnl"/>
        </w:rPr>
        <w:t xml:space="preserve">Lo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prometido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por Theresa May, primera ministra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>británica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, acaba de cumplirse: Reino Unido inició este miércoles el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proceso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formal para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abandonar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la Unión Europea (UE), después de 44 años de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formar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parte del bloque. El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embajador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británico ante la UE, Tim Barrow, le entregó a Donald Tusk, el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presidente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del Consejo Europeo, la carta que firmó May para invocar el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artículo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50 del Tratado de Lisboa, el que pone en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marcha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el llamado Brexit. Pero el proceso que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se inicia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hoy no será sencillo: el plazo de dos años para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negociar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un acuerdo de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salida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no parece suficiente para la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cantidad </w:t>
      </w:r>
      <w:r w:rsidRPr="00F354A7">
        <w:rPr>
          <w:rFonts w:ascii="Arial Narrow" w:hAnsi="Arial Narrow"/>
          <w:sz w:val="24"/>
          <w:szCs w:val="24"/>
          <w:lang w:val="es-ES_tradnl"/>
        </w:rPr>
        <w:t xml:space="preserve">y complejidad de asuntos que afectan a las dos 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 xml:space="preserve">partes </w:t>
      </w:r>
      <w:r w:rsidRPr="00F354A7">
        <w:rPr>
          <w:rFonts w:ascii="Arial Narrow" w:hAnsi="Arial Narrow"/>
          <w:sz w:val="24"/>
          <w:szCs w:val="24"/>
          <w:lang w:val="es-ES_tradnl"/>
        </w:rPr>
        <w:t>tras tan largo "</w:t>
      </w:r>
      <w:r w:rsidRPr="003D5E29">
        <w:rPr>
          <w:rFonts w:ascii="Arial Narrow" w:hAnsi="Arial Narrow"/>
          <w:color w:val="FF0000"/>
          <w:sz w:val="24"/>
          <w:szCs w:val="24"/>
          <w:lang w:val="es-ES_tradnl"/>
        </w:rPr>
        <w:t>matrimonio</w:t>
      </w:r>
      <w:r w:rsidRPr="00F354A7">
        <w:rPr>
          <w:rFonts w:ascii="Arial Narrow" w:hAnsi="Arial Narrow"/>
          <w:sz w:val="24"/>
          <w:szCs w:val="24"/>
          <w:lang w:val="es-ES_tradnl"/>
        </w:rPr>
        <w:t>".</w:t>
      </w:r>
    </w:p>
    <w:p w:rsidR="00B9199B" w:rsidRDefault="00B9199B">
      <w:pPr>
        <w:rPr>
          <w:rFonts w:ascii="Arial Narrow" w:hAnsi="Arial Narrow"/>
          <w:sz w:val="24"/>
          <w:szCs w:val="24"/>
          <w:lang w:val="es-ES_tradnl"/>
        </w:rPr>
      </w:pPr>
    </w:p>
    <w:sectPr w:rsidR="00B9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A7"/>
    <w:rsid w:val="003026DF"/>
    <w:rsid w:val="003659FF"/>
    <w:rsid w:val="003C39A0"/>
    <w:rsid w:val="003D5E29"/>
    <w:rsid w:val="00590032"/>
    <w:rsid w:val="00662C2B"/>
    <w:rsid w:val="006D5DB7"/>
    <w:rsid w:val="007A47ED"/>
    <w:rsid w:val="009A7E8F"/>
    <w:rsid w:val="00A35DBA"/>
    <w:rsid w:val="00B9199B"/>
    <w:rsid w:val="00C971C4"/>
    <w:rsid w:val="00D17745"/>
    <w:rsid w:val="00E33DAB"/>
    <w:rsid w:val="00F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8AB0-98CD-4D11-8F37-09A97E8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3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54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F354A7"/>
  </w:style>
  <w:style w:type="character" w:styleId="Hypertextovodkaz">
    <w:name w:val="Hyperlink"/>
    <w:basedOn w:val="Standardnpsmoodstavce"/>
    <w:uiPriority w:val="99"/>
    <w:unhideWhenUsed/>
    <w:rsid w:val="00F3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3ztTxP1H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12</cp:revision>
  <cp:lastPrinted>2017-04-05T13:11:00Z</cp:lastPrinted>
  <dcterms:created xsi:type="dcterms:W3CDTF">2017-04-05T15:54:00Z</dcterms:created>
  <dcterms:modified xsi:type="dcterms:W3CDTF">2017-04-06T13:10:00Z</dcterms:modified>
</cp:coreProperties>
</file>