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7" w:rsidRDefault="005B2A47" w:rsidP="005640EA">
      <w:pPr>
        <w:jc w:val="right"/>
      </w:pPr>
      <w:r>
        <w:t>Kateřina Jabůrková, 411379</w:t>
      </w:r>
    </w:p>
    <w:p w:rsidR="005B2A47" w:rsidRDefault="005B2A47"/>
    <w:p w:rsidR="005B2A47" w:rsidRDefault="005B2A47">
      <w:r>
        <w:t xml:space="preserve">Čtvrtek 18. května, 11:52 – </w:t>
      </w:r>
      <w:r w:rsidRPr="005640EA">
        <w:rPr>
          <w:b/>
          <w:bCs/>
        </w:rPr>
        <w:t xml:space="preserve">Bouřky jsou </w:t>
      </w:r>
      <w:commentRangeStart w:id="0"/>
      <w:r w:rsidRPr="005640EA">
        <w:rPr>
          <w:b/>
          <w:bCs/>
        </w:rPr>
        <w:t>silným</w:t>
      </w:r>
      <w:commentRangeEnd w:id="0"/>
      <w:r>
        <w:rPr>
          <w:rStyle w:val="CommentReference"/>
        </w:rPr>
        <w:commentReference w:id="0"/>
      </w:r>
      <w:r w:rsidRPr="005640EA">
        <w:rPr>
          <w:b/>
          <w:bCs/>
        </w:rPr>
        <w:t xml:space="preserve"> klimatickým jevem, který se rychle vyvíjí. Během pouhých několika minut se může situace velmi rychle </w:t>
      </w:r>
      <w:r>
        <w:rPr>
          <w:b/>
          <w:bCs/>
        </w:rPr>
        <w:t>zvrátit. Zde u</w:t>
      </w:r>
      <w:r w:rsidRPr="005640EA">
        <w:rPr>
          <w:b/>
          <w:bCs/>
        </w:rPr>
        <w:t xml:space="preserve">vádíme dva </w:t>
      </w:r>
      <w:r>
        <w:rPr>
          <w:b/>
          <w:bCs/>
        </w:rPr>
        <w:t>typy</w:t>
      </w:r>
      <w:r w:rsidRPr="005640EA">
        <w:rPr>
          <w:b/>
          <w:bCs/>
        </w:rPr>
        <w:t xml:space="preserve"> bouřky a také úchvatné záběry blesků.</w:t>
      </w:r>
    </w:p>
    <w:p w:rsidR="005B2A47" w:rsidRDefault="005B2A47">
      <w:pPr>
        <w:rPr>
          <w:b/>
          <w:bCs/>
        </w:rPr>
      </w:pPr>
      <w:r w:rsidRPr="005640EA">
        <w:rPr>
          <w:b/>
          <w:bCs/>
        </w:rPr>
        <w:t>Bouřky studené front</w:t>
      </w:r>
      <w:r>
        <w:rPr>
          <w:b/>
          <w:bCs/>
        </w:rPr>
        <w:t>y</w:t>
      </w:r>
    </w:p>
    <w:p w:rsidR="005B2A47" w:rsidRDefault="005B2A47">
      <w:r>
        <w:t>Bouřky studené fronty se objevují při průchodu teplé a vlhké</w:t>
      </w:r>
      <w:commentRangeStart w:id="1"/>
      <w:r>
        <w:t xml:space="preserve"> fronty </w:t>
      </w:r>
      <w:commentRangeEnd w:id="1"/>
      <w:r>
        <w:rPr>
          <w:rStyle w:val="CommentReference"/>
        </w:rPr>
        <w:commentReference w:id="1"/>
      </w:r>
      <w:r>
        <w:t xml:space="preserve">přes studenou a suchou frontu. V takovém případě </w:t>
      </w:r>
      <w:commentRangeStart w:id="2"/>
      <w:r>
        <w:t xml:space="preserve">můžeme pozorovat </w:t>
      </w:r>
      <w:commentRangeEnd w:id="2"/>
      <w:r>
        <w:rPr>
          <w:rStyle w:val="CommentReference"/>
        </w:rPr>
        <w:commentReference w:id="2"/>
      </w:r>
      <w:r>
        <w:t xml:space="preserve">vznik </w:t>
      </w:r>
      <w:commentRangeStart w:id="3"/>
      <w:r>
        <w:t>bouřkové</w:t>
      </w:r>
      <w:commentRangeEnd w:id="3"/>
      <w:r>
        <w:rPr>
          <w:rStyle w:val="CommentReference"/>
        </w:rPr>
        <w:commentReference w:id="3"/>
      </w:r>
      <w:r>
        <w:t xml:space="preserve"> linie vytvořené podél studené fronty, která přechází ze západu na východ.</w:t>
      </w:r>
    </w:p>
    <w:p w:rsidR="005B2A47" w:rsidRDefault="005B2A47">
      <w:r>
        <w:t xml:space="preserve">Tento typ je častější na jaře a v létě.  Tento scénář </w:t>
      </w:r>
      <w:commentRangeStart w:id="4"/>
      <w:r>
        <w:t>zaznamenává</w:t>
      </w:r>
      <w:commentRangeEnd w:id="4"/>
      <w:r>
        <w:rPr>
          <w:rStyle w:val="CommentReference"/>
        </w:rPr>
        <w:commentReference w:id="4"/>
      </w:r>
      <w:r>
        <w:t xml:space="preserve"> velmi prudké bouřky v </w:t>
      </w:r>
      <w:commentRangeStart w:id="5"/>
      <w:r>
        <w:t>letním období (od konce května do začátku září).</w:t>
      </w:r>
      <w:commentRangeEnd w:id="5"/>
      <w:r>
        <w:rPr>
          <w:rStyle w:val="CommentReference"/>
        </w:rPr>
        <w:commentReference w:id="5"/>
      </w:r>
    </w:p>
    <w:p w:rsidR="005B2A47" w:rsidRDefault="005B2A47"/>
    <w:p w:rsidR="005B2A47" w:rsidRPr="00A540E4" w:rsidRDefault="005B2A47">
      <w:pPr>
        <w:rPr>
          <w:b/>
          <w:bCs/>
        </w:rPr>
      </w:pPr>
      <w:r>
        <w:rPr>
          <w:b/>
          <w:bCs/>
        </w:rPr>
        <w:t>Konvektivní bouře</w:t>
      </w:r>
    </w:p>
    <w:p w:rsidR="005B2A47" w:rsidRDefault="005B2A47">
      <w:r>
        <w:t xml:space="preserve">Druhým </w:t>
      </w:r>
      <w:commentRangeStart w:id="6"/>
      <w:r>
        <w:t xml:space="preserve">méně předvídatelným </w:t>
      </w:r>
      <w:commentRangeEnd w:id="6"/>
      <w:r>
        <w:rPr>
          <w:rStyle w:val="CommentReference"/>
        </w:rPr>
        <w:commentReference w:id="6"/>
      </w:r>
      <w:r>
        <w:t>typem je konvektivní bouře. Tento typ vzniká v odpoledních hodinách při nahromadění několika kritérií (</w:t>
      </w:r>
      <w:commentRangeStart w:id="7"/>
      <w:r>
        <w:t xml:space="preserve">při horku, </w:t>
      </w:r>
      <w:commentRangeEnd w:id="7"/>
      <w:r>
        <w:rPr>
          <w:rStyle w:val="CommentReference"/>
        </w:rPr>
        <w:commentReference w:id="7"/>
      </w:r>
      <w:r>
        <w:t>vlhkosti a vzestupném proudění vzduchu).</w:t>
      </w:r>
    </w:p>
    <w:p w:rsidR="005B2A47" w:rsidRDefault="005B2A47">
      <w:r>
        <w:t>Pokud se tyto prvky spojí, může propuknout buněčná bouřka, ovšem je obtížné zjistit, kde a kdy k tomu dojde. Takovýto scénář je typický pro horké letní dny.</w:t>
      </w:r>
    </w:p>
    <w:p w:rsidR="005B2A47" w:rsidRDefault="005B2A47" w:rsidP="00841449">
      <w:pPr>
        <w:pBdr>
          <w:bottom w:val="single" w:sz="4" w:space="1" w:color="auto"/>
        </w:pBdr>
      </w:pPr>
    </w:p>
    <w:p w:rsidR="005B2A47" w:rsidRDefault="005B2A47" w:rsidP="00841449"/>
    <w:p w:rsidR="005B2A47" w:rsidRDefault="005B2A47" w:rsidP="00841449">
      <w:r>
        <w:t>Komentář:</w:t>
      </w:r>
    </w:p>
    <w:p w:rsidR="005B2A47" w:rsidRDefault="005B2A47" w:rsidP="00841449">
      <w:r>
        <w:t xml:space="preserve">Odborný text z oblasti meteorologie věnující se popisu dvou typů bouřek. Text je věcný, neobsahuje žádné umělecké prvky, pouze odbornou terminologii. </w:t>
      </w:r>
    </w:p>
    <w:p w:rsidR="005B2A47" w:rsidRDefault="005B2A47" w:rsidP="00841449">
      <w:r>
        <w:t>Stručnost a věcnost i v oblasti stylu – krátké, spisovné věty. Přítomný čas (obecný popis) a budoucí čas (jistý následek). Text má pouze referenční funkci. Účelem je informovat.</w:t>
      </w:r>
    </w:p>
    <w:p w:rsidR="005B2A47" w:rsidRDefault="005B2A47" w:rsidP="00841449">
      <w:r>
        <w:t>Odborná terminologie z meteorologické oblasti (</w:t>
      </w:r>
      <w:r w:rsidRPr="00275A63">
        <w:rPr>
          <w:i/>
          <w:iCs/>
        </w:rPr>
        <w:t>orage de front froid, foudre, masse d’air,</w:t>
      </w:r>
      <w:r>
        <w:rPr>
          <w:i/>
          <w:iCs/>
        </w:rPr>
        <w:t xml:space="preserve"> orage de conve</w:t>
      </w:r>
      <w:r w:rsidRPr="00275A63">
        <w:rPr>
          <w:i/>
          <w:iCs/>
        </w:rPr>
        <w:t>ction, cellule orageuse</w:t>
      </w:r>
      <w:r>
        <w:t>).</w:t>
      </w:r>
    </w:p>
    <w:p w:rsidR="005B2A47" w:rsidRDefault="005B2A47" w:rsidP="00841449">
      <w:r>
        <w:t>Při překládání následujícího úryvku jsem dohledávala veškerou terminologii, tvořila věty tak, aby dávaly smysl i laikovi a konečně také se snažila využít své zkušenosti ze sledování předpovědí počasí za účelem vystihnout mluvu a výrazivo typické pro tento obor.</w:t>
      </w:r>
    </w:p>
    <w:p w:rsidR="005B2A47" w:rsidRDefault="005B2A47" w:rsidP="00841449"/>
    <w:p w:rsidR="005B2A47" w:rsidRDefault="005B2A47" w:rsidP="00841449">
      <w:r>
        <w:t xml:space="preserve">Zdroj terminologie: </w:t>
      </w:r>
      <w:hyperlink r:id="rId5" w:anchor="instabilita-a-vlhkost" w:history="1">
        <w:r w:rsidRPr="0015530F">
          <w:rPr>
            <w:rStyle w:val="Hyperlink"/>
          </w:rPr>
          <w:t>http://www.bourky.kvali</w:t>
        </w:r>
        <w:r>
          <w:t xml:space="preserve"> </w:t>
        </w:r>
        <w:r w:rsidRPr="0015530F">
          <w:rPr>
            <w:rStyle w:val="Hyperlink"/>
          </w:rPr>
          <w:t>tne.cz/pruvodce.html#instabilita-a-vlhkost</w:t>
        </w:r>
      </w:hyperlink>
      <w:r>
        <w:t xml:space="preserve">; </w:t>
      </w:r>
      <w:hyperlink r:id="rId6" w:history="1">
        <w:r w:rsidRPr="0015530F">
          <w:rPr>
            <w:rStyle w:val="Hyperlink"/>
          </w:rPr>
          <w:t>http://www.bourky.com/teorie-bourek-iii/</w:t>
        </w:r>
      </w:hyperlink>
      <w:r>
        <w:t xml:space="preserve"> </w:t>
      </w:r>
    </w:p>
    <w:p w:rsidR="005B2A47" w:rsidRDefault="005B2A47" w:rsidP="00275A63">
      <w:r>
        <w:t>cellule orageuse – buňka (jednobuněčná bouřka)</w:t>
      </w:r>
    </w:p>
    <w:p w:rsidR="005B2A47" w:rsidRDefault="005B2A47" w:rsidP="00275A63">
      <w:r>
        <w:t>Orage de masse d’air (de convention)  - konvekční/konvektivní bouře</w:t>
      </w:r>
    </w:p>
    <w:p w:rsidR="005B2A47" w:rsidRDefault="005B2A47" w:rsidP="00275A63">
      <w:r>
        <w:t>Studená fonta, vzestupné proudění vzduchu, přechod přes frontu, kritéria pro vznik bouřky</w:t>
      </w:r>
      <w:bookmarkStart w:id="8" w:name="_GoBack"/>
      <w:bookmarkEnd w:id="8"/>
    </w:p>
    <w:p w:rsidR="005B2A47" w:rsidRDefault="005B2A47" w:rsidP="00275A63"/>
    <w:p w:rsidR="005B2A47" w:rsidRDefault="005B2A47" w:rsidP="00841449">
      <w:r>
        <w:t>Hodnocení:  posun smyslu P2, P5, dobrá volba strategie i některých formulací (P3, posl. odstavec),</w:t>
      </w:r>
    </w:p>
    <w:p w:rsidR="005B2A47" w:rsidRDefault="005B2A47" w:rsidP="00841449">
      <w:r>
        <w:t xml:space="preserve">velmi dobré komentáře  </w:t>
      </w:r>
    </w:p>
    <w:sectPr w:rsidR="005B2A47" w:rsidSect="00D4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8:02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lépe mocným</w:t>
      </w:r>
    </w:p>
  </w:comment>
  <w:comment w:id="1" w:author="Pavla" w:date="1994-01-05T17:38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masy vzduchu</w:t>
      </w:r>
    </w:p>
  </w:comment>
  <w:comment w:id="2" w:author="Pavla" w:date="1994-01-05T17:38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3" w:author="Pavla" w:date="1994-01-05T17:40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vynecháno např. „zřetelné“ apod.</w:t>
      </w:r>
    </w:p>
  </w:comment>
  <w:comment w:id="4" w:author="Pavla" w:date="1994-01-05T17:04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ne – „dává vzniknout/ s sebou nese/ podle tohoto s. vznikají...“</w:t>
      </w:r>
    </w:p>
  </w:comment>
  <w:comment w:id="5" w:author="Pavla" w:date="1994-01-05T17:44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FPV:  zde je  „léto“ typické východisko – musí být vpředu</w:t>
      </w:r>
    </w:p>
  </w:comment>
  <w:comment w:id="6" w:author="Pavla" w:date="1994-01-05T16:58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musí být mezi čárkami, jinak je to slučující poměr</w:t>
      </w:r>
    </w:p>
  </w:comment>
  <w:comment w:id="7" w:author="Pavla" w:date="1994-01-05T16:60:00Z" w:initials="P">
    <w:p w:rsidR="005B2A47" w:rsidRDefault="005B2A47">
      <w:pPr>
        <w:pStyle w:val="CommentText"/>
      </w:pPr>
      <w:r>
        <w:rPr>
          <w:rStyle w:val="CommentReference"/>
        </w:rPr>
        <w:annotationRef/>
      </w:r>
      <w:r>
        <w:t>lépe 2. pád, příp. 1.p.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B9"/>
    <w:rsid w:val="0015530F"/>
    <w:rsid w:val="002378B2"/>
    <w:rsid w:val="00275A63"/>
    <w:rsid w:val="002C43DE"/>
    <w:rsid w:val="00363AE4"/>
    <w:rsid w:val="00373B4B"/>
    <w:rsid w:val="00376EB2"/>
    <w:rsid w:val="003C32B9"/>
    <w:rsid w:val="003C4F2E"/>
    <w:rsid w:val="004E677E"/>
    <w:rsid w:val="005640EA"/>
    <w:rsid w:val="005B2A47"/>
    <w:rsid w:val="005E1ED6"/>
    <w:rsid w:val="00656C21"/>
    <w:rsid w:val="00701A23"/>
    <w:rsid w:val="0080154C"/>
    <w:rsid w:val="00841449"/>
    <w:rsid w:val="008C4813"/>
    <w:rsid w:val="00966B69"/>
    <w:rsid w:val="00A540E4"/>
    <w:rsid w:val="00BE58B5"/>
    <w:rsid w:val="00BE5EAC"/>
    <w:rsid w:val="00C109DC"/>
    <w:rsid w:val="00CB64A0"/>
    <w:rsid w:val="00D43BFB"/>
    <w:rsid w:val="00EC62E9"/>
    <w:rsid w:val="00F8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F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67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275A63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76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6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6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76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rky.com/teorie-bourek-iii/" TargetMode="External"/><Relationship Id="rId5" Type="http://schemas.openxmlformats.org/officeDocument/2006/relationships/hyperlink" Target="http://www.bourky.kvalitne.cz/pruvodce.html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337</Words>
  <Characters>1990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Jabůrková</dc:creator>
  <cp:keywords/>
  <dc:description/>
  <cp:lastModifiedBy>Pavla</cp:lastModifiedBy>
  <cp:revision>9</cp:revision>
  <dcterms:created xsi:type="dcterms:W3CDTF">2017-05-24T08:50:00Z</dcterms:created>
  <dcterms:modified xsi:type="dcterms:W3CDTF">2017-05-26T09:23:00Z</dcterms:modified>
</cp:coreProperties>
</file>