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A" w:rsidRPr="00A379CA" w:rsidRDefault="00A379CA" w:rsidP="00303533">
      <w:pPr>
        <w:jc w:val="both"/>
        <w:rPr>
          <w:u w:val="single"/>
        </w:rPr>
      </w:pPr>
      <w:bookmarkStart w:id="0" w:name="_GoBack"/>
      <w:bookmarkEnd w:id="0"/>
      <w:r w:rsidRPr="00A379CA">
        <w:rPr>
          <w:u w:val="single"/>
        </w:rPr>
        <w:t xml:space="preserve">Kriminalita v Anjou </w:t>
      </w:r>
      <w:r w:rsidR="00EB75EC">
        <w:rPr>
          <w:u w:val="single"/>
        </w:rPr>
        <w:t xml:space="preserve">během </w:t>
      </w:r>
      <w:r w:rsidRPr="00A379CA">
        <w:rPr>
          <w:u w:val="single"/>
        </w:rPr>
        <w:t>18. století</w:t>
      </w:r>
      <w:r>
        <w:rPr>
          <w:u w:val="single"/>
        </w:rPr>
        <w:t xml:space="preserve"> </w:t>
      </w:r>
    </w:p>
    <w:p w:rsidR="00303533" w:rsidRDefault="00A379CA" w:rsidP="00303533">
      <w:pPr>
        <w:jc w:val="both"/>
      </w:pPr>
      <w:r>
        <w:t xml:space="preserve"> </w:t>
      </w:r>
      <w:r>
        <w:tab/>
      </w:r>
      <w:r w:rsidR="005B0975">
        <w:t xml:space="preserve">Můžeme si </w:t>
      </w:r>
      <w:r w:rsidR="00D02D7B">
        <w:t>všimnout</w:t>
      </w:r>
      <w:r w:rsidR="00F93FC3">
        <w:t>, že během 18.</w:t>
      </w:r>
      <w:r w:rsidR="00BE39F3">
        <w:t xml:space="preserve"> </w:t>
      </w:r>
      <w:r w:rsidR="00F93FC3">
        <w:t>století došlo v Anjou v oblasti krádeží k určité specializaci.</w:t>
      </w:r>
      <w:r w:rsidR="00962938">
        <w:t xml:space="preserve"> </w:t>
      </w:r>
      <w:r w:rsidR="00BE39F3">
        <w:t>Rostl p</w:t>
      </w:r>
      <w:r w:rsidR="00D02D7B">
        <w:t xml:space="preserve">odíl </w:t>
      </w:r>
      <w:r w:rsidR="00F93FC3">
        <w:t>vloupání</w:t>
      </w:r>
      <w:r w:rsidR="00D02D7B">
        <w:t xml:space="preserve"> a spolu s</w:t>
      </w:r>
      <w:r w:rsidR="00AC520E">
        <w:t xml:space="preserve"> ním </w:t>
      </w:r>
      <w:r w:rsidR="00303533">
        <w:t xml:space="preserve">rostla </w:t>
      </w:r>
      <w:r w:rsidR="00F93FC3">
        <w:t xml:space="preserve">i </w:t>
      </w:r>
      <w:r w:rsidR="00D02D7B">
        <w:t>závažnost</w:t>
      </w:r>
      <w:r w:rsidR="00AC520E">
        <w:t xml:space="preserve"> krádeží</w:t>
      </w:r>
      <w:r w:rsidR="00BE39F3">
        <w:t xml:space="preserve"> -</w:t>
      </w:r>
      <w:r w:rsidR="00D02D7B">
        <w:t xml:space="preserve"> zvyšoval se například poče</w:t>
      </w:r>
      <w:r w:rsidR="00F93FC3">
        <w:t xml:space="preserve">t krádeží zvířat, které měli </w:t>
      </w:r>
      <w:r w:rsidR="00D02D7B">
        <w:t>často na svědomí profesionálové, zatímco</w:t>
      </w:r>
      <w:r w:rsidR="00AC520E">
        <w:t xml:space="preserve"> krádeže potravin, které byly</w:t>
      </w:r>
      <w:r w:rsidR="00D02D7B">
        <w:t xml:space="preserve"> dílem příležitostných zlodějů, byly na ústupu.</w:t>
      </w:r>
      <w:r w:rsidR="00AC520E">
        <w:t xml:space="preserve"> </w:t>
      </w:r>
      <w:r w:rsidR="00BE39F3">
        <w:t xml:space="preserve"> Povaha krádeží </w:t>
      </w:r>
      <w:r w:rsidR="00F43708">
        <w:t>byla také více různorodá. Kradly</w:t>
      </w:r>
      <w:r w:rsidR="00BE39F3">
        <w:t xml:space="preserve"> se </w:t>
      </w:r>
      <w:r w:rsidR="00AC520E">
        <w:t>nejrůznější předměty, profesionální zloděj totiž dokázal zpeněžit takřka cokoli.</w:t>
      </w:r>
      <w:r w:rsidR="00F43708">
        <w:t xml:space="preserve"> Přesto </w:t>
      </w:r>
      <w:r w:rsidR="00303533">
        <w:t xml:space="preserve">však </w:t>
      </w:r>
      <w:r w:rsidR="00F21B25">
        <w:t>silně převažovala příležitostná kriminalita</w:t>
      </w:r>
      <w:r w:rsidR="00303533">
        <w:t>, pro kterou byly charakteristické drobné a předem nepromyšlené krádeže. Podíl těchto krádeží byl ovšem v r. 1700 větší než v r. 1790.</w:t>
      </w:r>
    </w:p>
    <w:p w:rsidR="00303533" w:rsidRDefault="00F21B25" w:rsidP="00BB4783">
      <w:pPr>
        <w:contextualSpacing/>
        <w:jc w:val="both"/>
      </w:pPr>
      <w:r>
        <w:t xml:space="preserve">  </w:t>
      </w:r>
      <w:r>
        <w:tab/>
        <w:t xml:space="preserve">Za násilné trestné činy byli v Normandii na začátku 18. století souzeni hlavně „mladí muži“. </w:t>
      </w:r>
      <w:r w:rsidR="00F43708">
        <w:t xml:space="preserve">Bylo tomu tak i v Anjou? </w:t>
      </w:r>
    </w:p>
    <w:p w:rsidR="00F21B25" w:rsidRDefault="00F21B25" w:rsidP="00BB4783">
      <w:pPr>
        <w:contextualSpacing/>
        <w:jc w:val="both"/>
      </w:pPr>
      <w:r>
        <w:t xml:space="preserve"> </w:t>
      </w:r>
      <w:r>
        <w:tab/>
        <w:t xml:space="preserve">Co se týče věku pachatelů, tak ne. </w:t>
      </w:r>
      <w:r w:rsidR="00BB4783">
        <w:t>V Anjou byl totiž v průběhu 18. století p</w:t>
      </w:r>
      <w:r>
        <w:t xml:space="preserve">růměrný věk obviněných </w:t>
      </w:r>
      <w:r w:rsidR="00BB4783">
        <w:t xml:space="preserve">o něco nižší – pouze jedna pětina z nich měla mezi 15 a 24 roky, jeden z šesti </w:t>
      </w:r>
      <w:r w:rsidR="00F43708">
        <w:t xml:space="preserve">obviněných </w:t>
      </w:r>
      <w:r w:rsidR="00BB4783">
        <w:t>měl</w:t>
      </w:r>
      <w:r w:rsidR="00F43708">
        <w:t xml:space="preserve"> pak</w:t>
      </w:r>
      <w:r w:rsidR="00BB4783">
        <w:t xml:space="preserve"> 35 let a více. Obecně </w:t>
      </w:r>
      <w:r w:rsidR="00F43708">
        <w:t>nelze říci</w:t>
      </w:r>
      <w:r w:rsidR="00BB4783">
        <w:t>, že by mezi autory násilných činů výrazně převažovala ta či ona věková skupina.</w:t>
      </w:r>
      <w:r>
        <w:t xml:space="preserve"> </w:t>
      </w:r>
      <w:r w:rsidR="00BB4783">
        <w:t>Co se týče pohlaví</w:t>
      </w:r>
      <w:r w:rsidR="00D21CAC">
        <w:t xml:space="preserve"> osob, které měly na svědomí nějaký násilný čin</w:t>
      </w:r>
      <w:r w:rsidR="00BB4783">
        <w:t xml:space="preserve">, </w:t>
      </w:r>
      <w:r w:rsidR="00D21CAC">
        <w:t>jednalo</w:t>
      </w:r>
      <w:r w:rsidR="00116FC4">
        <w:t xml:space="preserve"> se</w:t>
      </w:r>
      <w:r w:rsidR="00D21CAC">
        <w:t xml:space="preserve"> </w:t>
      </w:r>
      <w:r w:rsidR="005B0975">
        <w:t>v</w:t>
      </w:r>
      <w:r w:rsidR="00BB4783">
        <w:t> drtivé větš</w:t>
      </w:r>
      <w:r w:rsidR="00D21CAC">
        <w:t>ině (z 95 %) o osoby mužského pohlaví, a to jak v</w:t>
      </w:r>
      <w:r w:rsidR="00F43708">
        <w:t> </w:t>
      </w:r>
      <w:r w:rsidR="00D21CAC">
        <w:t>Anjou</w:t>
      </w:r>
      <w:r w:rsidR="00F43708">
        <w:t>,</w:t>
      </w:r>
      <w:r w:rsidR="00D21CAC">
        <w:t xml:space="preserve"> tak v Normandii. Násilné činy jsou tedy převážně mužským deliktem. </w:t>
      </w:r>
    </w:p>
    <w:p w:rsidR="00D21CAC" w:rsidRDefault="00D21CAC" w:rsidP="00BB4783">
      <w:pPr>
        <w:contextualSpacing/>
        <w:jc w:val="both"/>
      </w:pPr>
      <w:r>
        <w:t xml:space="preserve"> </w:t>
      </w:r>
      <w:r>
        <w:tab/>
        <w:t xml:space="preserve">Mezi obviněnými lze najít zástupce všech profesí. Některé z nich jsou přesto zastoupeny o poznání více než ostatní, např. vojáci a příslušníci stráže (představují pouze 1,3 % všech </w:t>
      </w:r>
      <w:r w:rsidR="004B683A">
        <w:t xml:space="preserve">obviněných </w:t>
      </w:r>
      <w:r>
        <w:t>v Anjou, ale 10 %</w:t>
      </w:r>
      <w:r w:rsidR="004B683A">
        <w:t xml:space="preserve"> obviněných z vraždy nebo zabití</w:t>
      </w:r>
      <w:r>
        <w:t>).</w:t>
      </w:r>
      <w:r w:rsidR="004B683A">
        <w:t xml:space="preserve"> Oproti tomu členové služebnictva v záznamech téměř nefigurují. U</w:t>
      </w:r>
      <w:r w:rsidR="00116FC4">
        <w:t xml:space="preserve"> ostatních profesí jsou rozdíly</w:t>
      </w:r>
      <w:r w:rsidR="004B683A">
        <w:t xml:space="preserve"> </w:t>
      </w:r>
      <w:r w:rsidR="00D85DEE">
        <w:t xml:space="preserve">ve vztahu k určitému typu </w:t>
      </w:r>
      <w:r w:rsidR="00D85DEE" w:rsidRPr="0041500A">
        <w:rPr>
          <w:sz w:val="22"/>
        </w:rPr>
        <w:t xml:space="preserve">kriminality </w:t>
      </w:r>
      <w:r w:rsidR="00D85DEE">
        <w:t>v Anjou spíš</w:t>
      </w:r>
      <w:r w:rsidR="004B683A">
        <w:t xml:space="preserve"> zanedbatelné</w:t>
      </w:r>
      <w:r w:rsidR="00D85DEE">
        <w:t xml:space="preserve">. </w:t>
      </w:r>
    </w:p>
    <w:p w:rsidR="00D85DEE" w:rsidRDefault="00D85DEE" w:rsidP="00BB4783">
      <w:pPr>
        <w:contextualSpacing/>
        <w:jc w:val="both"/>
      </w:pPr>
      <w:r>
        <w:t xml:space="preserve"> </w:t>
      </w:r>
      <w:r>
        <w:tab/>
        <w:t xml:space="preserve">Kromě pohlaví obviněných tedy neexistuje oblast, ve které by se autoři násilných činů výrazně lišili od pachatelů trestných </w:t>
      </w:r>
      <w:proofErr w:type="spellStart"/>
      <w:r>
        <w:t>činnů</w:t>
      </w:r>
      <w:proofErr w:type="spellEnd"/>
      <w:r>
        <w:t xml:space="preserve"> obecně. Až na jednu výjimku – osoby obviněné z vyhrožování a urážek mají </w:t>
      </w:r>
      <w:r w:rsidR="00116FC4">
        <w:t>v průměru vyšší věk</w:t>
      </w:r>
      <w:r>
        <w:t xml:space="preserve"> (nad 40 let). S přibývajícím věkem </w:t>
      </w:r>
      <w:r w:rsidR="00116FC4">
        <w:t>jsou tedy</w:t>
      </w:r>
      <w:r>
        <w:t xml:space="preserve"> rány pěstí n</w:t>
      </w:r>
      <w:r w:rsidR="00116FC4">
        <w:t xml:space="preserve">ahrazovány </w:t>
      </w:r>
      <w:r>
        <w:t>slovní</w:t>
      </w:r>
      <w:r w:rsidR="00116FC4">
        <w:t>mi nadávkami</w:t>
      </w:r>
      <w:r>
        <w:t>.</w:t>
      </w:r>
    </w:p>
    <w:p w:rsidR="00EB75EC" w:rsidRDefault="00EB75EC" w:rsidP="00BB4783">
      <w:pPr>
        <w:contextualSpacing/>
        <w:jc w:val="both"/>
      </w:pPr>
    </w:p>
    <w:p w:rsidR="00EB75EC" w:rsidRDefault="00EB75EC" w:rsidP="00BB4783">
      <w:pPr>
        <w:contextualSpacing/>
        <w:jc w:val="both"/>
      </w:pPr>
    </w:p>
    <w:p w:rsidR="00311F56" w:rsidRDefault="00311F56" w:rsidP="00BB4783">
      <w:pPr>
        <w:contextualSpacing/>
        <w:jc w:val="both"/>
      </w:pPr>
    </w:p>
    <w:p w:rsidR="00311F56" w:rsidRDefault="00311F56" w:rsidP="00BB4783">
      <w:pPr>
        <w:contextualSpacing/>
        <w:jc w:val="both"/>
      </w:pPr>
    </w:p>
    <w:p w:rsidR="00EB75EC" w:rsidRDefault="00EB75EC" w:rsidP="00BB4783">
      <w:pPr>
        <w:contextualSpacing/>
        <w:jc w:val="both"/>
      </w:pPr>
      <w:r>
        <w:t>Václav Hrůza</w:t>
      </w:r>
    </w:p>
    <w:sectPr w:rsidR="00EB75EC" w:rsidSect="00C1510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15103"/>
    <w:rsid w:val="0007097A"/>
    <w:rsid w:val="00116FC4"/>
    <w:rsid w:val="00303533"/>
    <w:rsid w:val="0030610A"/>
    <w:rsid w:val="00311F56"/>
    <w:rsid w:val="0041500A"/>
    <w:rsid w:val="004B683A"/>
    <w:rsid w:val="005B0975"/>
    <w:rsid w:val="005C7550"/>
    <w:rsid w:val="00822B02"/>
    <w:rsid w:val="00962938"/>
    <w:rsid w:val="00A379CA"/>
    <w:rsid w:val="00AC520E"/>
    <w:rsid w:val="00BB4783"/>
    <w:rsid w:val="00BE39F3"/>
    <w:rsid w:val="00C15103"/>
    <w:rsid w:val="00D02D7B"/>
    <w:rsid w:val="00D21CAC"/>
    <w:rsid w:val="00D85DEE"/>
    <w:rsid w:val="00DA4EB8"/>
    <w:rsid w:val="00EB75EC"/>
    <w:rsid w:val="00F21B25"/>
    <w:rsid w:val="00F43708"/>
    <w:rsid w:val="00F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1749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</dc:creator>
  <cp:lastModifiedBy>Jan Seidl</cp:lastModifiedBy>
  <cp:revision>2</cp:revision>
  <dcterms:created xsi:type="dcterms:W3CDTF">2017-04-05T08:53:00Z</dcterms:created>
  <dcterms:modified xsi:type="dcterms:W3CDTF">2017-04-05T08:53:00Z</dcterms:modified>
</cp:coreProperties>
</file>