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67" w:rsidRDefault="00C16867" w:rsidP="00C16867">
      <w:pPr>
        <w:ind w:firstLine="708"/>
      </w:pPr>
      <w:r>
        <w:t>Určete text, který je faktograficky i významově správný?</w:t>
      </w:r>
      <w:bookmarkStart w:id="0" w:name="_GoBack"/>
      <w:bookmarkEnd w:id="0"/>
    </w:p>
    <w:p w:rsidR="00C16867" w:rsidRDefault="00C16867"/>
    <w:p w:rsidR="00C16867" w:rsidRDefault="00C16867"/>
    <w:p w:rsidR="00D73F35" w:rsidRDefault="00D73F3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-414020</wp:posOffset>
                </wp:positionV>
                <wp:extent cx="3981450" cy="6362700"/>
                <wp:effectExtent l="0" t="0" r="19050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63627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35" w:rsidRDefault="00D73F35" w:rsidP="00D73F35">
                            <w:pPr>
                              <w:pStyle w:val="md04txtPOLEtick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73F35" w:rsidRPr="00D73F35" w:rsidRDefault="00D73F35" w:rsidP="00D73F35">
                            <w:pPr>
                              <w:pStyle w:val="md04txtPOLEtick"/>
                              <w:ind w:firstLine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73F3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Cílem operace Barbarossa byla blesková porážka Rudé armády. Tažení bylo připravováno jako několikatýdenní a mělo skončit ještě před krutou ruskou zimou. Od počátku se ale německé armádě nedařilo vítězně postupovat a tažení se protáhlo do zimy, kdy Rudá armáda Němce zastavila před Moskvou. Podceňovaní Sověti měli štěstí, že důležitý zbrojní průmysl ležel východně hlavního města a nebyl tak ohrožen. Také v bitvě u Stalingradu v roce 1942 a v roce 1943 v bitvě u </w:t>
                            </w:r>
                            <w:proofErr w:type="spellStart"/>
                            <w:r w:rsidRPr="00D73F35">
                              <w:rPr>
                                <w:color w:val="auto"/>
                                <w:sz w:val="22"/>
                                <w:szCs w:val="22"/>
                              </w:rPr>
                              <w:t>Kurska</w:t>
                            </w:r>
                            <w:proofErr w:type="spellEnd"/>
                            <w:r w:rsidRPr="00D73F3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německá armáda prohrála, a proto se jako Napoleon raději vydala na zpáteční cestu do říše.</w:t>
                            </w:r>
                          </w:p>
                          <w:p w:rsidR="00D73F35" w:rsidRPr="00D73F35" w:rsidRDefault="00D73F35" w:rsidP="00D73F35">
                            <w:pPr>
                              <w:pStyle w:val="md04txtPOLEtick"/>
                              <w:ind w:firstLine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3F35" w:rsidRPr="00D73F35" w:rsidRDefault="00D73F35" w:rsidP="00D73F35">
                            <w:pPr>
                              <w:pStyle w:val="md04txtPOLEtick"/>
                              <w:ind w:firstLine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73F35">
                              <w:rPr>
                                <w:color w:val="auto"/>
                                <w:sz w:val="22"/>
                                <w:szCs w:val="22"/>
                              </w:rPr>
                              <w:t>Německo-sovětská smlouva o neútočení byla porušena v červnu 1941, kdy Hitler začal útok bez vyhlášení války. Němci provedli preventivní operaci v obavě ze sovětské ofenzivy. Stalinova armáda byla překvapena a utrpěla řadu porážek. Němci postupovali úspěšně třemi směry. Avšak těsně před Moskvou kvůli kruté zimě raději útok zastavili a přezimovali. Sovětskému vedení se podařilo zachránit část průmyslu a dodávky přicházeli také od Velké Británie a USA. Když na jaře 1942 Němci znovu zaútočili, byla Rudá armáda dobře připravena a rychle Němce u Stalingradu porazila. Německá armáda již situaci nezvrátila a ustoupila.</w:t>
                            </w:r>
                          </w:p>
                          <w:p w:rsidR="00D73F35" w:rsidRPr="00D73F35" w:rsidRDefault="00D73F35" w:rsidP="00D73F35">
                            <w:pPr>
                              <w:pStyle w:val="md04txtPOLEtick"/>
                              <w:ind w:firstLine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3F35" w:rsidRPr="00D73F35" w:rsidRDefault="00D73F35" w:rsidP="00D73F35">
                            <w:pPr>
                              <w:pStyle w:val="md04txtPOLEtick"/>
                              <w:ind w:firstLine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73F3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Operace Barbarossa byla plánována od konce roku 1940. Válka proti sovětskému státu byla válkou ideologickou a vyhlazovací, v níž důležitou roli hrál rasový teror. Vojenský útok z léta 1941 byl ve znamení rychlého německého postupu o stovky kilometrů. Zničena byla velká část sovětské techniky a zajaty statisíce vojáků. Rudá armáda však nebyla poražena a před Moskvou se podařilo německý postup zastavit. Extrémy ruské zimy byly jednou z příčin neúspěchu. Ani velká ofenzíva o rok později ke </w:t>
                            </w:r>
                            <w:proofErr w:type="spellStart"/>
                            <w:r w:rsidRPr="00D73F35">
                              <w:rPr>
                                <w:color w:val="auto"/>
                                <w:sz w:val="22"/>
                                <w:szCs w:val="22"/>
                              </w:rPr>
                              <w:t>kavkazkým</w:t>
                            </w:r>
                            <w:proofErr w:type="spellEnd"/>
                            <w:r w:rsidRPr="00D73F3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 ropným polím a Stalingradu nedovedla Němce k vítězství. Po bitvě u </w:t>
                            </w:r>
                            <w:proofErr w:type="spellStart"/>
                            <w:r w:rsidRPr="00D73F35">
                              <w:rPr>
                                <w:color w:val="auto"/>
                                <w:sz w:val="22"/>
                                <w:szCs w:val="22"/>
                              </w:rPr>
                              <w:t>Kurska</w:t>
                            </w:r>
                            <w:proofErr w:type="spellEnd"/>
                            <w:r w:rsidRPr="00D73F3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již Němci pouze ustupovali.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1.9pt;margin-top:-32.6pt;width:313.5pt;height:5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" fillcolor="#dbe5f1">
                <v:textbox>
                  <w:txbxContent>
                    <w:p w:rsidR="00D73F35" w:rsidRDefault="00D73F35" w:rsidP="00D73F35">
                      <w:pPr>
                        <w:pStyle w:val="md04txtPOLEtick"/>
                        <w:ind w:firstLine="0"/>
                        <w:rPr>
                          <w:sz w:val="22"/>
                          <w:szCs w:val="22"/>
                        </w:rPr>
                      </w:pPr>
                    </w:p>
                    <w:p w:rsidR="00D73F35" w:rsidRPr="00D73F35" w:rsidRDefault="00D73F35" w:rsidP="00D73F35">
                      <w:pPr>
                        <w:pStyle w:val="md04txtPOLEtick"/>
                        <w:ind w:firstLine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73F35">
                        <w:rPr>
                          <w:color w:val="auto"/>
                          <w:sz w:val="22"/>
                          <w:szCs w:val="22"/>
                        </w:rPr>
                        <w:t xml:space="preserve">Cílem operace Barbarossa byla blesková porážka Rudé armády. Tažení bylo připravováno jako několikatýdenní a mělo skončit ještě před krutou ruskou zimou. Od počátku se ale německé armádě nedařilo vítězně postupovat a tažení se protáhlo do zimy, kdy Rudá armáda Němce zastavila před Moskvou. Podceňovaní Sověti měli štěstí, že důležitý zbrojní průmysl ležel východně hlavního města a nebyl tak ohrožen. Také v bitvě u Stalingradu v roce 1942 a v roce 1943 v bitvě u </w:t>
                      </w:r>
                      <w:proofErr w:type="spellStart"/>
                      <w:r w:rsidRPr="00D73F35">
                        <w:rPr>
                          <w:color w:val="auto"/>
                          <w:sz w:val="22"/>
                          <w:szCs w:val="22"/>
                        </w:rPr>
                        <w:t>Kurska</w:t>
                      </w:r>
                      <w:proofErr w:type="spellEnd"/>
                      <w:r w:rsidRPr="00D73F35">
                        <w:rPr>
                          <w:color w:val="auto"/>
                          <w:sz w:val="22"/>
                          <w:szCs w:val="22"/>
                        </w:rPr>
                        <w:t xml:space="preserve"> německá armáda prohrála, a proto se jako Napoleon raději vydala na zpáteční cestu do říše.</w:t>
                      </w:r>
                    </w:p>
                    <w:p w:rsidR="00D73F35" w:rsidRPr="00D73F35" w:rsidRDefault="00D73F35" w:rsidP="00D73F35">
                      <w:pPr>
                        <w:pStyle w:val="md04txtPOLEtick"/>
                        <w:ind w:firstLine="0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D73F35" w:rsidRPr="00D73F35" w:rsidRDefault="00D73F35" w:rsidP="00D73F35">
                      <w:pPr>
                        <w:pStyle w:val="md04txtPOLEtick"/>
                        <w:ind w:firstLine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73F35">
                        <w:rPr>
                          <w:color w:val="auto"/>
                          <w:sz w:val="22"/>
                          <w:szCs w:val="22"/>
                        </w:rPr>
                        <w:t>Německo-sovětská smlouva o neútočení byla porušena v červnu 1941, kdy Hitler začal útok bez vyhlášení války. Němci provedli preventivní operaci v obavě ze sovětské ofenzivy. Stalinova armáda byla překvapena a utrpěla řadu porážek. Němci postupovali úspěšně třemi směry. Avšak těsně před Moskvou kvůli kruté zimě raději útok zastavili a přezimovali. Sovětskému vedení se podařilo zachránit část průmyslu a dodávky přicházeli také od Velké Británie a USA. Když na jaře 1942 Němci znovu zaútočili, byla Rudá armáda dobře připravena a rychle Němce u Stalingradu porazila. Německá armáda již situaci nezvrátila a ustoupila.</w:t>
                      </w:r>
                    </w:p>
                    <w:p w:rsidR="00D73F35" w:rsidRPr="00D73F35" w:rsidRDefault="00D73F35" w:rsidP="00D73F35">
                      <w:pPr>
                        <w:pStyle w:val="md04txtPOLEtick"/>
                        <w:ind w:firstLine="0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D73F35" w:rsidRPr="00D73F35" w:rsidRDefault="00D73F35" w:rsidP="00D73F35">
                      <w:pPr>
                        <w:pStyle w:val="md04txtPOLEtick"/>
                        <w:ind w:firstLine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73F35">
                        <w:rPr>
                          <w:color w:val="auto"/>
                          <w:sz w:val="22"/>
                          <w:szCs w:val="22"/>
                        </w:rPr>
                        <w:t xml:space="preserve">Operace Barbarossa byla plánována od konce roku 1940. Válka proti sovětskému státu byla válkou ideologickou a vyhlazovací, v níž důležitou roli hrál rasový teror. Vojenský útok z léta 1941 byl ve znamení rychlého německého postupu o stovky kilometrů. Zničena byla velká část sovětské techniky a zajaty statisíce vojáků. Rudá armáda však nebyla poražena a před Moskvou se podařilo německý postup zastavit. Extrémy ruské zimy byly jednou z příčin neúspěchu. Ani velká ofenzíva o rok později ke </w:t>
                      </w:r>
                      <w:proofErr w:type="spellStart"/>
                      <w:r w:rsidRPr="00D73F35">
                        <w:rPr>
                          <w:color w:val="auto"/>
                          <w:sz w:val="22"/>
                          <w:szCs w:val="22"/>
                        </w:rPr>
                        <w:t>kavkazkým</w:t>
                      </w:r>
                      <w:proofErr w:type="spellEnd"/>
                      <w:r w:rsidRPr="00D73F35">
                        <w:rPr>
                          <w:color w:val="auto"/>
                          <w:sz w:val="22"/>
                          <w:szCs w:val="22"/>
                        </w:rPr>
                        <w:t xml:space="preserve"> ropným polím a Stalingradu nedovedla Němce k vítězství. Po bitvě u </w:t>
                      </w:r>
                      <w:proofErr w:type="spellStart"/>
                      <w:r w:rsidRPr="00D73F35">
                        <w:rPr>
                          <w:color w:val="auto"/>
                          <w:sz w:val="22"/>
                          <w:szCs w:val="22"/>
                        </w:rPr>
                        <w:t>Kurska</w:t>
                      </w:r>
                      <w:proofErr w:type="spellEnd"/>
                      <w:r w:rsidRPr="00D73F35">
                        <w:rPr>
                          <w:color w:val="auto"/>
                          <w:sz w:val="22"/>
                          <w:szCs w:val="22"/>
                        </w:rPr>
                        <w:t xml:space="preserve"> již Němci pouze ustupovali.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35"/>
    <w:rsid w:val="00C16867"/>
    <w:rsid w:val="00D7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E06F"/>
  <w15:chartTrackingRefBased/>
  <w15:docId w15:val="{735A777D-6D00-4CE1-9C16-A912DFAF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d02popisUKOLUtxt">
    <w:name w:val="md 02 popisUKOLU_txt"/>
    <w:basedOn w:val="Normln"/>
    <w:uiPriority w:val="99"/>
    <w:rsid w:val="00D73F35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="Calibri" w:hAnsi="Calibri" w:cs="Calibri"/>
      <w:color w:val="0070C0"/>
      <w:sz w:val="19"/>
      <w:szCs w:val="19"/>
      <w:lang w:eastAsia="cs-CZ"/>
    </w:rPr>
  </w:style>
  <w:style w:type="paragraph" w:customStyle="1" w:styleId="md04txtPOLEtick">
    <w:name w:val="md 04 txtPOLE_tick"/>
    <w:basedOn w:val="Normln"/>
    <w:uiPriority w:val="99"/>
    <w:rsid w:val="00D73F35"/>
    <w:pPr>
      <w:autoSpaceDE w:val="0"/>
      <w:autoSpaceDN w:val="0"/>
      <w:adjustRightInd w:val="0"/>
      <w:spacing w:after="0" w:line="240" w:lineRule="auto"/>
      <w:ind w:left="397" w:firstLine="142"/>
      <w:textAlignment w:val="center"/>
    </w:pPr>
    <w:rPr>
      <w:rFonts w:ascii="Times" w:eastAsia="Calibri" w:hAnsi="Times" w:cs="Myriad Pro Cond"/>
      <w:color w:val="C0504D"/>
      <w:sz w:val="18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2</cp:revision>
  <dcterms:created xsi:type="dcterms:W3CDTF">2017-03-08T13:11:00Z</dcterms:created>
  <dcterms:modified xsi:type="dcterms:W3CDTF">2017-03-15T12:44:00Z</dcterms:modified>
</cp:coreProperties>
</file>