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39" w:rsidRPr="00803547" w:rsidRDefault="00803547" w:rsidP="00CA1F39">
      <w:pPr>
        <w:pStyle w:val="Normlnweb"/>
        <w:rPr>
          <w:b/>
        </w:rPr>
      </w:pPr>
      <w:r w:rsidRPr="00803547">
        <w:rPr>
          <w:b/>
        </w:rPr>
        <w:t>Začátek Domitianovy vlády</w:t>
      </w:r>
    </w:p>
    <w:p w:rsidR="00CA1F39" w:rsidRDefault="00CA1F39" w:rsidP="00CA1F39">
      <w:pPr>
        <w:pStyle w:val="Normlnweb"/>
      </w:pPr>
      <w:r>
        <w:t xml:space="preserve">II. Inter initia principatus cotidie secretum sibi horarum sumere solebat, nec quicquam amplius quam muscas captare ac stilo praeacuto configere; ut cuidam interroganti, essetne quis intus cum Caesare, non absurde responsum sit a Vibio Crispo, ne muscam quidem. Deinde uxorem Domitiam, ex qua in secundo suo consulatus filium tulerat duxit, alteroque anno consalutavit Augustam; eandem, Paridis histrionis amore deperditam, repudiavit, intraque breve tempus impatiens discidii, quasi efflagitante populo, reduxit. Circa administrationem autem imperii aliquamdiu se varium praestitit, mixtura quoque aequabili vitiorum atque virtutum; donec virtutes quoque in vitia deflexit: quantum coniectare licet, super ingenii naturam inopia rapax, metu saevus. </w:t>
      </w:r>
    </w:p>
    <w:p w:rsidR="00CA1F39" w:rsidRDefault="00CA1F39" w:rsidP="00CA1F39">
      <w:pPr>
        <w:pStyle w:val="Normlnweb"/>
      </w:pPr>
      <w:bookmarkStart w:id="0" w:name="4"/>
      <w:bookmarkEnd w:id="0"/>
      <w:r>
        <w:t xml:space="preserve">IV. Spectacula assidue magnifica et sumptuosa edidit non in amphitheatro modo, verum et in circo; ubi praeter sollemnes bigarum quadrigarumque cursus proelium etiam duplex, equestre ac pedestre, commisit; at in amphitheatro navale quoque. Nam venationes gladiatoresque et noctibus ad lychnuchos; nec virorum modo pugnas, sed et feminarum. Praeterea quaestoriis muneribus, quae olim omissa revocaverat, ita semper interfuit, ut populo potestatem faceret bina paria e suo ludo postulandi, eaque novissima aulico apparatu induceret. Ac per omne gladiatorum spectaculum ante pedes ei stabat puerulus coccinatus parvo portentosoque capite, cum quo plurimum fabulabatur, nonnumquam serio. Auditus est certe, dum ex eo quaerit, ecquid sciret, cur sibi virum esset ordinatione proxima Aegypto praeficere Maecium Rufum. Edidit navales pugnas paene iustarum classium, effosso et circumstructo iuxta Tiberim lacu, atque inter maximos imbres perspectavit. </w:t>
      </w:r>
    </w:p>
    <w:p w:rsidR="00803547" w:rsidRPr="00803547" w:rsidRDefault="00803547" w:rsidP="00CA1F39">
      <w:pPr>
        <w:pStyle w:val="Normlnweb"/>
        <w:rPr>
          <w:b/>
        </w:rPr>
      </w:pPr>
      <w:r w:rsidRPr="00803547">
        <w:rPr>
          <w:b/>
        </w:rPr>
        <w:t>Porušení principátu</w:t>
      </w:r>
    </w:p>
    <w:p w:rsidR="00803547" w:rsidRDefault="00CA1F39" w:rsidP="00CA1F39">
      <w:pPr>
        <w:pStyle w:val="Normlnweb"/>
      </w:pPr>
      <w:r>
        <w:t>XIII. Principatum vero adeptus, neque in senatu iactare dubitavit, et patri se et fratri imperium dedisse, illo sibi reddidisse; neque in reducenda post divortium uxore edicere revocatam eam in pulvinar suum. Adclamari etiam in amphitheatro epuli die libenter audiit: Domino et dominae feliciter! Sed et Capitolino certamine cunctos ingenti consensus precantes, ut Palfurium Suram restitueret, pulsum olim senatu ac tunc de oratoribus coronatum, nullo responso dignatus, tacere tantum modo iussit voce praeconis. Pari arrogantia, cum procuratorum suorum nomine formalem dictaret epistulam, sic coepit: "Dominus et deus noster hoc fieri iubet." Vnde institutum posthac, ut ne scripto quidem ac sermone cuiusquam appellaretur aliter. Status sibi in Capitolino non nisi aureas et argenteas poni permisit ac ponderi certi. Ianos arcusque cum quadrigis et insignibus triumphorum per regiones urbis tantos ac tot exstruxit, ut cuidam Graece inscriptum sit: arkei.</w:t>
      </w:r>
    </w:p>
    <w:p w:rsidR="00CA1F39" w:rsidRDefault="00CA1F39" w:rsidP="00CA1F39">
      <w:pPr>
        <w:pStyle w:val="Normlnweb"/>
      </w:pPr>
      <w:bookmarkStart w:id="1" w:name="_GoBack"/>
      <w:bookmarkEnd w:id="1"/>
      <w:r>
        <w:t xml:space="preserve">Consulatus septemdecim cepit, quot ante eum nemo; ex quibus septem medios continuavit, omnes autem paene titulo tenus gessit, nec quemquam ultra Kal. Mai., plerosque ad Idus usque Ianuarias. Post autem duos triumphos Germanici cognomine assumpto Septembrem mensem et Octobrem ex appellationibus suis Germanico Domitianumque transnominavit, quod altero suscepisset imperium, altero natus esset. </w:t>
      </w:r>
    </w:p>
    <w:p w:rsidR="00803547" w:rsidRDefault="00803547" w:rsidP="00CA1F39">
      <w:pPr>
        <w:pStyle w:val="Normlnweb"/>
      </w:pPr>
      <w:r>
        <w:t>Domitianovy vlastnosti a záliby</w:t>
      </w:r>
    </w:p>
    <w:p w:rsidR="00803547" w:rsidRDefault="00803547" w:rsidP="00803547">
      <w:pPr>
        <w:pStyle w:val="Normlnweb"/>
      </w:pPr>
      <w:r>
        <w:t xml:space="preserve">XI. Erat autem non solum magnae, sed etiam callidae inopinataeque saevitiae. Auctorem summarum pridie quam cruci figeret in cubiculum vocavit, assidere in toro iuxta coegit, securum hilaremque dimisit, partibus etiam de cena dignatus est. Arrecinum Clementem consularem, unum e familiaribus et emissariis suis, capitis condemnaturus, in eadem vel etiam </w:t>
      </w:r>
      <w:r>
        <w:lastRenderedPageBreak/>
        <w:t>maiore gratia habuit, quoad novissime simul gestanti, conspecto delatore eius, "Vis, inquit, nequissimum servum cras audiamus?"</w:t>
      </w:r>
    </w:p>
    <w:p w:rsidR="00803547" w:rsidRDefault="00803547" w:rsidP="00803547">
      <w:pPr>
        <w:pStyle w:val="Normlnweb"/>
      </w:pPr>
      <w:r>
        <w:t>Et quo contemptius abuteretur patentia hominum, numquam tristiorem sententiam sine praefatione clementiae pronuntiavit, ut non aliud iam certius atrocis exitus signum esset quam principii lenitas.</w:t>
      </w:r>
      <w:r>
        <w:t xml:space="preserve"> (...)</w:t>
      </w:r>
    </w:p>
    <w:p w:rsidR="00CA1F39" w:rsidRDefault="00CA1F39" w:rsidP="00CA1F39">
      <w:pPr>
        <w:pStyle w:val="Normlnweb"/>
      </w:pPr>
      <w:bookmarkStart w:id="2" w:name="18"/>
      <w:bookmarkEnd w:id="2"/>
      <w:r>
        <w:t>XVIII. Statura fuit procera, vultu modesto ruborisque pleno, grandibus oculis, verum acie hebetiore; praeterea pulcher ac decens, maxime in iuventa, et quidem toto corpore, exceptis pedibus, quorum digitos restrictiores habebat; postea calvitio quoque deformis et obesitate ventris et crurum gracilitate, quae tamen ei valitudine longa remacruerant. Commendari se verecundia oris adeo sentiebat, ut apud senatum sic quondam iactaverit: "Vsque adhuc certe et animum meum probastis et vultum." Calvitio ita offendebatur, ut in contumeliam suam traheret, si cui alii ioco vel iurgio obiectaretur; quamvis libello, quem de cura capillorum ad amicum edidit, haec etiam, simul illum seque consolans, inserverit:</w:t>
      </w:r>
    </w:p>
    <w:p w:rsidR="00CA1F39" w:rsidRDefault="00CA1F39" w:rsidP="00CA1F39">
      <w:pPr>
        <w:pStyle w:val="Normlnweb"/>
      </w:pPr>
      <w:r>
        <w:t xml:space="preserve">"Οὐχ ὁράᾳς, οἷος κἀγὼ καλός τε μέγας τε; </w:t>
      </w:r>
      <w:r w:rsidR="00803547">
        <w:t>(Nevidíš sám, jak postavou já jsem krásný a velký?)</w:t>
      </w:r>
    </w:p>
    <w:p w:rsidR="00CA1F39" w:rsidRDefault="00CA1F39" w:rsidP="00CA1F39">
      <w:pPr>
        <w:pStyle w:val="Normlnweb"/>
      </w:pPr>
      <w:r>
        <w:t xml:space="preserve">Eadem me tamen manent capillorum fata, et forti animo fero comam in adulescentia senescentem. Scias nec gratius quicquam decore nec brevius. </w:t>
      </w:r>
    </w:p>
    <w:p w:rsidR="00CA1F39" w:rsidRDefault="00CA1F39" w:rsidP="00CA1F39">
      <w:pPr>
        <w:pStyle w:val="Normlnweb"/>
      </w:pPr>
      <w:bookmarkStart w:id="3" w:name="19"/>
      <w:bookmarkEnd w:id="3"/>
      <w:r>
        <w:t xml:space="preserve">XIX. Laboris impatiens, pedibus per urbem non temere ambulavit, in expeditione et agmine equo rarius, lectica assidue vectus est. Armorum nullo, sagittarum vel praecipuo studio tenebatur. Centenas variis generis feras saepe in Albano secessu conficientem spectavere plerisque, atque etiam ex industria ita quarundam capita figentem, ut duobus ictibus quasi cornus efficeret. Nonnumquam in pueri procul in stantis praebentisque pro scopulo dispansam dexterae manus palmam, sagittas tanta arte derexit, ut omnes per intervalla digitorum innocue evaderent. </w:t>
      </w:r>
      <w:bookmarkStart w:id="4" w:name="20"/>
      <w:bookmarkEnd w:id="4"/>
    </w:p>
    <w:p w:rsidR="00CA1F39" w:rsidRDefault="00CA1F39" w:rsidP="00CA1F39">
      <w:pPr>
        <w:pStyle w:val="Normlnweb"/>
      </w:pPr>
      <w:bookmarkStart w:id="5" w:name="21"/>
      <w:bookmarkEnd w:id="5"/>
      <w:r>
        <w:t xml:space="preserve">XXI. Quotiens otium esset, alea se oblectabat, etiam profestis diebus matutinisque horis, ac lavabat de die, prandebatque ad satietatem, ut non temere super cenam praeter Matianum malum et modicam in ampulla potiunculam sumeret. Convivabatur frequenter ac large, sed paene raptim; certe non ultra solis occasum, nec ut postea comisaretur. Nam ad horam somni nihil aliud quam solus secreto deambulabat. </w:t>
      </w:r>
    </w:p>
    <w:p w:rsidR="00CA1F39" w:rsidRDefault="00CA1F39" w:rsidP="00CA1F39">
      <w:pPr>
        <w:pStyle w:val="Normlnweb"/>
      </w:pPr>
      <w:bookmarkStart w:id="6" w:name="22"/>
      <w:bookmarkEnd w:id="6"/>
      <w:r>
        <w:t xml:space="preserve">XXII. Libidinis nimiae, assiduitatem concubitus velut exercitationis genus clinopalen vocabat; eratque fama, quasi concubinas ipse develleret nataretque inter vulgatissimas meretrices. Fratris filiam, adhuc virginem oblatam in matrimonium sibi cum devictus Domitiae nuptiis pertinacissime recusasset, non multo post alii conlocatam, corrupit ultro et quidem vivo etiam tum Tito, mox patre ac viro orbatam ardentissime palamque dilexit, ut etiam causa mortis extiterit coactae conceptum a se abigere. </w:t>
      </w:r>
    </w:p>
    <w:p w:rsidR="00CA1F39" w:rsidRDefault="00CA1F39" w:rsidP="00CA1F39">
      <w:pPr>
        <w:pStyle w:val="Normlnweb"/>
      </w:pPr>
      <w:bookmarkStart w:id="7" w:name="23"/>
      <w:bookmarkEnd w:id="7"/>
      <w:r>
        <w:t xml:space="preserve">XXIII. Occisum eum populus indifferenter, miles gravissime tulit statimque Divum appellare conatus est, paratus et ulcisci, nisi duces defuissent; quod quidem paulo post fecit, expostulatis ad poenam pertinacissime caedis auctoribus. Contra senatus adeo laetatus est, ut repleta certatim curia non temperaret, quin mortuum contumeliosissimo atque acerbissimo adclamationum genere laceraret, scalas etiam inferri clipeosque et imagines eius coram detrahi et ibidem solo affligi iuberet, novissime eradendos ubique titulos abolendamque </w:t>
      </w:r>
      <w:r>
        <w:lastRenderedPageBreak/>
        <w:t xml:space="preserve">omnes memoriam decerneret. Ante paucos quam occideretur menses cornix in Capitolino elocuta est: Estai panta kalos, nec defuit qui ostentum sic interpretaretur: </w:t>
      </w:r>
    </w:p>
    <w:p w:rsidR="00CA1F39" w:rsidRDefault="00CA1F39" w:rsidP="00CA1F39">
      <w:pPr>
        <w:pStyle w:val="Normlnweb"/>
      </w:pPr>
      <w:r>
        <w:t xml:space="preserve">Nuper Tarpeio quae sedit culmine cornix, </w:t>
      </w:r>
      <w:r>
        <w:br/>
        <w:t>"est bene" non potuit dicere, dixit: "erit".</w:t>
      </w:r>
    </w:p>
    <w:p w:rsidR="00CA1F39" w:rsidRDefault="00CA1F39" w:rsidP="00CA1F39">
      <w:pPr>
        <w:pStyle w:val="Normlnweb"/>
      </w:pPr>
      <w:r>
        <w:t xml:space="preserve">Ipsum etiam Domitianum ferunt somniasse gibbam sibi pone cervicem auream enatam, pro certoque habuisse beatiorem post se laetioremque portendi rei publicae statum, sicut sane brevi evenit abstinentia et moderatione insequentium principum. </w:t>
      </w:r>
    </w:p>
    <w:p w:rsidR="00924C43" w:rsidRDefault="00803547"/>
    <w:sectPr w:rsidR="00924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39"/>
    <w:rsid w:val="00803547"/>
    <w:rsid w:val="00BF6037"/>
    <w:rsid w:val="00CA1F39"/>
    <w:rsid w:val="00FC3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1E3B"/>
  <w15:chartTrackingRefBased/>
  <w15:docId w15:val="{BF437C4B-C9D1-49B7-B5F8-564B3031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A1F3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11793">
      <w:bodyDiv w:val="1"/>
      <w:marLeft w:val="0"/>
      <w:marRight w:val="0"/>
      <w:marTop w:val="0"/>
      <w:marBottom w:val="0"/>
      <w:divBdr>
        <w:top w:val="none" w:sz="0" w:space="0" w:color="auto"/>
        <w:left w:val="none" w:sz="0" w:space="0" w:color="auto"/>
        <w:bottom w:val="none" w:sz="0" w:space="0" w:color="auto"/>
        <w:right w:val="none" w:sz="0" w:space="0" w:color="auto"/>
      </w:divBdr>
    </w:div>
    <w:div w:id="719327833">
      <w:bodyDiv w:val="1"/>
      <w:marLeft w:val="0"/>
      <w:marRight w:val="0"/>
      <w:marTop w:val="0"/>
      <w:marBottom w:val="0"/>
      <w:divBdr>
        <w:top w:val="none" w:sz="0" w:space="0" w:color="auto"/>
        <w:left w:val="none" w:sz="0" w:space="0" w:color="auto"/>
        <w:bottom w:val="none" w:sz="0" w:space="0" w:color="auto"/>
        <w:right w:val="none" w:sz="0" w:space="0" w:color="auto"/>
      </w:divBdr>
    </w:div>
    <w:div w:id="198685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6187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Lukšová</dc:creator>
  <cp:keywords/>
  <dc:description/>
  <cp:lastModifiedBy>Zuzana Lukšová</cp:lastModifiedBy>
  <cp:revision>1</cp:revision>
  <dcterms:created xsi:type="dcterms:W3CDTF">2017-05-02T08:15:00Z</dcterms:created>
  <dcterms:modified xsi:type="dcterms:W3CDTF">2017-05-02T08:36:00Z</dcterms:modified>
</cp:coreProperties>
</file>