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DDA" w:rsidRPr="00A902B3" w:rsidRDefault="007C3DB9" w:rsidP="00A902B3">
      <w:pPr>
        <w:jc w:val="center"/>
        <w:rPr>
          <w:sz w:val="28"/>
          <w:szCs w:val="28"/>
        </w:rPr>
      </w:pPr>
      <w:bookmarkStart w:id="0" w:name="_GoBack"/>
      <w:bookmarkEnd w:id="0"/>
      <w:r w:rsidRPr="00A902B3">
        <w:rPr>
          <w:rFonts w:hint="eastAsia"/>
          <w:sz w:val="28"/>
          <w:szCs w:val="28"/>
        </w:rPr>
        <w:t>Suzhou Paintings and Woodblock Prints Used as Wall Decorations and Wallpapers in Europe</w:t>
      </w:r>
    </w:p>
    <w:p w:rsidR="007C3DB9" w:rsidRDefault="007C3DB9">
      <w:r>
        <w:rPr>
          <w:rFonts w:hint="eastAsia"/>
        </w:rPr>
        <w:t xml:space="preserve">                                             Hsu Wen-Chin</w:t>
      </w:r>
    </w:p>
    <w:p w:rsidR="007C3DB9" w:rsidRDefault="007C3DB9"/>
    <w:p w:rsidR="007C3DB9" w:rsidRDefault="007C3DB9">
      <w:r>
        <w:rPr>
          <w:rFonts w:hint="eastAsia"/>
        </w:rPr>
        <w:t xml:space="preserve">   Suzhou </w:t>
      </w:r>
      <w:r w:rsidR="00633842">
        <w:rPr>
          <w:rFonts w:eastAsia="SimSun" w:hint="eastAsia"/>
          <w:lang w:eastAsia="zh-CN"/>
        </w:rPr>
        <w:t>蘇州</w:t>
      </w:r>
      <w:r>
        <w:rPr>
          <w:rFonts w:hint="eastAsia"/>
        </w:rPr>
        <w:t xml:space="preserve">, located in the southeastern Jiangsu Province of East China, </w:t>
      </w:r>
      <w:r w:rsidRPr="007C3DB9">
        <w:t>on the lower reaches of the Yangtze River</w:t>
      </w:r>
      <w:r w:rsidR="00633842">
        <w:rPr>
          <w:rFonts w:eastAsia="SimSun" w:hint="eastAsia"/>
          <w:lang w:eastAsia="zh-CN"/>
        </w:rPr>
        <w:t>，</w:t>
      </w:r>
      <w:r w:rsidR="00633842">
        <w:rPr>
          <w:rFonts w:hint="eastAsia"/>
        </w:rPr>
        <w:t>is not far from Shanghai</w:t>
      </w:r>
      <w:r w:rsidR="00633842">
        <w:rPr>
          <w:rFonts w:eastAsia="SimSun" w:hint="eastAsia"/>
          <w:lang w:eastAsia="zh-CN"/>
        </w:rPr>
        <w:t>上海</w:t>
      </w:r>
      <w:r>
        <w:rPr>
          <w:rFonts w:hint="eastAsia"/>
        </w:rPr>
        <w:t xml:space="preserve">. </w:t>
      </w:r>
      <w:r w:rsidR="00230C34">
        <w:rPr>
          <w:rFonts w:eastAsia="SimSun" w:hint="eastAsia"/>
          <w:lang w:eastAsia="zh-CN"/>
        </w:rPr>
        <w:t>The</w:t>
      </w:r>
      <w:r>
        <w:rPr>
          <w:rFonts w:hint="eastAsia"/>
        </w:rPr>
        <w:t xml:space="preserve"> city has a very long history</w:t>
      </w:r>
      <w:r w:rsidR="00230C34">
        <w:rPr>
          <w:rFonts w:hint="eastAsia"/>
        </w:rPr>
        <w:t xml:space="preserve"> of development</w:t>
      </w:r>
      <w:r>
        <w:rPr>
          <w:rFonts w:hint="eastAsia"/>
        </w:rPr>
        <w:t>, it was founded in 514 B.C., since the 10</w:t>
      </w:r>
      <w:r w:rsidRPr="007C3DB9">
        <w:rPr>
          <w:rFonts w:hint="eastAsia"/>
          <w:vertAlign w:val="superscript"/>
        </w:rPr>
        <w:t>th</w:t>
      </w:r>
      <w:r>
        <w:rPr>
          <w:rFonts w:hint="eastAsia"/>
        </w:rPr>
        <w:t xml:space="preserve"> century of the Song dynasty</w:t>
      </w:r>
      <w:r w:rsidR="00BC64FC">
        <w:t xml:space="preserve"> </w:t>
      </w:r>
      <w:r w:rsidR="00BC64FC">
        <w:rPr>
          <w:rFonts w:eastAsia="SimSun"/>
          <w:lang w:val="cs-CZ" w:eastAsia="zh-CN"/>
        </w:rPr>
        <w:t>(</w:t>
      </w:r>
      <w:r w:rsidR="00633842" w:rsidRPr="00BC64FC">
        <w:rPr>
          <w:rFonts w:eastAsia="SimSun"/>
          <w:lang w:eastAsia="zh-CN"/>
        </w:rPr>
        <w:t>960-1279</w:t>
      </w:r>
      <w:r w:rsidR="00BC64FC">
        <w:rPr>
          <w:rFonts w:eastAsia="SimSun"/>
          <w:lang w:val="cs-CZ" w:eastAsia="zh-CN"/>
        </w:rPr>
        <w:t>),</w:t>
      </w:r>
      <w:r>
        <w:rPr>
          <w:rFonts w:hint="eastAsia"/>
        </w:rPr>
        <w:t xml:space="preserve"> it has been an important commercial center in China. During the Ming</w:t>
      </w:r>
      <w:r w:rsidR="00633842">
        <w:rPr>
          <w:rFonts w:eastAsia="SimSun" w:hint="eastAsia"/>
          <w:lang w:eastAsia="zh-CN"/>
        </w:rPr>
        <w:t>（</w:t>
      </w:r>
      <w:r w:rsidR="00633842">
        <w:rPr>
          <w:rFonts w:eastAsia="SimSun" w:hint="eastAsia"/>
          <w:lang w:eastAsia="zh-CN"/>
        </w:rPr>
        <w:t>1368-1644</w:t>
      </w:r>
      <w:r w:rsidR="00633842">
        <w:rPr>
          <w:rFonts w:eastAsia="SimSun" w:hint="eastAsia"/>
          <w:lang w:eastAsia="zh-CN"/>
        </w:rPr>
        <w:t>）</w:t>
      </w:r>
      <w:r>
        <w:rPr>
          <w:rFonts w:hint="eastAsia"/>
        </w:rPr>
        <w:t xml:space="preserve"> and Qing</w:t>
      </w:r>
      <w:r w:rsidR="00633842">
        <w:rPr>
          <w:rFonts w:eastAsia="SimSun" w:hint="eastAsia"/>
          <w:lang w:eastAsia="zh-CN"/>
        </w:rPr>
        <w:t>（</w:t>
      </w:r>
      <w:r w:rsidR="00633842">
        <w:rPr>
          <w:rFonts w:eastAsia="SimSun" w:hint="eastAsia"/>
          <w:lang w:eastAsia="zh-CN"/>
        </w:rPr>
        <w:t>1645-1911</w:t>
      </w:r>
      <w:r w:rsidR="00633842">
        <w:rPr>
          <w:rFonts w:eastAsia="SimSun" w:hint="eastAsia"/>
          <w:lang w:eastAsia="zh-CN"/>
        </w:rPr>
        <w:t>）</w:t>
      </w:r>
      <w:r>
        <w:rPr>
          <w:rFonts w:hint="eastAsia"/>
        </w:rPr>
        <w:t xml:space="preserve">dynasties, it became a </w:t>
      </w:r>
      <w:r>
        <w:t>national</w:t>
      </w:r>
      <w:r>
        <w:rPr>
          <w:rFonts w:hint="eastAsia"/>
        </w:rPr>
        <w:t xml:space="preserve"> </w:t>
      </w:r>
      <w:r w:rsidR="00CE63B8">
        <w:rPr>
          <w:rFonts w:hint="eastAsia"/>
        </w:rPr>
        <w:t xml:space="preserve">economic, cultural and commercial center, as well as one of the largest city in the world, until the 1860 Taiping Rebellion. </w:t>
      </w:r>
      <w:r w:rsidR="00633842">
        <w:rPr>
          <w:rFonts w:eastAsia="SimSun" w:hint="eastAsia"/>
          <w:lang w:eastAsia="zh-CN"/>
        </w:rPr>
        <w:t xml:space="preserve">Although </w:t>
      </w:r>
      <w:r w:rsidR="00CE63B8">
        <w:rPr>
          <w:rFonts w:hint="eastAsia"/>
        </w:rPr>
        <w:t>the importance of Suzhou was replaced by Shanghai</w:t>
      </w:r>
      <w:r w:rsidR="00633842" w:rsidRPr="00633842">
        <w:rPr>
          <w:rFonts w:hint="eastAsia"/>
        </w:rPr>
        <w:t xml:space="preserve"> </w:t>
      </w:r>
      <w:r w:rsidR="00633842">
        <w:rPr>
          <w:rFonts w:eastAsia="SimSun" w:hint="eastAsia"/>
          <w:lang w:eastAsia="zh-CN"/>
        </w:rPr>
        <w:t>a</w:t>
      </w:r>
      <w:r w:rsidR="00633842">
        <w:rPr>
          <w:rFonts w:hint="eastAsia"/>
        </w:rPr>
        <w:t xml:space="preserve">fter </w:t>
      </w:r>
      <w:r w:rsidR="00633842">
        <w:rPr>
          <w:rFonts w:eastAsia="SimSun" w:hint="eastAsia"/>
          <w:lang w:eastAsia="zh-CN"/>
        </w:rPr>
        <w:t>1860,</w:t>
      </w:r>
      <w:r w:rsidR="00CE63B8">
        <w:rPr>
          <w:rFonts w:hint="eastAsia"/>
        </w:rPr>
        <w:t xml:space="preserve"> </w:t>
      </w:r>
      <w:r w:rsidR="00633842">
        <w:rPr>
          <w:rFonts w:eastAsia="SimSun" w:hint="eastAsia"/>
          <w:lang w:eastAsia="zh-CN"/>
        </w:rPr>
        <w:t>it</w:t>
      </w:r>
      <w:r w:rsidR="00CE63B8">
        <w:rPr>
          <w:rFonts w:hint="eastAsia"/>
        </w:rPr>
        <w:t xml:space="preserve"> is now still one of the most highly developed and prosperous cities in China. </w:t>
      </w:r>
      <w:r w:rsidR="00230C34">
        <w:rPr>
          <w:rFonts w:hint="eastAsia"/>
        </w:rPr>
        <w:t>The city is well known for it</w:t>
      </w:r>
      <w:r w:rsidR="00230C34">
        <w:rPr>
          <w:rFonts w:eastAsia="SimSun" w:hint="eastAsia"/>
          <w:lang w:eastAsia="zh-CN"/>
        </w:rPr>
        <w:t>s</w:t>
      </w:r>
      <w:r w:rsidR="00230C34">
        <w:rPr>
          <w:rFonts w:hint="eastAsia"/>
        </w:rPr>
        <w:t xml:space="preserve"> canals, bridges and classical gardens. Among them, t</w:t>
      </w:r>
      <w:r w:rsidR="00CE63B8">
        <w:rPr>
          <w:rFonts w:hint="eastAsia"/>
        </w:rPr>
        <w:t>he classical gardens of Su</w:t>
      </w:r>
      <w:r w:rsidR="00BC64FC">
        <w:rPr>
          <w:rFonts w:hint="eastAsia"/>
        </w:rPr>
        <w:t xml:space="preserve">zhou as well as it local drama </w:t>
      </w:r>
      <w:r w:rsidR="00BC64FC" w:rsidRPr="00BC64FC">
        <w:rPr>
          <w:i/>
        </w:rPr>
        <w:t>k</w:t>
      </w:r>
      <w:r w:rsidR="00CE63B8" w:rsidRPr="00BC64FC">
        <w:rPr>
          <w:rFonts w:hint="eastAsia"/>
          <w:i/>
        </w:rPr>
        <w:t>unqu</w:t>
      </w:r>
      <w:r w:rsidR="00CE63B8">
        <w:rPr>
          <w:rFonts w:hint="eastAsia"/>
        </w:rPr>
        <w:t xml:space="preserve"> </w:t>
      </w:r>
      <w:r w:rsidR="00CE63B8">
        <w:rPr>
          <w:rFonts w:eastAsia="SimSun" w:hint="eastAsia"/>
          <w:lang w:eastAsia="zh-CN"/>
        </w:rPr>
        <w:t>崑曲</w:t>
      </w:r>
      <w:r w:rsidR="00CE63B8">
        <w:rPr>
          <w:rFonts w:hint="eastAsia"/>
        </w:rPr>
        <w:t xml:space="preserve"> are now in the UNESCO World Heritage list.</w:t>
      </w:r>
    </w:p>
    <w:p w:rsidR="00CE63B8" w:rsidRPr="00F077D8" w:rsidRDefault="00CE63B8">
      <w:r>
        <w:rPr>
          <w:rFonts w:hint="eastAsia"/>
        </w:rPr>
        <w:t xml:space="preserve">    Suzhou has a very long and </w:t>
      </w:r>
      <w:r>
        <w:t>renowned</w:t>
      </w:r>
      <w:r>
        <w:rPr>
          <w:rFonts w:hint="eastAsia"/>
        </w:rPr>
        <w:t xml:space="preserve"> tradition of painting and decorative arts. During the mid-Ming period (</w:t>
      </w:r>
      <w:r w:rsidR="00633842">
        <w:rPr>
          <w:rFonts w:eastAsia="SimSun" w:hint="eastAsia"/>
          <w:lang w:eastAsia="zh-CN"/>
        </w:rPr>
        <w:t>ca.</w:t>
      </w:r>
      <w:r>
        <w:rPr>
          <w:rFonts w:hint="eastAsia"/>
        </w:rPr>
        <w:t xml:space="preserve"> 1465-1566) court academy declined</w:t>
      </w:r>
      <w:r w:rsidR="00F077D8">
        <w:rPr>
          <w:rFonts w:hint="eastAsia"/>
        </w:rPr>
        <w:t xml:space="preserve">, </w:t>
      </w:r>
      <w:r w:rsidR="00BC64FC">
        <w:t xml:space="preserve">and </w:t>
      </w:r>
      <w:r w:rsidR="00F077D8">
        <w:rPr>
          <w:rFonts w:hint="eastAsia"/>
        </w:rPr>
        <w:t>in its place, Suzhou emerged as the most important center of paintings in China. The Four Master</w:t>
      </w:r>
      <w:r w:rsidR="00633842">
        <w:rPr>
          <w:rFonts w:eastAsia="SimSun" w:hint="eastAsia"/>
          <w:lang w:eastAsia="zh-CN"/>
        </w:rPr>
        <w:t>s</w:t>
      </w:r>
      <w:r w:rsidR="00F077D8">
        <w:rPr>
          <w:rFonts w:hint="eastAsia"/>
        </w:rPr>
        <w:t xml:space="preserve"> of the Ming Dynasty (</w:t>
      </w:r>
      <w:r w:rsidR="00F077D8">
        <w:rPr>
          <w:rFonts w:eastAsia="SimSun" w:hint="eastAsia"/>
          <w:lang w:eastAsia="zh-CN"/>
        </w:rPr>
        <w:t>明四大家</w:t>
      </w:r>
      <w:r w:rsidR="00BC64FC">
        <w:rPr>
          <w:rFonts w:eastAsia="DFKai-SB"/>
          <w:lang w:val="cs-CZ" w:eastAsia="zh-CN"/>
        </w:rPr>
        <w:t xml:space="preserve">) </w:t>
      </w:r>
      <w:r w:rsidR="00F077D8">
        <w:rPr>
          <w:rFonts w:ascii="DFKai-SB" w:eastAsia="DFKai-SB" w:hAnsi="DFKai-SB" w:hint="eastAsia"/>
        </w:rPr>
        <w:t>─</w:t>
      </w:r>
      <w:r w:rsidR="00F077D8">
        <w:rPr>
          <w:rFonts w:eastAsia="SimSun" w:hint="eastAsia"/>
          <w:lang w:eastAsia="zh-CN"/>
        </w:rPr>
        <w:t xml:space="preserve"> </w:t>
      </w:r>
      <w:r w:rsidR="00633842">
        <w:rPr>
          <w:rFonts w:hint="eastAsia"/>
        </w:rPr>
        <w:t>Shen Chou</w:t>
      </w:r>
      <w:r w:rsidR="00633842">
        <w:rPr>
          <w:rFonts w:eastAsia="SimSun" w:hint="eastAsia"/>
          <w:lang w:eastAsia="zh-CN"/>
        </w:rPr>
        <w:t>沈周</w:t>
      </w:r>
      <w:r w:rsidR="00633842">
        <w:rPr>
          <w:rFonts w:eastAsia="SimSun" w:hint="eastAsia"/>
          <w:lang w:eastAsia="zh-CN"/>
        </w:rPr>
        <w:t xml:space="preserve"> </w:t>
      </w:r>
      <w:r w:rsidR="00F077D8">
        <w:rPr>
          <w:rFonts w:hint="eastAsia"/>
        </w:rPr>
        <w:t xml:space="preserve">(1427-1509), Wen Zhengming </w:t>
      </w:r>
      <w:r w:rsidR="00633842">
        <w:rPr>
          <w:rFonts w:eastAsia="SimSun" w:hint="eastAsia"/>
          <w:lang w:eastAsia="zh-CN"/>
        </w:rPr>
        <w:t>文徵明</w:t>
      </w:r>
      <w:r w:rsidR="00633842">
        <w:rPr>
          <w:rFonts w:eastAsia="SimSun" w:hint="eastAsia"/>
          <w:lang w:eastAsia="zh-CN"/>
        </w:rPr>
        <w:t xml:space="preserve"> </w:t>
      </w:r>
      <w:r w:rsidR="00BC64FC">
        <w:rPr>
          <w:rFonts w:hint="eastAsia"/>
        </w:rPr>
        <w:t xml:space="preserve">(1470-1559), Tang </w:t>
      </w:r>
      <w:r w:rsidR="00BC64FC">
        <w:t>Y</w:t>
      </w:r>
      <w:r w:rsidR="00F077D8">
        <w:rPr>
          <w:rFonts w:hint="eastAsia"/>
        </w:rPr>
        <w:t xml:space="preserve">in </w:t>
      </w:r>
      <w:r w:rsidR="00633842">
        <w:rPr>
          <w:rFonts w:eastAsia="SimSun" w:hint="eastAsia"/>
          <w:lang w:eastAsia="zh-CN"/>
        </w:rPr>
        <w:t>唐寅</w:t>
      </w:r>
      <w:r w:rsidR="00633842">
        <w:rPr>
          <w:rFonts w:eastAsia="SimSun" w:hint="eastAsia"/>
          <w:lang w:eastAsia="zh-CN"/>
        </w:rPr>
        <w:t xml:space="preserve"> </w:t>
      </w:r>
      <w:r w:rsidR="00F077D8">
        <w:rPr>
          <w:rFonts w:hint="eastAsia"/>
        </w:rPr>
        <w:t xml:space="preserve">(1470-1523) and Chou Ying </w:t>
      </w:r>
      <w:r w:rsidR="00633842">
        <w:rPr>
          <w:rFonts w:eastAsia="SimSun" w:hint="eastAsia"/>
          <w:lang w:eastAsia="zh-CN"/>
        </w:rPr>
        <w:t>仇英</w:t>
      </w:r>
      <w:r w:rsidR="00633842">
        <w:rPr>
          <w:rFonts w:eastAsia="SimSun" w:hint="eastAsia"/>
          <w:lang w:eastAsia="zh-CN"/>
        </w:rPr>
        <w:t xml:space="preserve"> </w:t>
      </w:r>
      <w:r w:rsidR="00F077D8">
        <w:rPr>
          <w:rFonts w:hint="eastAsia"/>
        </w:rPr>
        <w:t>(ca. 1494-1552)</w:t>
      </w:r>
      <w:r w:rsidR="00633842">
        <w:rPr>
          <w:rFonts w:eastAsia="SimSun" w:hint="eastAsia"/>
          <w:lang w:eastAsia="zh-CN"/>
        </w:rPr>
        <w:t xml:space="preserve"> </w:t>
      </w:r>
      <w:r w:rsidR="00F077D8">
        <w:rPr>
          <w:rFonts w:ascii="DFKai-SB" w:eastAsia="DFKai-SB" w:hAnsi="DFKai-SB" w:hint="eastAsia"/>
        </w:rPr>
        <w:t>─</w:t>
      </w:r>
      <w:r w:rsidR="00F077D8">
        <w:rPr>
          <w:rFonts w:hint="eastAsia"/>
        </w:rPr>
        <w:t xml:space="preserve"> lived and </w:t>
      </w:r>
      <w:r w:rsidR="00BC64FC">
        <w:rPr>
          <w:rFonts w:hint="eastAsia"/>
        </w:rPr>
        <w:t xml:space="preserve">were </w:t>
      </w:r>
      <w:r w:rsidR="00F077D8">
        <w:rPr>
          <w:rFonts w:hint="eastAsia"/>
        </w:rPr>
        <w:t xml:space="preserve">active </w:t>
      </w:r>
      <w:r w:rsidR="00633842">
        <w:rPr>
          <w:rFonts w:eastAsia="SimSun" w:hint="eastAsia"/>
          <w:lang w:eastAsia="zh-CN"/>
        </w:rPr>
        <w:t>t</w:t>
      </w:r>
      <w:r w:rsidR="00F077D8">
        <w:rPr>
          <w:rFonts w:hint="eastAsia"/>
        </w:rPr>
        <w:t>here. They ha</w:t>
      </w:r>
      <w:r w:rsidR="00230C34">
        <w:rPr>
          <w:rFonts w:hint="eastAsia"/>
        </w:rPr>
        <w:t>d</w:t>
      </w:r>
      <w:r w:rsidR="00F077D8">
        <w:rPr>
          <w:rFonts w:hint="eastAsia"/>
        </w:rPr>
        <w:t xml:space="preserve"> many followers, thus Wu School of painting was </w:t>
      </w:r>
      <w:r w:rsidR="00230C34">
        <w:rPr>
          <w:rFonts w:hint="eastAsia"/>
        </w:rPr>
        <w:t>form</w:t>
      </w:r>
      <w:r w:rsidR="00F077D8">
        <w:rPr>
          <w:rFonts w:hint="eastAsia"/>
        </w:rPr>
        <w:t xml:space="preserve">ed and was considered as a school for </w:t>
      </w:r>
      <w:r w:rsidR="00230C34">
        <w:rPr>
          <w:rFonts w:hint="eastAsia"/>
        </w:rPr>
        <w:t xml:space="preserve">prestigious </w:t>
      </w:r>
      <w:r w:rsidR="00F077D8">
        <w:rPr>
          <w:rFonts w:hint="eastAsia"/>
        </w:rPr>
        <w:t xml:space="preserve">literati painters. </w:t>
      </w:r>
      <w:r w:rsidR="00C414CD">
        <w:rPr>
          <w:rFonts w:hint="eastAsia"/>
        </w:rPr>
        <w:t>However, because of the economic prosper</w:t>
      </w:r>
      <w:r w:rsidR="00230C34">
        <w:rPr>
          <w:rFonts w:hint="eastAsia"/>
        </w:rPr>
        <w:t>ity</w:t>
      </w:r>
      <w:r w:rsidR="00C414CD">
        <w:rPr>
          <w:rFonts w:hint="eastAsia"/>
        </w:rPr>
        <w:t xml:space="preserve"> and </w:t>
      </w:r>
      <w:r w:rsidR="00C414CD">
        <w:t>opportunit</w:t>
      </w:r>
      <w:r w:rsidR="00633842">
        <w:rPr>
          <w:rFonts w:eastAsia="SimSun" w:hint="eastAsia"/>
          <w:lang w:eastAsia="zh-CN"/>
        </w:rPr>
        <w:t>ies</w:t>
      </w:r>
      <w:r w:rsidR="00C414CD">
        <w:rPr>
          <w:rFonts w:hint="eastAsia"/>
        </w:rPr>
        <w:t xml:space="preserve">, Suzhou painters </w:t>
      </w:r>
      <w:r w:rsidR="00230C34">
        <w:rPr>
          <w:rFonts w:hint="eastAsia"/>
        </w:rPr>
        <w:t xml:space="preserve">of the late Ming period </w:t>
      </w:r>
      <w:r w:rsidR="00C414CD">
        <w:rPr>
          <w:rFonts w:hint="eastAsia"/>
        </w:rPr>
        <w:t>mostly became professional, and thus lost their lead</w:t>
      </w:r>
      <w:r w:rsidR="00230C34">
        <w:rPr>
          <w:rFonts w:hint="eastAsia"/>
        </w:rPr>
        <w:t>ing</w:t>
      </w:r>
      <w:r w:rsidR="00C414CD">
        <w:rPr>
          <w:rFonts w:hint="eastAsia"/>
        </w:rPr>
        <w:t xml:space="preserve"> position to the painters in nearby areas, such as Songjiang</w:t>
      </w:r>
      <w:r w:rsidR="00633842">
        <w:rPr>
          <w:rFonts w:eastAsia="SimSun" w:hint="eastAsia"/>
          <w:lang w:eastAsia="zh-CN"/>
        </w:rPr>
        <w:t>松江</w:t>
      </w:r>
      <w:r w:rsidR="00C414CD">
        <w:rPr>
          <w:rFonts w:hint="eastAsia"/>
        </w:rPr>
        <w:t xml:space="preserve"> and Huating</w:t>
      </w:r>
      <w:r w:rsidR="00633842">
        <w:rPr>
          <w:rFonts w:eastAsia="SimSun" w:hint="eastAsia"/>
          <w:lang w:eastAsia="zh-CN"/>
        </w:rPr>
        <w:t>華亭</w:t>
      </w:r>
      <w:r w:rsidR="00C414CD">
        <w:rPr>
          <w:rFonts w:hint="eastAsia"/>
        </w:rPr>
        <w:t xml:space="preserve">, both in nowadays Shanghai. It is under this background that we can </w:t>
      </w:r>
      <w:r w:rsidR="002C50F6">
        <w:rPr>
          <w:rFonts w:eastAsia="SimSun" w:hint="eastAsia"/>
          <w:lang w:eastAsia="zh-CN"/>
        </w:rPr>
        <w:t>find</w:t>
      </w:r>
      <w:r w:rsidR="00C414CD">
        <w:rPr>
          <w:rFonts w:hint="eastAsia"/>
        </w:rPr>
        <w:t xml:space="preserve"> Suzhou paintings by professional painters of 16</w:t>
      </w:r>
      <w:r w:rsidR="00C414CD" w:rsidRPr="00C414CD">
        <w:rPr>
          <w:rFonts w:hint="eastAsia"/>
          <w:vertAlign w:val="superscript"/>
        </w:rPr>
        <w:t>th</w:t>
      </w:r>
      <w:r w:rsidR="00C414CD">
        <w:rPr>
          <w:rFonts w:hint="eastAsia"/>
        </w:rPr>
        <w:t xml:space="preserve"> and 17</w:t>
      </w:r>
      <w:r w:rsidR="00C414CD" w:rsidRPr="00C414CD">
        <w:rPr>
          <w:rFonts w:hint="eastAsia"/>
          <w:vertAlign w:val="superscript"/>
        </w:rPr>
        <w:t>th</w:t>
      </w:r>
      <w:r w:rsidR="00C414CD">
        <w:rPr>
          <w:rFonts w:hint="eastAsia"/>
        </w:rPr>
        <w:t xml:space="preserve"> centuries in Europe.</w:t>
      </w:r>
    </w:p>
    <w:p w:rsidR="00CE63B8" w:rsidRDefault="00CE63B8">
      <w:r>
        <w:rPr>
          <w:rFonts w:hint="eastAsia"/>
        </w:rPr>
        <w:t xml:space="preserve">     </w:t>
      </w:r>
      <w:r w:rsidR="00C414CD">
        <w:rPr>
          <w:rFonts w:hint="eastAsia"/>
        </w:rPr>
        <w:t xml:space="preserve">Chinese paintings have been </w:t>
      </w:r>
      <w:r w:rsidR="002A4B9A">
        <w:rPr>
          <w:rFonts w:hint="eastAsia"/>
        </w:rPr>
        <w:t>sent</w:t>
      </w:r>
      <w:r w:rsidR="00C414CD">
        <w:rPr>
          <w:rFonts w:hint="eastAsia"/>
        </w:rPr>
        <w:t xml:space="preserve"> to Europe </w:t>
      </w:r>
      <w:r w:rsidR="002C50F6">
        <w:rPr>
          <w:rFonts w:eastAsia="SimSun" w:hint="eastAsia"/>
          <w:lang w:eastAsia="zh-CN"/>
        </w:rPr>
        <w:t xml:space="preserve">as early as </w:t>
      </w:r>
      <w:r w:rsidR="00C414CD">
        <w:rPr>
          <w:rFonts w:hint="eastAsia"/>
        </w:rPr>
        <w:t>the 16</w:t>
      </w:r>
      <w:r w:rsidR="00C414CD" w:rsidRPr="00C414CD">
        <w:rPr>
          <w:rFonts w:hint="eastAsia"/>
          <w:vertAlign w:val="superscript"/>
        </w:rPr>
        <w:t>th</w:t>
      </w:r>
      <w:r w:rsidR="00C414CD">
        <w:rPr>
          <w:rFonts w:hint="eastAsia"/>
        </w:rPr>
        <w:t xml:space="preserve"> century, in the beginning perhaps carried by missionaries and businessm</w:t>
      </w:r>
      <w:r w:rsidR="002C50F6">
        <w:rPr>
          <w:rFonts w:eastAsia="SimSun" w:hint="eastAsia"/>
          <w:lang w:eastAsia="zh-CN"/>
        </w:rPr>
        <w:t>e</w:t>
      </w:r>
      <w:r w:rsidR="00C414CD">
        <w:rPr>
          <w:rFonts w:hint="eastAsia"/>
        </w:rPr>
        <w:t>n</w:t>
      </w:r>
      <w:r w:rsidR="00CA1B83">
        <w:rPr>
          <w:rFonts w:hint="eastAsia"/>
        </w:rPr>
        <w:t xml:space="preserve"> </w:t>
      </w:r>
      <w:r w:rsidR="009A6672">
        <w:rPr>
          <w:rFonts w:hint="eastAsia"/>
        </w:rPr>
        <w:t xml:space="preserve">as gifts to friends </w:t>
      </w:r>
      <w:r w:rsidR="00CA1B83">
        <w:rPr>
          <w:rFonts w:hint="eastAsia"/>
        </w:rPr>
        <w:t xml:space="preserve">when they returned home </w:t>
      </w:r>
      <w:r w:rsidR="009A6672">
        <w:rPr>
          <w:rFonts w:hint="eastAsia"/>
        </w:rPr>
        <w:t>from</w:t>
      </w:r>
      <w:r w:rsidR="00CA1B83">
        <w:rPr>
          <w:rFonts w:hint="eastAsia"/>
        </w:rPr>
        <w:t xml:space="preserve"> China. Gradually the demand increased, and the amount of paintings carried into Europe increased. </w:t>
      </w:r>
      <w:r w:rsidR="00CA1B83">
        <w:t>Nowadays</w:t>
      </w:r>
      <w:r w:rsidR="00CA1B83">
        <w:rPr>
          <w:rFonts w:hint="eastAsia"/>
        </w:rPr>
        <w:t>, we can see four mid</w:t>
      </w:r>
      <w:r w:rsidR="002C50F6">
        <w:rPr>
          <w:rFonts w:eastAsia="SimSun" w:hint="eastAsia"/>
          <w:lang w:eastAsia="zh-CN"/>
        </w:rPr>
        <w:t>-</w:t>
      </w:r>
      <w:r w:rsidR="00CA1B83">
        <w:rPr>
          <w:rFonts w:hint="eastAsia"/>
        </w:rPr>
        <w:t xml:space="preserve"> 16</w:t>
      </w:r>
      <w:r w:rsidR="00CA1B83" w:rsidRPr="00CA1B83">
        <w:rPr>
          <w:rFonts w:hint="eastAsia"/>
          <w:vertAlign w:val="superscript"/>
        </w:rPr>
        <w:t>th</w:t>
      </w:r>
      <w:r w:rsidR="00CA1B83">
        <w:rPr>
          <w:rFonts w:hint="eastAsia"/>
        </w:rPr>
        <w:t xml:space="preserve"> century Chinese painting</w:t>
      </w:r>
      <w:r w:rsidR="009A6672">
        <w:rPr>
          <w:rFonts w:hint="eastAsia"/>
        </w:rPr>
        <w:t>s</w:t>
      </w:r>
      <w:r w:rsidR="00CA1B83">
        <w:rPr>
          <w:rFonts w:hint="eastAsia"/>
        </w:rPr>
        <w:t xml:space="preserve"> in the collection of Schloss Ambras, outskirt of Innsbruck, Austria. They are hanging scrolls </w:t>
      </w:r>
      <w:r w:rsidR="00D00891">
        <w:rPr>
          <w:rFonts w:hint="eastAsia"/>
        </w:rPr>
        <w:t xml:space="preserve">produced in Suzhou, </w:t>
      </w:r>
      <w:r w:rsidR="00CA1B83">
        <w:rPr>
          <w:rFonts w:hint="eastAsia"/>
        </w:rPr>
        <w:t xml:space="preserve">in the subjects of landscape and bird and </w:t>
      </w:r>
      <w:r w:rsidR="00CA1B83">
        <w:t>flower</w:t>
      </w:r>
      <w:r w:rsidR="00CA1B83">
        <w:rPr>
          <w:rFonts w:hint="eastAsia"/>
        </w:rPr>
        <w:t xml:space="preserve"> </w:t>
      </w:r>
      <w:r w:rsidR="00D00891">
        <w:rPr>
          <w:rFonts w:hint="eastAsia"/>
        </w:rPr>
        <w:t>paintings</w:t>
      </w:r>
      <w:r w:rsidR="00CA1B83">
        <w:rPr>
          <w:rFonts w:hint="eastAsia"/>
        </w:rPr>
        <w:t xml:space="preserve">. </w:t>
      </w:r>
    </w:p>
    <w:p w:rsidR="00CA1B83" w:rsidRDefault="00CA1B83">
      <w:r>
        <w:rPr>
          <w:rFonts w:hint="eastAsia"/>
        </w:rPr>
        <w:t xml:space="preserve">     In the Chinese Cabinet of Eggenberg Palace, G</w:t>
      </w:r>
      <w:r w:rsidR="00BC64FC">
        <w:rPr>
          <w:rFonts w:hint="eastAsia"/>
        </w:rPr>
        <w:t xml:space="preserve">raz, Austria, there are about </w:t>
      </w:r>
      <w:r w:rsidR="00BC64FC">
        <w:t>fifty</w:t>
      </w:r>
      <w:r>
        <w:rPr>
          <w:rFonts w:hint="eastAsia"/>
        </w:rPr>
        <w:t xml:space="preserve">  small size </w:t>
      </w:r>
      <w:r w:rsidR="009A6672">
        <w:rPr>
          <w:rFonts w:hint="eastAsia"/>
        </w:rPr>
        <w:t xml:space="preserve">(48 x 44 cm) </w:t>
      </w:r>
      <w:r>
        <w:rPr>
          <w:rFonts w:hint="eastAsia"/>
        </w:rPr>
        <w:t>Chinese silk paintings hung on the walls as decoration.</w:t>
      </w:r>
      <w:r w:rsidR="009A6672">
        <w:rPr>
          <w:rFonts w:hint="eastAsia"/>
        </w:rPr>
        <w:t xml:space="preserve"> These paintings were very likely produced </w:t>
      </w:r>
      <w:r w:rsidR="00BC64FC">
        <w:rPr>
          <w:rFonts w:hint="eastAsia"/>
        </w:rPr>
        <w:t xml:space="preserve">in Suzhou during the </w:t>
      </w:r>
      <w:r w:rsidR="00BC64FC">
        <w:t>C</w:t>
      </w:r>
      <w:r w:rsidR="009A6672">
        <w:rPr>
          <w:rFonts w:hint="eastAsia"/>
        </w:rPr>
        <w:t xml:space="preserve">hongzhen </w:t>
      </w:r>
      <w:r w:rsidR="009A6672">
        <w:rPr>
          <w:rFonts w:eastAsia="SimSun" w:hint="eastAsia"/>
          <w:lang w:eastAsia="zh-CN"/>
        </w:rPr>
        <w:t>崇禎</w:t>
      </w:r>
      <w:r w:rsidR="009A6672">
        <w:rPr>
          <w:rFonts w:hint="eastAsia"/>
        </w:rPr>
        <w:t>period</w:t>
      </w:r>
      <w:r w:rsidR="009A6672">
        <w:rPr>
          <w:rFonts w:eastAsia="SimSun" w:hint="eastAsia"/>
          <w:lang w:eastAsia="zh-CN"/>
        </w:rPr>
        <w:t>（</w:t>
      </w:r>
      <w:r w:rsidR="009A6672">
        <w:rPr>
          <w:rFonts w:eastAsia="SimSun" w:hint="eastAsia"/>
          <w:lang w:eastAsia="zh-CN"/>
        </w:rPr>
        <w:t>1627-1644</w:t>
      </w:r>
      <w:r w:rsidR="009A6672">
        <w:rPr>
          <w:rFonts w:eastAsia="SimSun" w:hint="eastAsia"/>
          <w:lang w:eastAsia="zh-CN"/>
        </w:rPr>
        <w:t>）</w:t>
      </w:r>
      <w:r w:rsidR="009A6672">
        <w:rPr>
          <w:rFonts w:hint="eastAsia"/>
        </w:rPr>
        <w:t xml:space="preserve">. </w:t>
      </w:r>
      <w:r w:rsidR="009A6672">
        <w:t>T</w:t>
      </w:r>
      <w:r w:rsidR="009A6672">
        <w:rPr>
          <w:rFonts w:hint="eastAsia"/>
        </w:rPr>
        <w:t>hey are</w:t>
      </w:r>
      <w:r w:rsidR="00D00891">
        <w:rPr>
          <w:rFonts w:hint="eastAsia"/>
        </w:rPr>
        <w:t xml:space="preserve"> in </w:t>
      </w:r>
      <w:r w:rsidR="002C50F6">
        <w:rPr>
          <w:rFonts w:eastAsia="SimSun" w:hint="eastAsia"/>
          <w:lang w:eastAsia="zh-CN"/>
        </w:rPr>
        <w:t xml:space="preserve">various </w:t>
      </w:r>
      <w:r w:rsidR="00D00891">
        <w:rPr>
          <w:rFonts w:hint="eastAsia"/>
        </w:rPr>
        <w:t xml:space="preserve">subjects of figures, birds and flowers as well as </w:t>
      </w:r>
      <w:r w:rsidR="00D00891">
        <w:rPr>
          <w:rFonts w:hint="eastAsia"/>
        </w:rPr>
        <w:lastRenderedPageBreak/>
        <w:t>drama and fictional themes</w:t>
      </w:r>
      <w:r w:rsidR="009A6672">
        <w:rPr>
          <w:rFonts w:hint="eastAsia"/>
        </w:rPr>
        <w:t>.</w:t>
      </w:r>
    </w:p>
    <w:p w:rsidR="009A6672" w:rsidRDefault="009A6672">
      <w:r>
        <w:rPr>
          <w:rFonts w:hint="eastAsia"/>
        </w:rPr>
        <w:t xml:space="preserve">   </w:t>
      </w:r>
      <w:r w:rsidR="00D00891">
        <w:rPr>
          <w:rFonts w:hint="eastAsia"/>
        </w:rPr>
        <w:t xml:space="preserve"> In the 18</w:t>
      </w:r>
      <w:r w:rsidR="00D00891" w:rsidRPr="00D00891">
        <w:rPr>
          <w:rFonts w:hint="eastAsia"/>
          <w:vertAlign w:val="superscript"/>
        </w:rPr>
        <w:t>th</w:t>
      </w:r>
      <w:r w:rsidR="00D00891">
        <w:rPr>
          <w:rFonts w:hint="eastAsia"/>
        </w:rPr>
        <w:t xml:space="preserve"> century, Suzhou became the most prominent and important woodblock print center in China. Suzhou woodblock prints produced </w:t>
      </w:r>
      <w:r w:rsidR="002A4B9A">
        <w:rPr>
          <w:rFonts w:hint="eastAsia"/>
        </w:rPr>
        <w:t xml:space="preserve">during this period of </w:t>
      </w:r>
      <w:r w:rsidR="00D00891">
        <w:rPr>
          <w:rFonts w:hint="eastAsia"/>
        </w:rPr>
        <w:t xml:space="preserve">time were very large in size (on </w:t>
      </w:r>
      <w:r w:rsidR="00D37D1B">
        <w:t>average</w:t>
      </w:r>
      <w:r w:rsidR="00D00891">
        <w:rPr>
          <w:rFonts w:hint="eastAsia"/>
        </w:rPr>
        <w:t xml:space="preserve"> 110 x 50 cm) and were influenced by Western art in style</w:t>
      </w:r>
      <w:r w:rsidR="00EF3905">
        <w:rPr>
          <w:rFonts w:hint="eastAsia"/>
        </w:rPr>
        <w:t>, such as showing techniques of three dimensions and perspective. Suzhou woodblock prints were sold in both domestic markets and abroad. While in China none of these woodblock prints remain</w:t>
      </w:r>
      <w:r w:rsidR="00D37D1B">
        <w:rPr>
          <w:rFonts w:hint="eastAsia"/>
        </w:rPr>
        <w:t>s</w:t>
      </w:r>
      <w:r w:rsidR="00EF3905">
        <w:rPr>
          <w:rFonts w:hint="eastAsia"/>
        </w:rPr>
        <w:t xml:space="preserve"> today, in Europe we still can find them used as wall decorations and wallpapers in palaces, castles and manors, such as in the following places: </w:t>
      </w:r>
    </w:p>
    <w:p w:rsidR="00EF3905" w:rsidRDefault="00EF3905">
      <w:r>
        <w:rPr>
          <w:rFonts w:hint="eastAsia"/>
        </w:rPr>
        <w:t xml:space="preserve">Milton Hall, </w:t>
      </w:r>
      <w:r w:rsidR="0081641E">
        <w:rPr>
          <w:rFonts w:hint="eastAsia"/>
        </w:rPr>
        <w:t xml:space="preserve">Cambridgeshire, </w:t>
      </w:r>
      <w:r>
        <w:rPr>
          <w:rFonts w:hint="eastAsia"/>
        </w:rPr>
        <w:t>England</w:t>
      </w:r>
    </w:p>
    <w:p w:rsidR="00EF3905" w:rsidRDefault="00EF3905">
      <w:r>
        <w:rPr>
          <w:rFonts w:hint="eastAsia"/>
        </w:rPr>
        <w:t xml:space="preserve">Saltram, </w:t>
      </w:r>
      <w:r w:rsidR="0081641E">
        <w:rPr>
          <w:rFonts w:hint="eastAsia"/>
        </w:rPr>
        <w:t>Plymouth, England</w:t>
      </w:r>
    </w:p>
    <w:p w:rsidR="0081641E" w:rsidRDefault="0081641E">
      <w:r>
        <w:rPr>
          <w:rFonts w:hint="eastAsia"/>
        </w:rPr>
        <w:t>Chateau de Filiers, Normandy, France</w:t>
      </w:r>
    </w:p>
    <w:p w:rsidR="0081641E" w:rsidRDefault="0081641E">
      <w:r>
        <w:rPr>
          <w:rFonts w:hint="eastAsia"/>
        </w:rPr>
        <w:t xml:space="preserve">Chateau du fayel, </w:t>
      </w:r>
      <w:r w:rsidRPr="0081641E">
        <w:t>Le Fayel, Oise</w:t>
      </w:r>
      <w:r>
        <w:rPr>
          <w:rFonts w:hint="eastAsia"/>
        </w:rPr>
        <w:t>, France</w:t>
      </w:r>
    </w:p>
    <w:p w:rsidR="0081641E" w:rsidRDefault="0081641E">
      <w:r>
        <w:rPr>
          <w:rFonts w:hint="eastAsia"/>
        </w:rPr>
        <w:t>Das Worlitzer Landhaus, Anhalt-Dessau, Germany</w:t>
      </w:r>
    </w:p>
    <w:p w:rsidR="0081641E" w:rsidRDefault="00D37D1B">
      <w:r>
        <w:rPr>
          <w:rFonts w:hint="eastAsia"/>
        </w:rPr>
        <w:t>Badenburg Pavilion, Nymphenburg Palace, Muchen, Germany</w:t>
      </w:r>
    </w:p>
    <w:p w:rsidR="00D37D1B" w:rsidRDefault="00D37D1B">
      <w:r>
        <w:rPr>
          <w:rFonts w:hint="eastAsia"/>
        </w:rPr>
        <w:t>Lichtenwalde Castle, Niederwiesa, Germany</w:t>
      </w:r>
    </w:p>
    <w:p w:rsidR="00D37D1B" w:rsidRDefault="00D37D1B">
      <w:r>
        <w:rPr>
          <w:rFonts w:hint="eastAsia"/>
        </w:rPr>
        <w:t>Esterhazy Palace, Eisenstadt, Austria</w:t>
      </w:r>
    </w:p>
    <w:p w:rsidR="00D37D1B" w:rsidRDefault="00D37D1B">
      <w:r>
        <w:t>E</w:t>
      </w:r>
      <w:r>
        <w:rPr>
          <w:rFonts w:hint="eastAsia"/>
        </w:rPr>
        <w:t>tc.</w:t>
      </w:r>
    </w:p>
    <w:p w:rsidR="00D37D1B" w:rsidRPr="00D37D1B" w:rsidRDefault="00D37D1B">
      <w:r>
        <w:rPr>
          <w:rFonts w:hint="eastAsia"/>
        </w:rPr>
        <w:t xml:space="preserve">   In Europe, these 18</w:t>
      </w:r>
      <w:r w:rsidRPr="00D37D1B">
        <w:rPr>
          <w:rFonts w:hint="eastAsia"/>
          <w:vertAlign w:val="superscript"/>
        </w:rPr>
        <w:t>th</w:t>
      </w:r>
      <w:r>
        <w:rPr>
          <w:rFonts w:hint="eastAsia"/>
        </w:rPr>
        <w:t xml:space="preserve"> century Suzhou woodblock prints </w:t>
      </w:r>
      <w:r w:rsidR="00A902B3">
        <w:rPr>
          <w:rFonts w:hint="eastAsia"/>
        </w:rPr>
        <w:t>are</w:t>
      </w:r>
      <w:r>
        <w:rPr>
          <w:rFonts w:hint="eastAsia"/>
        </w:rPr>
        <w:t xml:space="preserve"> </w:t>
      </w:r>
      <w:r w:rsidR="00C5694B">
        <w:rPr>
          <w:rFonts w:hint="eastAsia"/>
        </w:rPr>
        <w:t xml:space="preserve">often </w:t>
      </w:r>
      <w:r>
        <w:rPr>
          <w:rFonts w:hint="eastAsia"/>
        </w:rPr>
        <w:t>mixed with the real wallpapers produced in Guangzhou</w:t>
      </w:r>
      <w:r>
        <w:rPr>
          <w:rFonts w:eastAsia="SimSun" w:hint="eastAsia"/>
          <w:lang w:eastAsia="zh-CN"/>
        </w:rPr>
        <w:t>廣州</w:t>
      </w:r>
      <w:r w:rsidR="00C5694B">
        <w:rPr>
          <w:rFonts w:hint="eastAsia"/>
        </w:rPr>
        <w:t xml:space="preserve"> after </w:t>
      </w:r>
      <w:r w:rsidR="00BC64FC">
        <w:t xml:space="preserve">the </w:t>
      </w:r>
      <w:r w:rsidR="00C5694B">
        <w:rPr>
          <w:rFonts w:hint="eastAsia"/>
        </w:rPr>
        <w:t xml:space="preserve">1750s. Guangzhou wallpapers are mostly hand </w:t>
      </w:r>
      <w:r w:rsidR="00C5694B">
        <w:t>painted</w:t>
      </w:r>
      <w:r w:rsidR="00C5694B">
        <w:rPr>
          <w:rFonts w:hint="eastAsia"/>
        </w:rPr>
        <w:t xml:space="preserve"> and were specially produced for export to the West, therefore have very different quality and features from the Suzhou prints. Recently people started to realize the necessity and importance of </w:t>
      </w:r>
      <w:r w:rsidR="00C5694B">
        <w:t>differentiating</w:t>
      </w:r>
      <w:r w:rsidR="005B1423">
        <w:rPr>
          <w:rFonts w:hint="eastAsia"/>
        </w:rPr>
        <w:t xml:space="preserve"> these two types of products</w:t>
      </w:r>
      <w:r w:rsidR="002C50F6">
        <w:rPr>
          <w:rFonts w:ascii="DFKai-SB" w:eastAsia="SimSun" w:hAnsi="DFKai-SB" w:hint="eastAsia"/>
          <w:lang w:eastAsia="zh-CN"/>
        </w:rPr>
        <w:t>. W</w:t>
      </w:r>
      <w:r w:rsidR="00C5694B">
        <w:rPr>
          <w:rFonts w:hint="eastAsia"/>
        </w:rPr>
        <w:t xml:space="preserve">e are on our way to understand more of </w:t>
      </w:r>
      <w:r w:rsidR="002A4B9A">
        <w:rPr>
          <w:rFonts w:hint="eastAsia"/>
        </w:rPr>
        <w:t>this subject</w:t>
      </w:r>
      <w:r w:rsidR="004E3CAA">
        <w:rPr>
          <w:rFonts w:eastAsia="SimSun" w:hint="eastAsia"/>
          <w:lang w:eastAsia="zh-CN"/>
        </w:rPr>
        <w:t xml:space="preserve">, and </w:t>
      </w:r>
      <w:r w:rsidR="002A4B9A">
        <w:rPr>
          <w:rFonts w:hint="eastAsia"/>
        </w:rPr>
        <w:t>hence</w:t>
      </w:r>
      <w:r w:rsidR="004E3CAA">
        <w:rPr>
          <w:rFonts w:eastAsia="SimSun" w:hint="eastAsia"/>
          <w:lang w:eastAsia="zh-CN"/>
        </w:rPr>
        <w:t xml:space="preserve"> the artistic and cultural interaction between China and Europe in the 18</w:t>
      </w:r>
      <w:r w:rsidR="004E3CAA" w:rsidRPr="004E3CAA">
        <w:rPr>
          <w:rFonts w:eastAsia="SimSun" w:hint="eastAsia"/>
          <w:vertAlign w:val="superscript"/>
          <w:lang w:eastAsia="zh-CN"/>
        </w:rPr>
        <w:t>th</w:t>
      </w:r>
      <w:r w:rsidR="004E3CAA">
        <w:rPr>
          <w:rFonts w:eastAsia="SimSun" w:hint="eastAsia"/>
          <w:lang w:eastAsia="zh-CN"/>
        </w:rPr>
        <w:t xml:space="preserve"> century</w:t>
      </w:r>
      <w:r w:rsidR="00C5694B">
        <w:rPr>
          <w:rFonts w:hint="eastAsia"/>
        </w:rPr>
        <w:t xml:space="preserve">. </w:t>
      </w:r>
    </w:p>
    <w:sectPr w:rsidR="00D37D1B" w:rsidRPr="00D37D1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452" w:rsidRDefault="00D77452" w:rsidP="009A6672">
      <w:r>
        <w:separator/>
      </w:r>
    </w:p>
  </w:endnote>
  <w:endnote w:type="continuationSeparator" w:id="0">
    <w:p w:rsidR="00D77452" w:rsidRDefault="00D77452" w:rsidP="009A6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057588"/>
      <w:docPartObj>
        <w:docPartGallery w:val="Page Numbers (Bottom of Page)"/>
        <w:docPartUnique/>
      </w:docPartObj>
    </w:sdtPr>
    <w:sdtEndPr/>
    <w:sdtContent>
      <w:p w:rsidR="009A6672" w:rsidRDefault="009A667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3C8D" w:rsidRPr="00013C8D">
          <w:rPr>
            <w:noProof/>
            <w:lang w:val="zh-TW"/>
          </w:rPr>
          <w:t>1</w:t>
        </w:r>
        <w:r>
          <w:fldChar w:fldCharType="end"/>
        </w:r>
      </w:p>
    </w:sdtContent>
  </w:sdt>
  <w:p w:rsidR="009A6672" w:rsidRDefault="009A667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452" w:rsidRDefault="00D77452" w:rsidP="009A6672">
      <w:r>
        <w:separator/>
      </w:r>
    </w:p>
  </w:footnote>
  <w:footnote w:type="continuationSeparator" w:id="0">
    <w:p w:rsidR="00D77452" w:rsidRDefault="00D77452" w:rsidP="009A66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bordersDoNotSurroundHeader/>
  <w:bordersDoNotSurroundFooter/>
  <w:hideSpellingErrors/>
  <w:hideGrammaticalErrors/>
  <w:defaultTabStop w:val="480"/>
  <w:hyphenationZone w:val="42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DB9"/>
    <w:rsid w:val="00013C8D"/>
    <w:rsid w:val="00230C34"/>
    <w:rsid w:val="002A4B9A"/>
    <w:rsid w:val="002C50F6"/>
    <w:rsid w:val="00343125"/>
    <w:rsid w:val="0042667A"/>
    <w:rsid w:val="004E3CAA"/>
    <w:rsid w:val="005B1423"/>
    <w:rsid w:val="00633842"/>
    <w:rsid w:val="007C3DB9"/>
    <w:rsid w:val="0081641E"/>
    <w:rsid w:val="009A6672"/>
    <w:rsid w:val="00A902B3"/>
    <w:rsid w:val="00BC64FC"/>
    <w:rsid w:val="00C226FD"/>
    <w:rsid w:val="00C414CD"/>
    <w:rsid w:val="00C41DDA"/>
    <w:rsid w:val="00C5694B"/>
    <w:rsid w:val="00CA1B83"/>
    <w:rsid w:val="00CE63B8"/>
    <w:rsid w:val="00D00891"/>
    <w:rsid w:val="00D37D1B"/>
    <w:rsid w:val="00D77452"/>
    <w:rsid w:val="00EF3905"/>
    <w:rsid w:val="00F0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A66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9A6672"/>
    <w:rPr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9A66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9A667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A66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9A6672"/>
    <w:rPr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9A66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9A667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3717</Characters>
  <Application>Microsoft Office Word</Application>
  <DocSecurity>0</DocSecurity>
  <Lines>30</Lines>
  <Paragraphs>8</Paragraphs>
  <ScaleCrop>false</ScaleCrop>
  <Company>HOME</Company>
  <LinksUpToDate>false</LinksUpToDate>
  <CharactersWithSpaces>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Lucie Olivová</cp:lastModifiedBy>
  <cp:revision>2</cp:revision>
  <dcterms:created xsi:type="dcterms:W3CDTF">2017-05-09T03:24:00Z</dcterms:created>
  <dcterms:modified xsi:type="dcterms:W3CDTF">2017-05-09T03:24:00Z</dcterms:modified>
</cp:coreProperties>
</file>