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40"/>
          <w:szCs w:val="40"/>
          <w:rtl w:val="0"/>
        </w:rPr>
        <w:t xml:space="preserve">Povinná a doporučená literatura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(Vyberte si jednu knihu z tučně označených, tu mi do konce března nahlaste. Na závěrečné zkoušce z ní dostanete otázku.)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Алексеева И.С. Введение в переводоведение </w:t>
      </w: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(např. http://www.studfiles.ru/preview/1197096/)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Čukovskij K. I.: Vysokoje iskusstvo. Principy chudožestvennogo perevoda. Avalon, SPb. 2008. Elektron.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Fišer, Zbyněk: Překlad jako kreativní proces. Teorie a praxe funkcionalistického překládání. Brno 2009.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Gabrovskij, N. K. Teorija perevoda. Moskva : Izdatel'stvo Moskovskogo universiteta, 2007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Knittlová, D. Překlad a překládání. Olomouc: Univerzita Palackého v Olomouci, 2010.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Krijtová, O. Pozvání k překladatelské praxi. Apostrof. 2010.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Kufnerová, Zlata: Překládání a čeština, H&amp;H, Jinočany 1994.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Kufnerová, Zlata: Čtení o překládání, H &amp; H, 2009.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Levý, J.: České teorie překladu. Praha 1957, vyd. 2. Ed. Jiří Honzík. Praha 1996.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Levý, J.: Umění překladu, Praha 1963.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Mounin, G. Teoretické problémy překladu. Praha: Karolinum, 1999.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Neljubin, L. L., Chuchuni, G. T.: Nauka o perevode. Istorija i teorija s drevnejšich vremen do našich dnej. M. 2008.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Popovič, A.: Poetika umeleckého prekladu. Bratislava 1971.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Popovič, A.: Teória umeleckého prekladu. Bratislava 1975.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Routlege Encyclopedia of Translation Studies. Ed. Mona Baker and Gabriela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Vajdová Libuše, ed.: Myslenie o preklade, SAV, Brat. 2007.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Vajdová Libuše: Sedem životov prekladu, Veda, Bratislava 2009.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Vilíkovský, Ján: Preklad ako tvorba. Bratislava : Slovenský spisovateľ, 1984.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Vlachov, S. I., Florin, S. P.: Neperevodimoje v perevode. 5-je izd M. 2012.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Old Standard TT" w:cs="Old Standard TT" w:eastAsia="Old Standard TT" w:hAnsi="Old Standard TT"/>
          <w:rtl w:val="0"/>
        </w:rPr>
        <w:t xml:space="preserve">Slovo za slovem. S překladateli o překládání. Praha: Academia. 2012.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Old Standard T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StandardTT-regular.ttf"/><Relationship Id="rId2" Type="http://schemas.openxmlformats.org/officeDocument/2006/relationships/font" Target="fonts/OldStandardTT-bold.ttf"/><Relationship Id="rId3" Type="http://schemas.openxmlformats.org/officeDocument/2006/relationships/font" Target="fonts/OldStandardTT-italic.ttf"/></Relationships>
</file>