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Pr="0076421A" w:rsidRDefault="0076421A" w:rsidP="00B57553">
      <w:pPr>
        <w:ind w:left="360"/>
        <w:rPr>
          <w:rFonts w:asciiTheme="majorHAnsi" w:hAnsiTheme="majorHAnsi"/>
          <w:b/>
          <w:sz w:val="28"/>
          <w:szCs w:val="28"/>
        </w:rPr>
      </w:pPr>
      <w:r w:rsidRPr="0076421A">
        <w:rPr>
          <w:rFonts w:asciiTheme="majorHAnsi" w:hAnsiTheme="majorHAnsi"/>
          <w:b/>
          <w:sz w:val="28"/>
          <w:szCs w:val="28"/>
        </w:rPr>
        <w:t>21. 2. 2017</w:t>
      </w:r>
    </w:p>
    <w:p w:rsidR="0076421A" w:rsidRPr="0076421A" w:rsidRDefault="0076421A" w:rsidP="00B57553">
      <w:pPr>
        <w:ind w:left="360"/>
        <w:rPr>
          <w:rFonts w:asciiTheme="majorHAnsi" w:hAnsiTheme="majorHAnsi"/>
          <w:b/>
          <w:sz w:val="28"/>
          <w:szCs w:val="28"/>
        </w:rPr>
      </w:pPr>
      <w:r w:rsidRPr="0076421A">
        <w:rPr>
          <w:rFonts w:asciiTheme="majorHAnsi" w:hAnsiTheme="majorHAnsi"/>
          <w:b/>
          <w:sz w:val="28"/>
          <w:szCs w:val="28"/>
        </w:rPr>
        <w:t>Divák v obraze – úvod</w:t>
      </w:r>
    </w:p>
    <w:p w:rsidR="0076421A" w:rsidRPr="0077401D" w:rsidRDefault="00654B7B" w:rsidP="00B57553">
      <w:pPr>
        <w:ind w:left="360"/>
        <w:rPr>
          <w:sz w:val="24"/>
          <w:szCs w:val="24"/>
        </w:rPr>
      </w:pPr>
      <w:r w:rsidRPr="0077401D">
        <w:rPr>
          <w:sz w:val="24"/>
          <w:szCs w:val="24"/>
        </w:rPr>
        <w:t>Smysl a podoba kurzu: texty – příkladové intepretace</w:t>
      </w:r>
      <w:r w:rsidR="00007022">
        <w:rPr>
          <w:sz w:val="24"/>
          <w:szCs w:val="24"/>
        </w:rPr>
        <w:t>: „antologie“</w:t>
      </w:r>
      <w:r w:rsidRPr="0077401D">
        <w:rPr>
          <w:sz w:val="24"/>
          <w:szCs w:val="24"/>
        </w:rPr>
        <w:t>, seminární práce</w:t>
      </w:r>
    </w:p>
    <w:p w:rsidR="00CC2EF1" w:rsidRPr="0077401D" w:rsidRDefault="00CC2EF1" w:rsidP="00B57553">
      <w:pPr>
        <w:ind w:left="360"/>
        <w:rPr>
          <w:sz w:val="24"/>
          <w:szCs w:val="24"/>
        </w:rPr>
      </w:pPr>
      <w:r w:rsidRPr="0077401D">
        <w:rPr>
          <w:sz w:val="24"/>
          <w:szCs w:val="24"/>
        </w:rPr>
        <w:t>Doporučená literatura</w:t>
      </w:r>
      <w:r w:rsidR="0077401D" w:rsidRPr="0077401D">
        <w:rPr>
          <w:sz w:val="24"/>
          <w:szCs w:val="24"/>
        </w:rPr>
        <w:t xml:space="preserve"> (v příloze)</w:t>
      </w:r>
      <w:bookmarkStart w:id="0" w:name="_GoBack"/>
      <w:bookmarkEnd w:id="0"/>
    </w:p>
    <w:p w:rsidR="0077401D" w:rsidRDefault="0077401D" w:rsidP="0077401D">
      <w:pPr>
        <w:rPr>
          <w:b/>
          <w:sz w:val="28"/>
          <w:szCs w:val="28"/>
        </w:rPr>
      </w:pPr>
    </w:p>
    <w:p w:rsidR="0077401D" w:rsidRPr="0077401D" w:rsidRDefault="0077401D" w:rsidP="0077401D">
      <w:pPr>
        <w:ind w:firstLine="360"/>
        <w:rPr>
          <w:rFonts w:asciiTheme="majorHAnsi" w:hAnsiTheme="majorHAnsi"/>
          <w:b/>
          <w:sz w:val="28"/>
          <w:szCs w:val="28"/>
        </w:rPr>
      </w:pPr>
      <w:r w:rsidRPr="0077401D">
        <w:rPr>
          <w:rFonts w:asciiTheme="majorHAnsi" w:hAnsiTheme="majorHAnsi"/>
          <w:b/>
          <w:sz w:val="28"/>
          <w:szCs w:val="28"/>
        </w:rPr>
        <w:t>Témata: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21. 2. Úvod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28. 2. Vnímání (Maurice </w:t>
      </w:r>
      <w:proofErr w:type="spellStart"/>
      <w:r>
        <w:rPr>
          <w:rFonts w:ascii="Calibri Light" w:hAnsi="Calibri Light"/>
          <w:b/>
        </w:rPr>
        <w:t>Merleau</w:t>
      </w:r>
      <w:proofErr w:type="spellEnd"/>
      <w:r>
        <w:rPr>
          <w:rFonts w:ascii="Calibri Light" w:hAnsi="Calibri Light"/>
          <w:b/>
        </w:rPr>
        <w:t>-Ponty: Svět vnímání)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7. 3. Styl, mistrovství a kritika (Denis Diderot: Salón 1765)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14.3. Formální analýza – znalectví a úskalí (Jaroslav Pěšina: Mistr Litoměřického oltáře)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21. 3. Ikonografie a ikonologie (Jarmila Vacková: Snoubenci </w:t>
      </w:r>
      <w:proofErr w:type="spellStart"/>
      <w:r>
        <w:rPr>
          <w:rFonts w:ascii="Calibri Light" w:hAnsi="Calibri Light"/>
          <w:b/>
        </w:rPr>
        <w:t>Arnolfiniovi</w:t>
      </w:r>
      <w:proofErr w:type="spellEnd"/>
      <w:r>
        <w:rPr>
          <w:rFonts w:ascii="Calibri Light" w:hAnsi="Calibri Light"/>
          <w:b/>
        </w:rPr>
        <w:t>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28. 3. Metafora (Ernst </w:t>
      </w:r>
      <w:proofErr w:type="spellStart"/>
      <w:r>
        <w:rPr>
          <w:rFonts w:ascii="Calibri Light" w:hAnsi="Calibri Light"/>
          <w:b/>
        </w:rPr>
        <w:t>Gombrich</w:t>
      </w:r>
      <w:proofErr w:type="spellEnd"/>
      <w:r>
        <w:rPr>
          <w:rFonts w:ascii="Calibri Light" w:hAnsi="Calibri Light"/>
          <w:b/>
        </w:rPr>
        <w:t>: Meditace o houpacím koni)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4. 4. Zacházení s obrazy a „period </w:t>
      </w:r>
      <w:proofErr w:type="spellStart"/>
      <w:r>
        <w:rPr>
          <w:rFonts w:ascii="Calibri Light" w:hAnsi="Calibri Light"/>
          <w:b/>
        </w:rPr>
        <w:t>eye</w:t>
      </w:r>
      <w:proofErr w:type="spellEnd"/>
      <w:r>
        <w:rPr>
          <w:rFonts w:ascii="Calibri Light" w:hAnsi="Calibri Light"/>
          <w:b/>
        </w:rPr>
        <w:t xml:space="preserve">“ (Michael </w:t>
      </w:r>
      <w:proofErr w:type="spellStart"/>
      <w:r>
        <w:rPr>
          <w:rFonts w:ascii="Calibri Light" w:hAnsi="Calibri Light"/>
          <w:b/>
        </w:rPr>
        <w:t>Baxandall</w:t>
      </w:r>
      <w:proofErr w:type="spellEnd"/>
      <w:r>
        <w:rPr>
          <w:rFonts w:ascii="Calibri Light" w:hAnsi="Calibri Light"/>
          <w:b/>
        </w:rPr>
        <w:t>: Světlo a stín)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11.4. Výraz, patos, psychoanalýza (F. X. Šalda: Násilník snu, Srp: Ztracený ráj) I.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18.4. Výraz, patos, psychoanalýza (F. X. Šalda: Násilník snu, Srp: Ztracený ráj) II.</w:t>
      </w:r>
    </w:p>
    <w:p w:rsidR="0077401D" w:rsidRDefault="0077401D" w:rsidP="0077401D">
      <w:r>
        <w:rPr>
          <w:rFonts w:ascii="Calibri Light" w:hAnsi="Calibri Light"/>
          <w:b/>
        </w:rPr>
        <w:t xml:space="preserve">25.4. Manipulace a sugestivní implikace (Roland </w:t>
      </w:r>
      <w:proofErr w:type="spellStart"/>
      <w:r>
        <w:rPr>
          <w:rFonts w:ascii="Calibri Light" w:hAnsi="Calibri Light"/>
          <w:b/>
        </w:rPr>
        <w:t>Barthes</w:t>
      </w:r>
      <w:proofErr w:type="spellEnd"/>
      <w:r>
        <w:rPr>
          <w:rFonts w:ascii="Calibri Light" w:hAnsi="Calibri Light"/>
          <w:b/>
        </w:rPr>
        <w:t xml:space="preserve">: Mytologie, Michel </w:t>
      </w:r>
      <w:proofErr w:type="spellStart"/>
      <w:r>
        <w:rPr>
          <w:rFonts w:ascii="Calibri Light" w:hAnsi="Calibri Light"/>
          <w:b/>
        </w:rPr>
        <w:t>Foucault</w:t>
      </w:r>
      <w:proofErr w:type="spellEnd"/>
      <w:r>
        <w:rPr>
          <w:rFonts w:ascii="Calibri Light" w:hAnsi="Calibri Light"/>
          <w:b/>
        </w:rPr>
        <w:t xml:space="preserve">: Dvorné dámy; </w:t>
      </w:r>
      <w:r w:rsidRPr="00833D6A">
        <w:rPr>
          <w:b/>
        </w:rPr>
        <w:t>Žantovská: Média jako divadlo. In: Vědomí, červen 2016, s. 30-37)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2.5. Vyprávění, </w:t>
      </w:r>
      <w:proofErr w:type="spellStart"/>
      <w:r>
        <w:rPr>
          <w:rFonts w:ascii="Calibri Light" w:hAnsi="Calibri Light"/>
          <w:b/>
        </w:rPr>
        <w:t>nadinterpretace</w:t>
      </w:r>
      <w:proofErr w:type="spellEnd"/>
      <w:r>
        <w:rPr>
          <w:rFonts w:ascii="Calibri Light" w:hAnsi="Calibri Light"/>
          <w:b/>
        </w:rPr>
        <w:t xml:space="preserve">, kreace (Alberto </w:t>
      </w:r>
      <w:proofErr w:type="spellStart"/>
      <w:r>
        <w:rPr>
          <w:rFonts w:ascii="Calibri Light" w:hAnsi="Calibri Light"/>
          <w:b/>
        </w:rPr>
        <w:t>Manguel</w:t>
      </w:r>
      <w:proofErr w:type="spellEnd"/>
      <w:r>
        <w:rPr>
          <w:rFonts w:ascii="Calibri Light" w:hAnsi="Calibri Light"/>
          <w:b/>
        </w:rPr>
        <w:t>: Obraz jako násilí. Picasso: Plačící žena, 1937)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9.5. Vizuální gramatika a vizuální gramotnost (</w:t>
      </w:r>
      <w:proofErr w:type="spellStart"/>
      <w:r>
        <w:rPr>
          <w:rFonts w:ascii="Calibri Light" w:hAnsi="Calibri Light"/>
          <w:b/>
        </w:rPr>
        <w:t>Gunther</w:t>
      </w:r>
      <w:proofErr w:type="spellEnd"/>
      <w:r>
        <w:rPr>
          <w:rFonts w:ascii="Calibri Light" w:hAnsi="Calibri Light"/>
          <w:b/>
        </w:rPr>
        <w:t xml:space="preserve"> </w:t>
      </w:r>
      <w:proofErr w:type="spellStart"/>
      <w:r>
        <w:rPr>
          <w:rFonts w:ascii="Calibri Light" w:hAnsi="Calibri Light"/>
          <w:b/>
        </w:rPr>
        <w:t>Kress</w:t>
      </w:r>
      <w:proofErr w:type="spellEnd"/>
      <w:r>
        <w:rPr>
          <w:rFonts w:ascii="Calibri Light" w:hAnsi="Calibri Light"/>
          <w:b/>
        </w:rPr>
        <w:t xml:space="preserve"> – Theo van </w:t>
      </w:r>
      <w:proofErr w:type="spellStart"/>
      <w:r>
        <w:rPr>
          <w:rFonts w:ascii="Calibri Light" w:hAnsi="Calibri Light"/>
          <w:b/>
        </w:rPr>
        <w:t>Leeuwen</w:t>
      </w:r>
      <w:proofErr w:type="spellEnd"/>
      <w:r>
        <w:rPr>
          <w:rFonts w:ascii="Calibri Light" w:hAnsi="Calibri Light"/>
          <w:b/>
        </w:rPr>
        <w:t>: „Britové užívali zbraně“ a „Evoluce“ a „Klářiny nohy“)</w:t>
      </w:r>
    </w:p>
    <w:p w:rsidR="0077401D" w:rsidRDefault="0077401D" w:rsidP="0077401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16.5. (zápočtový týden)</w:t>
      </w:r>
    </w:p>
    <w:p w:rsidR="00C26CD8" w:rsidRDefault="00C26CD8" w:rsidP="00B57553">
      <w:pPr>
        <w:ind w:left="360"/>
        <w:rPr>
          <w:b/>
          <w:sz w:val="28"/>
          <w:szCs w:val="28"/>
          <w:u w:val="single"/>
        </w:rPr>
      </w:pPr>
    </w:p>
    <w:p w:rsidR="00654B7B" w:rsidRPr="0077401D" w:rsidRDefault="00654B7B" w:rsidP="00654B7B">
      <w:pPr>
        <w:ind w:left="360"/>
        <w:rPr>
          <w:rFonts w:asciiTheme="majorHAnsi" w:hAnsiTheme="majorHAnsi"/>
          <w:b/>
          <w:sz w:val="28"/>
          <w:szCs w:val="28"/>
        </w:rPr>
      </w:pPr>
      <w:r w:rsidRPr="0077401D">
        <w:rPr>
          <w:rFonts w:asciiTheme="majorHAnsi" w:hAnsiTheme="majorHAnsi"/>
          <w:b/>
          <w:sz w:val="28"/>
          <w:szCs w:val="28"/>
        </w:rPr>
        <w:t xml:space="preserve">Kdo je divák? </w:t>
      </w:r>
    </w:p>
    <w:p w:rsidR="00654B7B" w:rsidRPr="00BD2B09" w:rsidRDefault="00654B7B" w:rsidP="00654B7B">
      <w:pPr>
        <w:ind w:left="360"/>
      </w:pPr>
      <w:r w:rsidRPr="00BD2B09">
        <w:t xml:space="preserve">KEMP, Wolfgang: </w:t>
      </w:r>
      <w:r w:rsidRPr="00BD2B09">
        <w:rPr>
          <w:i/>
        </w:rPr>
        <w:t xml:space="preserve">Der </w:t>
      </w:r>
      <w:proofErr w:type="spellStart"/>
      <w:r w:rsidRPr="00BD2B09">
        <w:rPr>
          <w:i/>
        </w:rPr>
        <w:t>Betrachter</w:t>
      </w:r>
      <w:proofErr w:type="spellEnd"/>
      <w:r w:rsidRPr="00BD2B09">
        <w:rPr>
          <w:i/>
        </w:rPr>
        <w:t xml:space="preserve"> </w:t>
      </w:r>
      <w:proofErr w:type="spellStart"/>
      <w:r w:rsidRPr="00BD2B09">
        <w:rPr>
          <w:b/>
          <w:i/>
        </w:rPr>
        <w:t>ist</w:t>
      </w:r>
      <w:proofErr w:type="spellEnd"/>
      <w:r w:rsidRPr="00BD2B09">
        <w:rPr>
          <w:i/>
        </w:rPr>
        <w:t xml:space="preserve"> </w:t>
      </w:r>
      <w:proofErr w:type="spellStart"/>
      <w:r w:rsidRPr="00BD2B09">
        <w:rPr>
          <w:i/>
        </w:rPr>
        <w:t>im</w:t>
      </w:r>
      <w:proofErr w:type="spellEnd"/>
      <w:r w:rsidRPr="00BD2B09">
        <w:rPr>
          <w:i/>
        </w:rPr>
        <w:t xml:space="preserve"> </w:t>
      </w:r>
      <w:proofErr w:type="spellStart"/>
      <w:r w:rsidRPr="00BD2B09">
        <w:rPr>
          <w:i/>
        </w:rPr>
        <w:t>Bild</w:t>
      </w:r>
      <w:proofErr w:type="spellEnd"/>
      <w:r w:rsidRPr="00BD2B09">
        <w:rPr>
          <w:i/>
        </w:rPr>
        <w:t xml:space="preserve">. </w:t>
      </w:r>
      <w:proofErr w:type="spellStart"/>
      <w:r w:rsidRPr="00BD2B09">
        <w:rPr>
          <w:i/>
        </w:rPr>
        <w:t>Kunstwissenschaft</w:t>
      </w:r>
      <w:proofErr w:type="spellEnd"/>
      <w:r w:rsidRPr="00BD2B09">
        <w:rPr>
          <w:i/>
        </w:rPr>
        <w:t xml:space="preserve"> </w:t>
      </w:r>
      <w:proofErr w:type="spellStart"/>
      <w:r w:rsidRPr="00BD2B09">
        <w:rPr>
          <w:i/>
        </w:rPr>
        <w:t>und</w:t>
      </w:r>
      <w:proofErr w:type="spellEnd"/>
      <w:r w:rsidRPr="00BD2B09">
        <w:rPr>
          <w:i/>
        </w:rPr>
        <w:t xml:space="preserve"> </w:t>
      </w:r>
      <w:proofErr w:type="spellStart"/>
      <w:r w:rsidRPr="00BD2B09">
        <w:rPr>
          <w:i/>
        </w:rPr>
        <w:t>Rezeptionsästhetik</w:t>
      </w:r>
      <w:proofErr w:type="spellEnd"/>
      <w:r w:rsidRPr="00BD2B09">
        <w:t>. 1983.</w:t>
      </w:r>
    </w:p>
    <w:p w:rsidR="00654B7B" w:rsidRPr="00BD2B09" w:rsidRDefault="00654B7B" w:rsidP="00B57553">
      <w:pPr>
        <w:ind w:left="360"/>
      </w:pPr>
      <w:r w:rsidRPr="00BD2B09">
        <w:t>Oko, tělo, kritik, znalec, ikonograf, psychoanalytik, sémiotik, manipulátor, fabulátor…</w:t>
      </w:r>
    </w:p>
    <w:p w:rsidR="00D37545" w:rsidRPr="00BD2B09" w:rsidRDefault="00D37545" w:rsidP="00BD2B09">
      <w:pPr>
        <w:ind w:left="360"/>
        <w:rPr>
          <w:b/>
        </w:rPr>
      </w:pPr>
      <w:r w:rsidRPr="00BD2B09">
        <w:rPr>
          <w:u w:val="single"/>
        </w:rPr>
        <w:t>Obr. 1</w:t>
      </w:r>
      <w:r w:rsidR="00BD2B09" w:rsidRPr="00BD2B09">
        <w:rPr>
          <w:u w:val="single"/>
        </w:rPr>
        <w:t>:</w:t>
      </w:r>
      <w:r w:rsidR="00BD2B09">
        <w:t xml:space="preserve"> </w:t>
      </w:r>
      <w:proofErr w:type="spellStart"/>
      <w:r w:rsidRPr="00BD2B09">
        <w:rPr>
          <w:b/>
        </w:rPr>
        <w:t>Agesander</w:t>
      </w:r>
      <w:proofErr w:type="spellEnd"/>
      <w:r w:rsidRPr="00BD2B09">
        <w:rPr>
          <w:b/>
        </w:rPr>
        <w:t xml:space="preserve">, </w:t>
      </w:r>
      <w:proofErr w:type="spellStart"/>
      <w:r w:rsidRPr="00BD2B09">
        <w:rPr>
          <w:b/>
        </w:rPr>
        <w:t>Polydoros</w:t>
      </w:r>
      <w:proofErr w:type="spellEnd"/>
      <w:r w:rsidRPr="00BD2B09">
        <w:rPr>
          <w:b/>
        </w:rPr>
        <w:t xml:space="preserve">, </w:t>
      </w:r>
      <w:proofErr w:type="spellStart"/>
      <w:r w:rsidRPr="00BD2B09">
        <w:rPr>
          <w:b/>
        </w:rPr>
        <w:t>Athenodoros</w:t>
      </w:r>
      <w:proofErr w:type="spellEnd"/>
      <w:r w:rsidRPr="00BD2B09">
        <w:rPr>
          <w:b/>
        </w:rPr>
        <w:t xml:space="preserve"> (?): </w:t>
      </w:r>
      <w:r w:rsidRPr="00BD2B09">
        <w:rPr>
          <w:b/>
          <w:i/>
        </w:rPr>
        <w:t xml:space="preserve">sousoší </w:t>
      </w:r>
      <w:proofErr w:type="spellStart"/>
      <w:r w:rsidR="007B71AB" w:rsidRPr="00BD2B09">
        <w:rPr>
          <w:b/>
          <w:i/>
        </w:rPr>
        <w:t>Laokoón</w:t>
      </w:r>
      <w:r w:rsidRPr="00BD2B09">
        <w:rPr>
          <w:b/>
          <w:i/>
        </w:rPr>
        <w:t>a</w:t>
      </w:r>
      <w:proofErr w:type="spellEnd"/>
      <w:r w:rsidRPr="00BD2B09">
        <w:rPr>
          <w:b/>
          <w:i/>
        </w:rPr>
        <w:t xml:space="preserve"> / </w:t>
      </w:r>
      <w:proofErr w:type="spellStart"/>
      <w:r w:rsidRPr="00BD2B09">
        <w:rPr>
          <w:b/>
          <w:i/>
        </w:rPr>
        <w:t>Laokoón</w:t>
      </w:r>
      <w:proofErr w:type="spellEnd"/>
      <w:r w:rsidRPr="00BD2B09">
        <w:rPr>
          <w:b/>
          <w:i/>
        </w:rPr>
        <w:t xml:space="preserve"> a synové (</w:t>
      </w:r>
      <w:proofErr w:type="spellStart"/>
      <w:r w:rsidRPr="00BD2B09">
        <w:rPr>
          <w:b/>
          <w:i/>
        </w:rPr>
        <w:t>Antifantés</w:t>
      </w:r>
      <w:proofErr w:type="spellEnd"/>
      <w:r w:rsidRPr="00BD2B09">
        <w:rPr>
          <w:b/>
          <w:i/>
        </w:rPr>
        <w:t xml:space="preserve"> a </w:t>
      </w:r>
      <w:proofErr w:type="spellStart"/>
      <w:r w:rsidRPr="00BD2B09">
        <w:rPr>
          <w:b/>
          <w:i/>
        </w:rPr>
        <w:t>Thymbréus</w:t>
      </w:r>
      <w:proofErr w:type="spellEnd"/>
      <w:r w:rsidRPr="00BD2B09">
        <w:rPr>
          <w:b/>
          <w:i/>
        </w:rPr>
        <w:t>)</w:t>
      </w:r>
      <w:r w:rsidRPr="00BD2B09">
        <w:rPr>
          <w:b/>
        </w:rPr>
        <w:t xml:space="preserve">, </w:t>
      </w:r>
      <w:r w:rsidR="00BD2B09">
        <w:rPr>
          <w:b/>
        </w:rPr>
        <w:t>kol. pol. 1.stol.–</w:t>
      </w:r>
      <w:r w:rsidR="007B71AB" w:rsidRPr="00BD2B09">
        <w:rPr>
          <w:b/>
        </w:rPr>
        <w:t>20. léta př. n. l.</w:t>
      </w:r>
      <w:r w:rsidRPr="00BD2B09">
        <w:rPr>
          <w:b/>
        </w:rPr>
        <w:t>, bílý mramor, (kopie bronzu z doby kolem 200 př. n. l.), další úpravy v 16. století až 1960, Vatikánské muzeum, Vatikán.</w:t>
      </w:r>
    </w:p>
    <w:p w:rsidR="00D37545" w:rsidRPr="00BD2B09" w:rsidRDefault="00D37545" w:rsidP="00B57553">
      <w:pPr>
        <w:ind w:left="360"/>
      </w:pPr>
      <w:r w:rsidRPr="00BD2B09">
        <w:t xml:space="preserve">Publius Vergilius Maro: </w:t>
      </w:r>
      <w:r w:rsidRPr="00BD2B09">
        <w:rPr>
          <w:i/>
        </w:rPr>
        <w:t>Aeneis</w:t>
      </w:r>
      <w:r w:rsidRPr="00BD2B09">
        <w:t xml:space="preserve"> (29–19 př. n. l.):</w:t>
      </w:r>
      <w:r w:rsidR="005462ED" w:rsidRPr="00BD2B09">
        <w:t xml:space="preserve"> Kniha II, verše 210 až 224)</w:t>
      </w:r>
    </w:p>
    <w:p w:rsidR="005462ED" w:rsidRPr="00BD2B09" w:rsidRDefault="00D37545" w:rsidP="00B57553">
      <w:pPr>
        <w:ind w:left="360"/>
        <w:rPr>
          <w:i/>
        </w:rPr>
      </w:pPr>
      <w:r w:rsidRPr="00BD2B09">
        <w:rPr>
          <w:i/>
        </w:rPr>
        <w:t>„Přímým oni pádem</w:t>
      </w:r>
    </w:p>
    <w:p w:rsidR="00D37545" w:rsidRPr="00BD2B09" w:rsidRDefault="00D37545" w:rsidP="00B57553">
      <w:pPr>
        <w:ind w:left="360"/>
        <w:rPr>
          <w:i/>
        </w:rPr>
      </w:pPr>
      <w:r w:rsidRPr="00BD2B09">
        <w:rPr>
          <w:i/>
        </w:rPr>
        <w:t>k </w:t>
      </w:r>
      <w:proofErr w:type="spellStart"/>
      <w:r w:rsidRPr="00BD2B09">
        <w:rPr>
          <w:i/>
        </w:rPr>
        <w:t>Laokoontu</w:t>
      </w:r>
      <w:proofErr w:type="spellEnd"/>
      <w:r w:rsidRPr="00BD2B09">
        <w:rPr>
          <w:i/>
        </w:rPr>
        <w:t xml:space="preserve"> měří, a dvé jeho dříve </w:t>
      </w:r>
      <w:proofErr w:type="spellStart"/>
      <w:r w:rsidRPr="00BD2B09">
        <w:rPr>
          <w:i/>
        </w:rPr>
        <w:t>rozenců</w:t>
      </w:r>
      <w:proofErr w:type="spellEnd"/>
    </w:p>
    <w:p w:rsidR="005462ED" w:rsidRPr="00BD2B09" w:rsidRDefault="00D37545" w:rsidP="00B57553">
      <w:pPr>
        <w:ind w:left="360"/>
        <w:rPr>
          <w:i/>
        </w:rPr>
      </w:pPr>
      <w:r w:rsidRPr="00BD2B09">
        <w:rPr>
          <w:i/>
        </w:rPr>
        <w:lastRenderedPageBreak/>
        <w:t xml:space="preserve">Zároveň objavše plazi pospol oplétali </w:t>
      </w:r>
      <w:proofErr w:type="spellStart"/>
      <w:r w:rsidRPr="00BD2B09">
        <w:rPr>
          <w:i/>
        </w:rPr>
        <w:t>outlá</w:t>
      </w:r>
      <w:proofErr w:type="spellEnd"/>
      <w:r w:rsidRPr="00BD2B09">
        <w:rPr>
          <w:i/>
        </w:rPr>
        <w:t xml:space="preserve"> </w:t>
      </w:r>
    </w:p>
    <w:p w:rsidR="00D37545" w:rsidRPr="00BD2B09" w:rsidRDefault="00BD2B09" w:rsidP="00B57553">
      <w:pPr>
        <w:ind w:left="360"/>
        <w:rPr>
          <w:i/>
        </w:rPr>
      </w:pPr>
      <w:r>
        <w:rPr>
          <w:i/>
        </w:rPr>
        <w:t>jich těla, uštknuli jich</w:t>
      </w:r>
      <w:r w:rsidR="00D37545" w:rsidRPr="00BD2B09">
        <w:rPr>
          <w:i/>
        </w:rPr>
        <w:t xml:space="preserve"> a po bídných pásli se </w:t>
      </w:r>
      <w:proofErr w:type="spellStart"/>
      <w:r w:rsidR="00D37545" w:rsidRPr="00BD2B09">
        <w:rPr>
          <w:i/>
        </w:rPr>
        <w:t>oudech</w:t>
      </w:r>
      <w:proofErr w:type="spellEnd"/>
      <w:r w:rsidR="00D37545" w:rsidRPr="00BD2B09">
        <w:rPr>
          <w:i/>
        </w:rPr>
        <w:t>.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S </w:t>
      </w:r>
      <w:proofErr w:type="spellStart"/>
      <w:r w:rsidRPr="00BD2B09">
        <w:rPr>
          <w:i/>
        </w:rPr>
        <w:t>braňmi</w:t>
      </w:r>
      <w:proofErr w:type="spellEnd"/>
      <w:r w:rsidRPr="00BD2B09">
        <w:rPr>
          <w:i/>
        </w:rPr>
        <w:t xml:space="preserve"> samého potom na pomoc jim </w:t>
      </w:r>
      <w:proofErr w:type="spellStart"/>
      <w:r w:rsidRPr="00BD2B09">
        <w:rPr>
          <w:i/>
        </w:rPr>
        <w:t>příspějecího</w:t>
      </w:r>
      <w:proofErr w:type="spellEnd"/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uchvacují, kruhy obvíjí hromnými a dvakrát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v půli chopí, dvakrát otočivše ohon krku vůkol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 xml:space="preserve">lupenatý, vysoko hlavy </w:t>
      </w:r>
      <w:proofErr w:type="spellStart"/>
      <w:r w:rsidRPr="00BD2B09">
        <w:rPr>
          <w:i/>
        </w:rPr>
        <w:t>popnou</w:t>
      </w:r>
      <w:proofErr w:type="spellEnd"/>
      <w:r w:rsidRPr="00BD2B09">
        <w:rPr>
          <w:i/>
        </w:rPr>
        <w:t xml:space="preserve"> vzhůru a šíje.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Ač rukama zkouší on rozdrhnouti ty uzly,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 xml:space="preserve">již </w:t>
      </w:r>
      <w:proofErr w:type="spellStart"/>
      <w:r w:rsidRPr="00BD2B09">
        <w:rPr>
          <w:i/>
        </w:rPr>
        <w:t>talovem</w:t>
      </w:r>
      <w:proofErr w:type="spellEnd"/>
      <w:r w:rsidRPr="00BD2B09">
        <w:rPr>
          <w:i/>
        </w:rPr>
        <w:t xml:space="preserve">, černým i jedem maje vínek </w:t>
      </w:r>
      <w:proofErr w:type="spellStart"/>
      <w:r w:rsidRPr="00BD2B09">
        <w:rPr>
          <w:i/>
        </w:rPr>
        <w:t>ukálen</w:t>
      </w:r>
      <w:proofErr w:type="spellEnd"/>
      <w:r w:rsidRPr="00BD2B09">
        <w:rPr>
          <w:i/>
        </w:rPr>
        <w:t>,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přehrozném spolu ku hvězdám pozdvihne volání,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jak bučení znívá, poraněn když žertvě ubíhá</w:t>
      </w:r>
    </w:p>
    <w:p w:rsidR="005462ED" w:rsidRPr="00BD2B09" w:rsidRDefault="005462ED" w:rsidP="00B57553">
      <w:pPr>
        <w:ind w:left="360"/>
        <w:rPr>
          <w:i/>
        </w:rPr>
      </w:pPr>
      <w:r w:rsidRPr="00BD2B09">
        <w:rPr>
          <w:i/>
        </w:rPr>
        <w:t>býk, vyraziv toporu s šíje své ránu nejistou.“</w:t>
      </w:r>
    </w:p>
    <w:p w:rsidR="00654B7B" w:rsidRPr="00BD2B09" w:rsidRDefault="00654B7B" w:rsidP="00B57553">
      <w:pPr>
        <w:ind w:left="360"/>
      </w:pPr>
    </w:p>
    <w:p w:rsidR="005462ED" w:rsidRPr="00BD2B09" w:rsidRDefault="00A324BB" w:rsidP="00B57553">
      <w:pPr>
        <w:ind w:left="360"/>
      </w:pPr>
      <w:r w:rsidRPr="00BD2B09">
        <w:t xml:space="preserve">Ernst </w:t>
      </w:r>
      <w:proofErr w:type="spellStart"/>
      <w:r w:rsidRPr="00BD2B09">
        <w:t>Gombrich</w:t>
      </w:r>
      <w:proofErr w:type="spellEnd"/>
      <w:r w:rsidRPr="00BD2B09">
        <w:t xml:space="preserve">: </w:t>
      </w:r>
      <w:r w:rsidRPr="00BD2B09">
        <w:rPr>
          <w:i/>
        </w:rPr>
        <w:t>Příběh umění</w:t>
      </w:r>
      <w:r w:rsidRPr="00BD2B09">
        <w:t>, kpt. III:</w:t>
      </w:r>
    </w:p>
    <w:p w:rsidR="00C3068A" w:rsidRPr="00BD2B09" w:rsidRDefault="00A324BB" w:rsidP="00B57553">
      <w:pPr>
        <w:ind w:left="360"/>
        <w:rPr>
          <w:i/>
        </w:rPr>
      </w:pPr>
      <w:r w:rsidRPr="00BD2B09">
        <w:t>„</w:t>
      </w:r>
      <w:r w:rsidR="00C3068A" w:rsidRPr="00BD2B09">
        <w:rPr>
          <w:i/>
        </w:rPr>
        <w:t xml:space="preserve">Helénistické umění (…) chtělo uchvacovat, a skutečně uchvacující bylo. (…) </w:t>
      </w:r>
    </w:p>
    <w:p w:rsidR="00C3068A" w:rsidRPr="00BD2B09" w:rsidRDefault="00C3068A" w:rsidP="00B57553">
      <w:pPr>
        <w:ind w:left="360"/>
        <w:rPr>
          <w:i/>
        </w:rPr>
      </w:pPr>
      <w:r w:rsidRPr="00BD2B09">
        <w:rPr>
          <w:i/>
        </w:rPr>
        <w:t xml:space="preserve">způsob, jak tento dramatický zápas vyjádřit pohybem, výrazem a napětím, byl prubířským kamenem umělcova výkonu. Zda si </w:t>
      </w:r>
      <w:proofErr w:type="spellStart"/>
      <w:r w:rsidRPr="00BD2B09">
        <w:rPr>
          <w:i/>
        </w:rPr>
        <w:t>Láokoón</w:t>
      </w:r>
      <w:proofErr w:type="spellEnd"/>
      <w:r w:rsidRPr="00BD2B09">
        <w:rPr>
          <w:i/>
        </w:rPr>
        <w:t xml:space="preserve"> takový úděl zasloužil či nezasloužil, o tom sochař patrně vůbec neuvažoval.</w:t>
      </w:r>
    </w:p>
    <w:p w:rsidR="00A324BB" w:rsidRPr="00BD2B09" w:rsidRDefault="00C3068A" w:rsidP="00B57553">
      <w:pPr>
        <w:ind w:left="360"/>
      </w:pPr>
      <w:r w:rsidRPr="00BD2B09">
        <w:rPr>
          <w:i/>
        </w:rPr>
        <w:t>Právě v této době a atmosféře začali boháči umělecká díla sbírat</w:t>
      </w:r>
      <w:r w:rsidRPr="00BD2B09">
        <w:t>…“</w:t>
      </w:r>
    </w:p>
    <w:p w:rsidR="00C3068A" w:rsidRPr="00BD2B09" w:rsidRDefault="00C3068A" w:rsidP="00B57553">
      <w:pPr>
        <w:ind w:left="360"/>
      </w:pPr>
      <w:r w:rsidRPr="00BD2B09">
        <w:t xml:space="preserve">J. J. </w:t>
      </w:r>
      <w:proofErr w:type="spellStart"/>
      <w:r w:rsidRPr="00BD2B09">
        <w:t>Winclemann</w:t>
      </w:r>
      <w:proofErr w:type="spellEnd"/>
      <w:r w:rsidRPr="00BD2B09">
        <w:t>: „</w:t>
      </w:r>
      <w:r w:rsidRPr="00BD2B09">
        <w:rPr>
          <w:i/>
        </w:rPr>
        <w:t>vrcholný estetický kánon</w:t>
      </w:r>
      <w:r w:rsidRPr="00BD2B09">
        <w:t>“ (</w:t>
      </w:r>
      <w:proofErr w:type="spellStart"/>
      <w:r w:rsidRPr="00BD2B09">
        <w:t>Brilliant</w:t>
      </w:r>
      <w:proofErr w:type="spellEnd"/>
      <w:r w:rsidRPr="00BD2B09">
        <w:t>: 308)</w:t>
      </w:r>
    </w:p>
    <w:p w:rsidR="00C3068A" w:rsidRDefault="00C3068A" w:rsidP="00B57553">
      <w:pPr>
        <w:ind w:left="360"/>
      </w:pPr>
      <w:proofErr w:type="spellStart"/>
      <w:r w:rsidRPr="00BD2B09">
        <w:t>Gotthold</w:t>
      </w:r>
      <w:proofErr w:type="spellEnd"/>
      <w:r w:rsidRPr="00BD2B09">
        <w:t xml:space="preserve"> </w:t>
      </w:r>
      <w:proofErr w:type="spellStart"/>
      <w:r w:rsidRPr="00BD2B09">
        <w:t>Ephraim</w:t>
      </w:r>
      <w:proofErr w:type="spellEnd"/>
      <w:r w:rsidRPr="00BD2B09">
        <w:t xml:space="preserve"> </w:t>
      </w:r>
      <w:proofErr w:type="spellStart"/>
      <w:r w:rsidRPr="00BD2B09">
        <w:t>Lessing</w:t>
      </w:r>
      <w:proofErr w:type="spellEnd"/>
      <w:r w:rsidRPr="00BD2B09">
        <w:t xml:space="preserve">: jediný snesitelný vizuální prostředek k převyprávění starověkého mýtu a zobrazení mužské bolesti </w:t>
      </w:r>
      <w:r w:rsidR="00625AD9">
        <w:t>(s.</w:t>
      </w:r>
      <w:r w:rsidR="00007022">
        <w:t xml:space="preserve"> 51)</w:t>
      </w:r>
    </w:p>
    <w:p w:rsidR="00BD2B09" w:rsidRPr="00BD2B09" w:rsidRDefault="00BD2B09" w:rsidP="00B57553">
      <w:pPr>
        <w:ind w:left="360"/>
      </w:pPr>
      <w:r>
        <w:t xml:space="preserve">Archetyp: </w:t>
      </w:r>
      <w:r w:rsidRPr="00BD2B09">
        <w:rPr>
          <w:i/>
        </w:rPr>
        <w:t>otcovská pieta</w:t>
      </w:r>
    </w:p>
    <w:p w:rsidR="00C26CD8" w:rsidRPr="00BD2B09" w:rsidRDefault="00C26CD8" w:rsidP="00C3068A">
      <w:pPr>
        <w:rPr>
          <w:b/>
          <w:u w:val="single"/>
        </w:rPr>
      </w:pPr>
    </w:p>
    <w:p w:rsidR="00B57553" w:rsidRPr="00007022" w:rsidRDefault="00B57553" w:rsidP="00B57553">
      <w:pPr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007022">
        <w:rPr>
          <w:rFonts w:asciiTheme="majorHAnsi" w:hAnsiTheme="majorHAnsi"/>
          <w:b/>
          <w:sz w:val="28"/>
          <w:szCs w:val="28"/>
          <w:u w:val="single"/>
        </w:rPr>
        <w:t>POSTUP PŘI PRÁCI NA IN</w:t>
      </w:r>
      <w:r w:rsidRPr="00007022">
        <w:rPr>
          <w:rFonts w:asciiTheme="majorHAnsi" w:hAnsiTheme="majorHAnsi"/>
          <w:b/>
          <w:sz w:val="28"/>
          <w:szCs w:val="28"/>
          <w:u w:val="single"/>
        </w:rPr>
        <w:t>TERPRETACI</w:t>
      </w:r>
    </w:p>
    <w:p w:rsidR="00B57553" w:rsidRPr="00BD2B09" w:rsidRDefault="00B57553" w:rsidP="00B57553">
      <w:pPr>
        <w:numPr>
          <w:ilvl w:val="0"/>
          <w:numId w:val="1"/>
        </w:numPr>
      </w:pPr>
      <w:r w:rsidRPr="00BD2B09">
        <w:t xml:space="preserve">1. </w:t>
      </w:r>
      <w:r w:rsidRPr="00BD2B09">
        <w:rPr>
          <w:u w:val="single"/>
        </w:rPr>
        <w:t>Základní fakta</w:t>
      </w:r>
      <w:r w:rsidRPr="00BD2B09">
        <w:t>: autor, název, datum, technika</w:t>
      </w:r>
      <w:r w:rsidRPr="00BD2B09">
        <w:t>, materiál</w:t>
      </w:r>
      <w:r w:rsidRPr="00BD2B09">
        <w:t>, rozměry, současné uložení, původní umístění (záměr, zadání).</w:t>
      </w:r>
    </w:p>
    <w:p w:rsidR="00B57553" w:rsidRPr="00BD2B09" w:rsidRDefault="00B57553" w:rsidP="00B57553">
      <w:pPr>
        <w:numPr>
          <w:ilvl w:val="0"/>
          <w:numId w:val="1"/>
        </w:numPr>
      </w:pPr>
      <w:r w:rsidRPr="00BD2B09">
        <w:t xml:space="preserve">2. </w:t>
      </w:r>
      <w:r w:rsidRPr="00BD2B09">
        <w:rPr>
          <w:u w:val="single"/>
        </w:rPr>
        <w:t xml:space="preserve">Jednoduchý (ale podrobný) popis („slepý k metafoře“): </w:t>
      </w:r>
      <w:r w:rsidRPr="00BD2B09">
        <w:t>od hlavního motivu (v centru?) postupujeme k vedlejším / dalším plánům a detailům.</w:t>
      </w:r>
    </w:p>
    <w:p w:rsidR="00B57553" w:rsidRPr="00BD2B09" w:rsidRDefault="00B57553" w:rsidP="00B57553">
      <w:pPr>
        <w:numPr>
          <w:ilvl w:val="0"/>
          <w:numId w:val="1"/>
        </w:numPr>
      </w:pPr>
      <w:r w:rsidRPr="00BD2B09">
        <w:t xml:space="preserve">3. </w:t>
      </w:r>
      <w:r w:rsidRPr="00BD2B09">
        <w:rPr>
          <w:u w:val="single"/>
        </w:rPr>
        <w:t>Ikonografie</w:t>
      </w:r>
      <w:r w:rsidRPr="00BD2B09">
        <w:t xml:space="preserve"> (sdílené, konvencí vázané symboly, atributy, řadící komunikační prostředky ke konkrétnímu konceptu, např. k</w:t>
      </w:r>
      <w:r w:rsidRPr="00BD2B09">
        <w:t xml:space="preserve"> evangeliu, k antické mytologii nebo k </w:t>
      </w:r>
      <w:r w:rsidRPr="00BD2B09">
        <w:t>psychoanalytické metaforice</w:t>
      </w:r>
      <w:r w:rsidRPr="00BD2B09">
        <w:t>, k literárnímu prameni</w:t>
      </w:r>
      <w:r w:rsidRPr="00BD2B09">
        <w:t>)</w:t>
      </w:r>
    </w:p>
    <w:p w:rsidR="00B57553" w:rsidRPr="00BD2B09" w:rsidRDefault="00B57553" w:rsidP="00B57553">
      <w:pPr>
        <w:numPr>
          <w:ilvl w:val="0"/>
          <w:numId w:val="1"/>
        </w:numPr>
      </w:pPr>
      <w:r w:rsidRPr="00BD2B09">
        <w:t xml:space="preserve">4. </w:t>
      </w:r>
      <w:r w:rsidRPr="00BD2B09">
        <w:rPr>
          <w:u w:val="single"/>
        </w:rPr>
        <w:t>Kontexty</w:t>
      </w:r>
    </w:p>
    <w:p w:rsidR="00B57553" w:rsidRPr="00BD2B09" w:rsidRDefault="00B57553" w:rsidP="00B57553">
      <w:pPr>
        <w:numPr>
          <w:ilvl w:val="1"/>
          <w:numId w:val="1"/>
        </w:numPr>
      </w:pPr>
      <w:r w:rsidRPr="00BD2B09">
        <w:t>3.1. autorský (případné autorské texty k dílu, autorská ikonografie)</w:t>
      </w:r>
    </w:p>
    <w:p w:rsidR="00B57553" w:rsidRPr="00BD2B09" w:rsidRDefault="00B57553" w:rsidP="00B57553">
      <w:pPr>
        <w:numPr>
          <w:ilvl w:val="1"/>
          <w:numId w:val="1"/>
        </w:numPr>
      </w:pPr>
      <w:r w:rsidRPr="00BD2B09">
        <w:lastRenderedPageBreak/>
        <w:t xml:space="preserve">3.2. </w:t>
      </w:r>
      <w:r w:rsidR="00D655EF" w:rsidRPr="00BD2B09">
        <w:t>stylový</w:t>
      </w:r>
      <w:r w:rsidRPr="00BD2B09">
        <w:t xml:space="preserve"> (příbuzné téma, motiv, zpracování, aluze, parodie apod.)</w:t>
      </w:r>
    </w:p>
    <w:p w:rsidR="00B57553" w:rsidRPr="00BD2B09" w:rsidRDefault="00B57553" w:rsidP="00B57553">
      <w:pPr>
        <w:numPr>
          <w:ilvl w:val="1"/>
          <w:numId w:val="1"/>
        </w:numPr>
      </w:pPr>
      <w:r w:rsidRPr="00BD2B09">
        <w:t xml:space="preserve">3.3. instituční (podrobněji záměr / úloha, okolnosti zadání </w:t>
      </w:r>
      <w:proofErr w:type="spellStart"/>
      <w:r w:rsidRPr="00BD2B09">
        <w:t>etc</w:t>
      </w:r>
      <w:proofErr w:type="spellEnd"/>
      <w:r w:rsidRPr="00BD2B09">
        <w:t>.)</w:t>
      </w:r>
    </w:p>
    <w:p w:rsidR="00B57553" w:rsidRPr="00BD2B09" w:rsidRDefault="00B57553" w:rsidP="00B57553">
      <w:pPr>
        <w:numPr>
          <w:ilvl w:val="0"/>
          <w:numId w:val="1"/>
        </w:numPr>
      </w:pPr>
      <w:r w:rsidRPr="00BD2B09">
        <w:t xml:space="preserve">5. </w:t>
      </w:r>
      <w:r w:rsidRPr="00BD2B09">
        <w:rPr>
          <w:u w:val="single"/>
        </w:rPr>
        <w:t>Recepce</w:t>
      </w:r>
      <w:r w:rsidRPr="00BD2B09">
        <w:t xml:space="preserve"> (dobová kritika, dosavadní interpretace v odborné literatuře)</w:t>
      </w:r>
    </w:p>
    <w:p w:rsidR="00680EF3" w:rsidRPr="00BD2B09" w:rsidRDefault="00B57553" w:rsidP="00B57553">
      <w:pPr>
        <w:numPr>
          <w:ilvl w:val="0"/>
          <w:numId w:val="1"/>
        </w:numPr>
      </w:pPr>
      <w:r w:rsidRPr="00BD2B09">
        <w:t xml:space="preserve">6. Shrnutí předchozích bodů a </w:t>
      </w:r>
      <w:r w:rsidRPr="00BD2B09">
        <w:rPr>
          <w:u w:val="single"/>
        </w:rPr>
        <w:t>interpretace</w:t>
      </w:r>
      <w:r w:rsidRPr="00BD2B09">
        <w:t xml:space="preserve"> sledující zadané téma (na základě nových zjištění, nových kontextů se posunují významy)</w:t>
      </w:r>
    </w:p>
    <w:sectPr w:rsidR="00680EF3" w:rsidRPr="00BD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E11"/>
    <w:multiLevelType w:val="hybridMultilevel"/>
    <w:tmpl w:val="FC6A329A"/>
    <w:lvl w:ilvl="0" w:tplc="848E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96B6">
      <w:start w:val="85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062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40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8F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84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E1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53"/>
    <w:rsid w:val="00007022"/>
    <w:rsid w:val="005462ED"/>
    <w:rsid w:val="00625AD9"/>
    <w:rsid w:val="00654B7B"/>
    <w:rsid w:val="00680EF3"/>
    <w:rsid w:val="0076421A"/>
    <w:rsid w:val="0077401D"/>
    <w:rsid w:val="007B71AB"/>
    <w:rsid w:val="009B3F3A"/>
    <w:rsid w:val="00A324BB"/>
    <w:rsid w:val="00B57553"/>
    <w:rsid w:val="00BD2B09"/>
    <w:rsid w:val="00C26CD8"/>
    <w:rsid w:val="00C3068A"/>
    <w:rsid w:val="00CC2EF1"/>
    <w:rsid w:val="00D37545"/>
    <w:rsid w:val="00D655EF"/>
    <w:rsid w:val="00D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5179"/>
  <w15:chartTrackingRefBased/>
  <w15:docId w15:val="{A47FF33B-0C5E-4247-85CD-E732B9AC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575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2017-02-20T23:30:00Z</dcterms:created>
  <dcterms:modified xsi:type="dcterms:W3CDTF">2017-02-20T23:30:00Z</dcterms:modified>
</cp:coreProperties>
</file>