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horzAnchor="margin" w:tblpX="-431" w:tblpY="855"/>
        <w:tblW w:w="9493" w:type="dxa"/>
        <w:tblLook w:val="04A0"/>
      </w:tblPr>
      <w:tblGrid>
        <w:gridCol w:w="2131"/>
        <w:gridCol w:w="1604"/>
        <w:gridCol w:w="1618"/>
        <w:gridCol w:w="1380"/>
        <w:gridCol w:w="1200"/>
        <w:gridCol w:w="1560"/>
      </w:tblGrid>
      <w:tr w:rsidR="000E6F8F" w:rsidTr="00A437FC">
        <w:tc>
          <w:tcPr>
            <w:tcW w:w="2131" w:type="dxa"/>
          </w:tcPr>
          <w:p w:rsidR="000E6F8F" w:rsidRPr="00AE3631" w:rsidRDefault="000E6F8F" w:rsidP="000E6F8F">
            <w:pPr>
              <w:rPr>
                <w:b/>
                <w:color w:val="0070C0"/>
                <w:sz w:val="18"/>
                <w:szCs w:val="18"/>
              </w:rPr>
            </w:pPr>
            <w:r w:rsidRPr="00AE3631">
              <w:rPr>
                <w:b/>
                <w:color w:val="0070C0"/>
                <w:sz w:val="18"/>
                <w:szCs w:val="18"/>
              </w:rPr>
              <w:t>Strategie kladení otázek</w:t>
            </w:r>
          </w:p>
          <w:p w:rsidR="000E6F8F" w:rsidRPr="000E6F8F" w:rsidRDefault="000E6F8F" w:rsidP="000E6F8F">
            <w:pPr>
              <w:rPr>
                <w:sz w:val="18"/>
                <w:szCs w:val="18"/>
              </w:rPr>
            </w:pPr>
            <w:r w:rsidRPr="00AE3631">
              <w:rPr>
                <w:color w:val="0070C0"/>
                <w:sz w:val="18"/>
                <w:szCs w:val="18"/>
              </w:rPr>
              <w:t>Bodování předpokládá, že žáci jsou na daný postup zvyklí, že ho učitel použije.</w:t>
            </w:r>
            <w:r w:rsidRPr="000E6F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4" w:type="dxa"/>
          </w:tcPr>
          <w:p w:rsidR="000E6F8F" w:rsidRPr="00A437FC" w:rsidRDefault="000E6F8F" w:rsidP="000E6F8F">
            <w:pPr>
              <w:rPr>
                <w:b/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Míra účasti</w:t>
            </w:r>
          </w:p>
          <w:p w:rsidR="000E6F8F" w:rsidRPr="000E6F8F" w:rsidRDefault="000E6F8F" w:rsidP="000E6F8F">
            <w:pPr>
              <w:rPr>
                <w:sz w:val="18"/>
                <w:szCs w:val="18"/>
              </w:rPr>
            </w:pPr>
            <w:r w:rsidRPr="000E6F8F">
              <w:rPr>
                <w:sz w:val="18"/>
                <w:szCs w:val="18"/>
              </w:rPr>
              <w:t xml:space="preserve">Podíl žáků snažících se o správnou odpověď na otázku je vysoký. Málo žáků se jen „veze“. </w:t>
            </w:r>
          </w:p>
        </w:tc>
        <w:tc>
          <w:tcPr>
            <w:tcW w:w="1618" w:type="dxa"/>
          </w:tcPr>
          <w:p w:rsidR="000E6F8F" w:rsidRPr="00A437FC" w:rsidRDefault="000E6F8F" w:rsidP="000E6F8F">
            <w:pPr>
              <w:rPr>
                <w:b/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Učitelova zpětná vazba</w:t>
            </w:r>
          </w:p>
          <w:p w:rsidR="000E6F8F" w:rsidRPr="000E6F8F" w:rsidRDefault="000E6F8F" w:rsidP="000E6F8F">
            <w:pPr>
              <w:rPr>
                <w:sz w:val="18"/>
                <w:szCs w:val="18"/>
              </w:rPr>
            </w:pPr>
            <w:r w:rsidRPr="000E6F8F">
              <w:rPr>
                <w:sz w:val="18"/>
                <w:szCs w:val="18"/>
              </w:rPr>
              <w:t xml:space="preserve">Učitel získá objektivní zpětnou vazbu o tom, jak žáci učivo pochopili a nakolik správně usuzují. </w:t>
            </w:r>
          </w:p>
        </w:tc>
        <w:tc>
          <w:tcPr>
            <w:tcW w:w="1380" w:type="dxa"/>
          </w:tcPr>
          <w:p w:rsidR="000E6F8F" w:rsidRPr="00A437FC" w:rsidRDefault="000E6F8F" w:rsidP="000E6F8F">
            <w:pPr>
              <w:rPr>
                <w:b/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Žákova zpětná vazba</w:t>
            </w:r>
          </w:p>
          <w:p w:rsidR="000E6F8F" w:rsidRPr="000E6F8F" w:rsidRDefault="000E6F8F" w:rsidP="000E6F8F">
            <w:pPr>
              <w:rPr>
                <w:sz w:val="18"/>
                <w:szCs w:val="18"/>
              </w:rPr>
            </w:pPr>
            <w:r w:rsidRPr="000E6F8F">
              <w:rPr>
                <w:sz w:val="18"/>
                <w:szCs w:val="18"/>
              </w:rPr>
              <w:t>Každý žák získá zpětnou vazbu o svém uvažování. Ta může vycházet z rozhovoru se spolužáky.</w:t>
            </w:r>
          </w:p>
        </w:tc>
        <w:tc>
          <w:tcPr>
            <w:tcW w:w="1200" w:type="dxa"/>
          </w:tcPr>
          <w:p w:rsidR="000E6F8F" w:rsidRPr="000E6F8F" w:rsidRDefault="000E6F8F" w:rsidP="000E6F8F">
            <w:pPr>
              <w:rPr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Čas na úvahu</w:t>
            </w:r>
          </w:p>
          <w:p w:rsidR="000E6F8F" w:rsidRPr="000E6F8F" w:rsidRDefault="000E6F8F" w:rsidP="000E6F8F">
            <w:pPr>
              <w:rPr>
                <w:sz w:val="18"/>
                <w:szCs w:val="18"/>
              </w:rPr>
            </w:pPr>
            <w:r w:rsidRPr="000E6F8F">
              <w:rPr>
                <w:sz w:val="18"/>
                <w:szCs w:val="18"/>
              </w:rPr>
              <w:t>Každý žák stráví delší dobu přemýšlením o otázce a kvalitě odpovědi.</w:t>
            </w:r>
          </w:p>
        </w:tc>
        <w:tc>
          <w:tcPr>
            <w:tcW w:w="1560" w:type="dxa"/>
          </w:tcPr>
          <w:p w:rsidR="000E6F8F" w:rsidRPr="00A437FC" w:rsidRDefault="000E6F8F" w:rsidP="000E6F8F">
            <w:pPr>
              <w:rPr>
                <w:b/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Dobrá atmosféra ve třídě</w:t>
            </w:r>
          </w:p>
          <w:p w:rsidR="000E6F8F" w:rsidRPr="000E6F8F" w:rsidRDefault="000E6F8F" w:rsidP="000E6F8F">
            <w:pPr>
              <w:rPr>
                <w:sz w:val="18"/>
                <w:szCs w:val="18"/>
              </w:rPr>
            </w:pPr>
            <w:r w:rsidRPr="000E6F8F">
              <w:rPr>
                <w:sz w:val="18"/>
                <w:szCs w:val="18"/>
              </w:rPr>
              <w:t xml:space="preserve">Žáci nejsou uváděni do rozpaků. Necítí se být ponižování učitelem či spolužáky. </w:t>
            </w:r>
          </w:p>
        </w:tc>
      </w:tr>
      <w:tr w:rsidR="000E6F8F" w:rsidTr="00A437FC">
        <w:tc>
          <w:tcPr>
            <w:tcW w:w="2131" w:type="dxa"/>
          </w:tcPr>
          <w:p w:rsidR="000E6F8F" w:rsidRPr="000E6F8F" w:rsidRDefault="000E6F8F" w:rsidP="000E6F8F">
            <w:pPr>
              <w:rPr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Otázky a odpovědi:</w:t>
            </w:r>
            <w:r w:rsidR="00AE3631">
              <w:rPr>
                <w:b/>
                <w:sz w:val="18"/>
                <w:szCs w:val="18"/>
              </w:rPr>
              <w:t xml:space="preserve"> </w:t>
            </w:r>
            <w:r w:rsidRPr="00A437FC">
              <w:rPr>
                <w:i/>
                <w:sz w:val="18"/>
                <w:szCs w:val="18"/>
              </w:rPr>
              <w:t>dobrovolné odpovědi</w:t>
            </w:r>
            <w:r w:rsidRPr="000E6F8F">
              <w:rPr>
                <w:sz w:val="18"/>
                <w:szCs w:val="18"/>
              </w:rPr>
              <w:t>. Na učitelovy otázky odpovídají žáci, kteří se sami přihlásí.</w:t>
            </w:r>
          </w:p>
        </w:tc>
        <w:tc>
          <w:tcPr>
            <w:tcW w:w="1604" w:type="dxa"/>
          </w:tcPr>
          <w:p w:rsidR="000E6F8F" w:rsidRDefault="00AE3631" w:rsidP="000E6F8F">
            <w:r>
              <w:t>!!!</w:t>
            </w:r>
          </w:p>
        </w:tc>
        <w:tc>
          <w:tcPr>
            <w:tcW w:w="1618" w:type="dxa"/>
          </w:tcPr>
          <w:p w:rsidR="000E6F8F" w:rsidRDefault="000E6F8F" w:rsidP="000E6F8F"/>
        </w:tc>
        <w:tc>
          <w:tcPr>
            <w:tcW w:w="1380" w:type="dxa"/>
          </w:tcPr>
          <w:p w:rsidR="000E6F8F" w:rsidRDefault="000E6F8F" w:rsidP="000E6F8F"/>
        </w:tc>
        <w:tc>
          <w:tcPr>
            <w:tcW w:w="1200" w:type="dxa"/>
          </w:tcPr>
          <w:p w:rsidR="000E6F8F" w:rsidRDefault="000E6F8F" w:rsidP="000E6F8F"/>
        </w:tc>
        <w:tc>
          <w:tcPr>
            <w:tcW w:w="1560" w:type="dxa"/>
          </w:tcPr>
          <w:p w:rsidR="000E6F8F" w:rsidRDefault="000E6F8F" w:rsidP="000E6F8F"/>
        </w:tc>
      </w:tr>
      <w:tr w:rsidR="000E6F8F" w:rsidTr="00A437FC">
        <w:tc>
          <w:tcPr>
            <w:tcW w:w="2131" w:type="dxa"/>
          </w:tcPr>
          <w:p w:rsidR="000E6F8F" w:rsidRPr="000E6F8F" w:rsidRDefault="000E6F8F" w:rsidP="000E6F8F">
            <w:pPr>
              <w:rPr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Otázky a odpovědi:</w:t>
            </w:r>
            <w:r w:rsidRPr="00A437FC">
              <w:rPr>
                <w:i/>
                <w:sz w:val="18"/>
                <w:szCs w:val="18"/>
              </w:rPr>
              <w:t>odpovědi určených žáků</w:t>
            </w:r>
            <w:r w:rsidRPr="000E6F8F">
              <w:rPr>
                <w:sz w:val="18"/>
                <w:szCs w:val="18"/>
              </w:rPr>
              <w:t>. Na otázky odpovídají učitelem vyvolaní žáci.</w:t>
            </w:r>
          </w:p>
        </w:tc>
        <w:tc>
          <w:tcPr>
            <w:tcW w:w="1604" w:type="dxa"/>
          </w:tcPr>
          <w:p w:rsidR="000E6F8F" w:rsidRDefault="000E6F8F" w:rsidP="000E6F8F"/>
        </w:tc>
        <w:tc>
          <w:tcPr>
            <w:tcW w:w="1618" w:type="dxa"/>
          </w:tcPr>
          <w:p w:rsidR="000E6F8F" w:rsidRDefault="000E6F8F" w:rsidP="000E6F8F"/>
        </w:tc>
        <w:tc>
          <w:tcPr>
            <w:tcW w:w="1380" w:type="dxa"/>
          </w:tcPr>
          <w:p w:rsidR="000E6F8F" w:rsidRDefault="000E6F8F" w:rsidP="000E6F8F"/>
        </w:tc>
        <w:tc>
          <w:tcPr>
            <w:tcW w:w="1200" w:type="dxa"/>
          </w:tcPr>
          <w:p w:rsidR="000E6F8F" w:rsidRDefault="000E6F8F" w:rsidP="000E6F8F"/>
        </w:tc>
        <w:tc>
          <w:tcPr>
            <w:tcW w:w="1560" w:type="dxa"/>
          </w:tcPr>
          <w:p w:rsidR="000E6F8F" w:rsidRDefault="000E6F8F" w:rsidP="000E6F8F"/>
        </w:tc>
      </w:tr>
      <w:tr w:rsidR="000E6F8F" w:rsidTr="00A437FC">
        <w:tc>
          <w:tcPr>
            <w:tcW w:w="2131" w:type="dxa"/>
          </w:tcPr>
          <w:p w:rsidR="000E6F8F" w:rsidRPr="000E6F8F" w:rsidRDefault="000E6F8F" w:rsidP="000E6F8F">
            <w:pPr>
              <w:rPr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Debatní skupiny:</w:t>
            </w:r>
            <w:r w:rsidRPr="00A437FC">
              <w:rPr>
                <w:i/>
                <w:sz w:val="18"/>
                <w:szCs w:val="18"/>
              </w:rPr>
              <w:t>dobrovolné odpovědi</w:t>
            </w:r>
            <w:r w:rsidRPr="000E6F8F">
              <w:rPr>
                <w:sz w:val="18"/>
                <w:szCs w:val="18"/>
              </w:rPr>
              <w:t>.</w:t>
            </w:r>
            <w:bookmarkStart w:id="0" w:name="_GoBack"/>
            <w:bookmarkEnd w:id="0"/>
            <w:r w:rsidRPr="000E6F8F">
              <w:rPr>
                <w:sz w:val="18"/>
                <w:szCs w:val="18"/>
              </w:rPr>
              <w:t xml:space="preserve">Žáci pracují v malých skupinách a hledají odpovědi na otázku podněcující k myšlení. </w:t>
            </w:r>
            <w:r>
              <w:rPr>
                <w:sz w:val="18"/>
                <w:szCs w:val="18"/>
              </w:rPr>
              <w:t>Učitel postupně vyzývá skupiny, aby se podílely na odpovědi. Za skupinu mluví dobrovolník.</w:t>
            </w:r>
          </w:p>
        </w:tc>
        <w:tc>
          <w:tcPr>
            <w:tcW w:w="1604" w:type="dxa"/>
          </w:tcPr>
          <w:p w:rsidR="000E6F8F" w:rsidRDefault="000E6F8F" w:rsidP="000E6F8F"/>
        </w:tc>
        <w:tc>
          <w:tcPr>
            <w:tcW w:w="1618" w:type="dxa"/>
          </w:tcPr>
          <w:p w:rsidR="000E6F8F" w:rsidRDefault="000E6F8F" w:rsidP="000E6F8F"/>
        </w:tc>
        <w:tc>
          <w:tcPr>
            <w:tcW w:w="1380" w:type="dxa"/>
          </w:tcPr>
          <w:p w:rsidR="000E6F8F" w:rsidRDefault="000E6F8F" w:rsidP="000E6F8F"/>
        </w:tc>
        <w:tc>
          <w:tcPr>
            <w:tcW w:w="1200" w:type="dxa"/>
          </w:tcPr>
          <w:p w:rsidR="000E6F8F" w:rsidRDefault="000E6F8F" w:rsidP="000E6F8F"/>
        </w:tc>
        <w:tc>
          <w:tcPr>
            <w:tcW w:w="1560" w:type="dxa"/>
          </w:tcPr>
          <w:p w:rsidR="000E6F8F" w:rsidRDefault="000E6F8F" w:rsidP="000E6F8F"/>
        </w:tc>
      </w:tr>
      <w:tr w:rsidR="000E6F8F" w:rsidTr="00A437FC">
        <w:tc>
          <w:tcPr>
            <w:tcW w:w="2131" w:type="dxa"/>
          </w:tcPr>
          <w:p w:rsidR="000E6F8F" w:rsidRPr="000E6F8F" w:rsidRDefault="000E6F8F" w:rsidP="000E6F8F">
            <w:pPr>
              <w:rPr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Debatní skupiny:</w:t>
            </w:r>
            <w:r w:rsidRPr="00A437FC">
              <w:rPr>
                <w:i/>
                <w:sz w:val="18"/>
                <w:szCs w:val="18"/>
              </w:rPr>
              <w:t>odpovědi určených žáků</w:t>
            </w:r>
            <w:r w:rsidRPr="000E6F8F">
              <w:rPr>
                <w:sz w:val="18"/>
                <w:szCs w:val="18"/>
              </w:rPr>
              <w:t xml:space="preserve">. Stejný postup jako v předchozím případě, ale učitel určí mluvčího skupiny.  </w:t>
            </w:r>
          </w:p>
        </w:tc>
        <w:tc>
          <w:tcPr>
            <w:tcW w:w="1604" w:type="dxa"/>
          </w:tcPr>
          <w:p w:rsidR="000E6F8F" w:rsidRDefault="000E6F8F" w:rsidP="000E6F8F"/>
        </w:tc>
        <w:tc>
          <w:tcPr>
            <w:tcW w:w="1618" w:type="dxa"/>
          </w:tcPr>
          <w:p w:rsidR="000E6F8F" w:rsidRDefault="000E6F8F" w:rsidP="000E6F8F"/>
        </w:tc>
        <w:tc>
          <w:tcPr>
            <w:tcW w:w="1380" w:type="dxa"/>
          </w:tcPr>
          <w:p w:rsidR="000E6F8F" w:rsidRDefault="000E6F8F" w:rsidP="000E6F8F"/>
        </w:tc>
        <w:tc>
          <w:tcPr>
            <w:tcW w:w="1200" w:type="dxa"/>
          </w:tcPr>
          <w:p w:rsidR="000E6F8F" w:rsidRDefault="000E6F8F" w:rsidP="000E6F8F"/>
        </w:tc>
        <w:tc>
          <w:tcPr>
            <w:tcW w:w="1560" w:type="dxa"/>
          </w:tcPr>
          <w:p w:rsidR="000E6F8F" w:rsidRDefault="000E6F8F" w:rsidP="000E6F8F"/>
        </w:tc>
      </w:tr>
      <w:tr w:rsidR="000E6F8F" w:rsidTr="00A437FC">
        <w:tc>
          <w:tcPr>
            <w:tcW w:w="2131" w:type="dxa"/>
          </w:tcPr>
          <w:p w:rsidR="000E6F8F" w:rsidRPr="00A437FC" w:rsidRDefault="00A437FC" w:rsidP="000E6F8F">
            <w:pPr>
              <w:rPr>
                <w:b/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Asertivní otázky</w:t>
            </w:r>
          </w:p>
          <w:p w:rsidR="00A437FC" w:rsidRDefault="00A437FC" w:rsidP="00A437FC">
            <w:r w:rsidRPr="00A437FC">
              <w:rPr>
                <w:sz w:val="18"/>
                <w:szCs w:val="18"/>
              </w:rPr>
              <w:t>Skupiny hledají odpověď na otázku vyžadující přemýšlení. Učitel vyzve jednotlivce, aby odpověděli za svou skupinu, a poté vyzve třídu, aby v diskusi dospěla k „odpovědi třídy“. Potom učitel řekne správnou odpověď.</w:t>
            </w:r>
          </w:p>
        </w:tc>
        <w:tc>
          <w:tcPr>
            <w:tcW w:w="1604" w:type="dxa"/>
          </w:tcPr>
          <w:p w:rsidR="000E6F8F" w:rsidRDefault="000E6F8F" w:rsidP="000E6F8F"/>
        </w:tc>
        <w:tc>
          <w:tcPr>
            <w:tcW w:w="1618" w:type="dxa"/>
          </w:tcPr>
          <w:p w:rsidR="000E6F8F" w:rsidRDefault="000E6F8F" w:rsidP="000E6F8F"/>
        </w:tc>
        <w:tc>
          <w:tcPr>
            <w:tcW w:w="1380" w:type="dxa"/>
          </w:tcPr>
          <w:p w:rsidR="000E6F8F" w:rsidRDefault="000E6F8F" w:rsidP="000E6F8F"/>
        </w:tc>
        <w:tc>
          <w:tcPr>
            <w:tcW w:w="1200" w:type="dxa"/>
          </w:tcPr>
          <w:p w:rsidR="000E6F8F" w:rsidRDefault="000E6F8F" w:rsidP="000E6F8F"/>
        </w:tc>
        <w:tc>
          <w:tcPr>
            <w:tcW w:w="1560" w:type="dxa"/>
          </w:tcPr>
          <w:p w:rsidR="000E6F8F" w:rsidRDefault="000E6F8F" w:rsidP="000E6F8F"/>
        </w:tc>
      </w:tr>
      <w:tr w:rsidR="000E6F8F" w:rsidTr="00A437FC">
        <w:trPr>
          <w:trHeight w:val="2855"/>
        </w:trPr>
        <w:tc>
          <w:tcPr>
            <w:tcW w:w="2131" w:type="dxa"/>
          </w:tcPr>
          <w:p w:rsidR="000E6F8F" w:rsidRPr="00A437FC" w:rsidRDefault="00A437FC" w:rsidP="000E6F8F">
            <w:pPr>
              <w:rPr>
                <w:b/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Kontrola ve dvojicích</w:t>
            </w:r>
          </w:p>
          <w:p w:rsidR="00A437FC" w:rsidRDefault="00A437FC" w:rsidP="00A437FC">
            <w:r w:rsidRPr="00A437FC">
              <w:rPr>
                <w:sz w:val="18"/>
                <w:szCs w:val="18"/>
              </w:rPr>
              <w:t>Žáci si připravují odpověď na otázku individuálně. Poté si řešení porovnají ve dvojicích a každý uvede jeden kladný bod a jeden způsob vylepšení partnerovy odpovědi. Učitel sdělí správnou odpověď. Ve dvojicích si partneři</w:t>
            </w:r>
            <w:r>
              <w:rPr>
                <w:sz w:val="18"/>
                <w:szCs w:val="18"/>
              </w:rPr>
              <w:t xml:space="preserve"> vylepšení odpovědi, učitel vše celou dobu sleduje. </w:t>
            </w:r>
          </w:p>
        </w:tc>
        <w:tc>
          <w:tcPr>
            <w:tcW w:w="1604" w:type="dxa"/>
          </w:tcPr>
          <w:p w:rsidR="000E6F8F" w:rsidRDefault="000E6F8F" w:rsidP="000E6F8F"/>
        </w:tc>
        <w:tc>
          <w:tcPr>
            <w:tcW w:w="1618" w:type="dxa"/>
          </w:tcPr>
          <w:p w:rsidR="000E6F8F" w:rsidRDefault="000E6F8F" w:rsidP="000E6F8F"/>
        </w:tc>
        <w:tc>
          <w:tcPr>
            <w:tcW w:w="1380" w:type="dxa"/>
          </w:tcPr>
          <w:p w:rsidR="000E6F8F" w:rsidRDefault="000E6F8F" w:rsidP="000E6F8F"/>
        </w:tc>
        <w:tc>
          <w:tcPr>
            <w:tcW w:w="1200" w:type="dxa"/>
          </w:tcPr>
          <w:p w:rsidR="000E6F8F" w:rsidRDefault="000E6F8F" w:rsidP="000E6F8F"/>
        </w:tc>
        <w:tc>
          <w:tcPr>
            <w:tcW w:w="1560" w:type="dxa"/>
          </w:tcPr>
          <w:p w:rsidR="000E6F8F" w:rsidRDefault="000E6F8F" w:rsidP="000E6F8F"/>
        </w:tc>
      </w:tr>
    </w:tbl>
    <w:p w:rsidR="00AE3631" w:rsidRDefault="00AE3631" w:rsidP="00AE3631">
      <w:r>
        <w:rPr>
          <w:b/>
          <w:sz w:val="24"/>
          <w:szCs w:val="24"/>
        </w:rPr>
        <w:t xml:space="preserve">Hodnocení postupů kladení </w:t>
      </w:r>
      <w:r w:rsidR="000E6F8F" w:rsidRPr="00AE3631">
        <w:rPr>
          <w:b/>
          <w:sz w:val="24"/>
          <w:szCs w:val="24"/>
        </w:rPr>
        <w:t>otázek</w:t>
      </w:r>
      <w:r w:rsidRPr="00AE3631">
        <w:rPr>
          <w:b/>
          <w:sz w:val="24"/>
          <w:szCs w:val="24"/>
        </w:rPr>
        <w:t xml:space="preserve"> – hodnoticí </w:t>
      </w:r>
      <w:proofErr w:type="gramStart"/>
      <w:r w:rsidRPr="00AE3631">
        <w:rPr>
          <w:b/>
          <w:sz w:val="24"/>
          <w:szCs w:val="24"/>
        </w:rPr>
        <w:t xml:space="preserve">tabulka                                                                                        </w:t>
      </w:r>
      <w:r>
        <w:rPr>
          <w:b/>
        </w:rPr>
        <w:t>Doplňte</w:t>
      </w:r>
      <w:proofErr w:type="gramEnd"/>
      <w:r>
        <w:rPr>
          <w:b/>
        </w:rPr>
        <w:t xml:space="preserve"> do jednotlivých políček:  </w:t>
      </w:r>
      <w:r>
        <w:t>vynikající***      účinné**      méně účinné*       nedostatečné!!!</w:t>
      </w:r>
    </w:p>
    <w:p w:rsidR="000E6F8F" w:rsidRDefault="000E6F8F">
      <w:pPr>
        <w:rPr>
          <w:b/>
        </w:rPr>
      </w:pPr>
    </w:p>
    <w:sectPr w:rsidR="000E6F8F" w:rsidSect="000E6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6F8F"/>
    <w:rsid w:val="000E6F8F"/>
    <w:rsid w:val="00A437FC"/>
    <w:rsid w:val="00A4760B"/>
    <w:rsid w:val="00AE3631"/>
    <w:rsid w:val="00F90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6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43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Mazáčová</dc:creator>
  <cp:keywords/>
  <dc:description/>
  <cp:lastModifiedBy>Pavlína Pavík</cp:lastModifiedBy>
  <cp:revision>3</cp:revision>
  <cp:lastPrinted>2016-04-26T09:56:00Z</cp:lastPrinted>
  <dcterms:created xsi:type="dcterms:W3CDTF">2016-04-26T10:00:00Z</dcterms:created>
  <dcterms:modified xsi:type="dcterms:W3CDTF">2017-04-18T08:26:00Z</dcterms:modified>
</cp:coreProperties>
</file>