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DB" w:rsidRPr="002034B0" w:rsidRDefault="00DC4E4F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2034B0" w:rsidRPr="002034B0">
        <w:rPr>
          <w:sz w:val="18"/>
          <w:szCs w:val="18"/>
        </w:rPr>
        <w:t xml:space="preserve">. </w:t>
      </w:r>
      <w:r>
        <w:rPr>
          <w:sz w:val="18"/>
          <w:szCs w:val="18"/>
        </w:rPr>
        <w:t>5</w:t>
      </w:r>
      <w:r w:rsidR="002034B0" w:rsidRPr="002034B0">
        <w:rPr>
          <w:sz w:val="18"/>
          <w:szCs w:val="18"/>
        </w:rPr>
        <w:t xml:space="preserve">. </w:t>
      </w:r>
    </w:p>
    <w:p w:rsidR="002034B0" w:rsidRDefault="00DC4E4F" w:rsidP="00DC4E4F">
      <w:pPr>
        <w:rPr>
          <w:sz w:val="18"/>
          <w:szCs w:val="18"/>
        </w:rPr>
      </w:pPr>
      <w:r>
        <w:rPr>
          <w:sz w:val="18"/>
          <w:szCs w:val="18"/>
        </w:rPr>
        <w:t>VIZUÁLNÍ GRAMOTNOST: rozhledy po vizuální kultuře</w:t>
      </w:r>
    </w:p>
    <w:p w:rsidR="00E81C00" w:rsidRPr="00E81C00" w:rsidRDefault="00E81C00" w:rsidP="00E81C00">
      <w:pPr>
        <w:rPr>
          <w:sz w:val="18"/>
          <w:szCs w:val="18"/>
        </w:rPr>
      </w:pPr>
      <w:r w:rsidRPr="00E81C00">
        <w:rPr>
          <w:sz w:val="18"/>
          <w:szCs w:val="18"/>
        </w:rPr>
        <w:t xml:space="preserve">„Vizuální gramotnost se vztahuje ke skupině </w:t>
      </w:r>
      <w:r w:rsidRPr="00E81C00">
        <w:rPr>
          <w:b/>
          <w:bCs/>
          <w:sz w:val="18"/>
          <w:szCs w:val="18"/>
        </w:rPr>
        <w:t>zrakových schopností</w:t>
      </w:r>
      <w:r w:rsidRPr="00E81C00">
        <w:rPr>
          <w:sz w:val="18"/>
          <w:szCs w:val="18"/>
        </w:rPr>
        <w:t xml:space="preserve">, které může lidská bytost rozvíjet viděním při současném integrování ostatního smyslového vnímání. Rozvoj těchto kompetencí je nezbytný pro běžné lidské </w:t>
      </w:r>
      <w:r w:rsidRPr="00E81C00">
        <w:rPr>
          <w:b/>
          <w:bCs/>
          <w:sz w:val="18"/>
          <w:szCs w:val="18"/>
        </w:rPr>
        <w:t>učení</w:t>
      </w:r>
      <w:r w:rsidRPr="00E81C00">
        <w:rPr>
          <w:sz w:val="18"/>
          <w:szCs w:val="18"/>
        </w:rPr>
        <w:t xml:space="preserve">. Jsou-li rozvinuty, umožňují vizuálně gramotné osobě rozlišovat a </w:t>
      </w:r>
      <w:r w:rsidRPr="00E81C00">
        <w:rPr>
          <w:b/>
          <w:bCs/>
          <w:sz w:val="18"/>
          <w:szCs w:val="18"/>
        </w:rPr>
        <w:t>interpretovat</w:t>
      </w:r>
      <w:r w:rsidRPr="00E81C00">
        <w:rPr>
          <w:sz w:val="18"/>
          <w:szCs w:val="18"/>
        </w:rPr>
        <w:t xml:space="preserve"> vizuální jevy, objekty, symboly, přírodní nebo člověkem vytvořené, s kterými se potkává ve svém </w:t>
      </w:r>
      <w:r w:rsidRPr="00E81C00">
        <w:rPr>
          <w:b/>
          <w:bCs/>
          <w:sz w:val="18"/>
          <w:szCs w:val="18"/>
        </w:rPr>
        <w:t>prostředí</w:t>
      </w:r>
      <w:r w:rsidRPr="00E81C00">
        <w:rPr>
          <w:sz w:val="18"/>
          <w:szCs w:val="18"/>
        </w:rPr>
        <w:t xml:space="preserve">. Tím, že tvořivě užívá těchto schopností, je schopen </w:t>
      </w:r>
      <w:r w:rsidRPr="00E81C00">
        <w:rPr>
          <w:b/>
          <w:bCs/>
          <w:sz w:val="18"/>
          <w:szCs w:val="18"/>
        </w:rPr>
        <w:t>komunikovat</w:t>
      </w:r>
      <w:r w:rsidRPr="00E81C00">
        <w:rPr>
          <w:sz w:val="18"/>
          <w:szCs w:val="18"/>
        </w:rPr>
        <w:t xml:space="preserve"> s ostatními. Vnímavým zacházením s těmito kompetencemi, je schopen pochopit a mít </w:t>
      </w:r>
      <w:r w:rsidRPr="00E81C00">
        <w:rPr>
          <w:b/>
          <w:bCs/>
          <w:sz w:val="18"/>
          <w:szCs w:val="18"/>
        </w:rPr>
        <w:t>potěšení</w:t>
      </w:r>
      <w:r w:rsidRPr="00E81C00">
        <w:rPr>
          <w:sz w:val="18"/>
          <w:szCs w:val="18"/>
        </w:rPr>
        <w:t xml:space="preserve"> z mistrovských děl vizuální komunikace.“ John </w:t>
      </w:r>
      <w:proofErr w:type="spellStart"/>
      <w:r w:rsidRPr="00E81C00">
        <w:rPr>
          <w:sz w:val="18"/>
          <w:szCs w:val="18"/>
        </w:rPr>
        <w:t>Debes</w:t>
      </w:r>
      <w:proofErr w:type="spellEnd"/>
    </w:p>
    <w:p w:rsidR="00E81C00" w:rsidRPr="00E81C00" w:rsidRDefault="00E81C00" w:rsidP="00E81C00">
      <w:pPr>
        <w:rPr>
          <w:sz w:val="18"/>
          <w:szCs w:val="18"/>
        </w:rPr>
      </w:pPr>
      <w:r w:rsidRPr="00E81C00">
        <w:rPr>
          <w:sz w:val="18"/>
          <w:szCs w:val="18"/>
        </w:rPr>
        <w:t xml:space="preserve">In: </w:t>
      </w:r>
      <w:r w:rsidRPr="00E81C00">
        <w:rPr>
          <w:sz w:val="18"/>
          <w:szCs w:val="18"/>
          <w:lang w:val="en-US"/>
        </w:rPr>
        <w:t xml:space="preserve">Elkins, James 2010. The concept of visual literacy, and its limitations, In: </w:t>
      </w:r>
      <w:r w:rsidRPr="00E81C00">
        <w:rPr>
          <w:i/>
          <w:iCs/>
          <w:sz w:val="18"/>
          <w:szCs w:val="18"/>
          <w:lang w:val="en-US"/>
        </w:rPr>
        <w:t>Visual Literacy</w:t>
      </w:r>
      <w:r w:rsidRPr="00E81C00">
        <w:rPr>
          <w:sz w:val="18"/>
          <w:szCs w:val="18"/>
          <w:lang w:val="en-US"/>
        </w:rPr>
        <w:t>, ed. James Elkins</w:t>
      </w:r>
      <w:r w:rsidRPr="00E81C00">
        <w:rPr>
          <w:sz w:val="18"/>
          <w:szCs w:val="18"/>
        </w:rPr>
        <w:t>.</w:t>
      </w:r>
    </w:p>
    <w:p w:rsidR="00E81C00" w:rsidRDefault="00E81C00" w:rsidP="00E81C00">
      <w:pPr>
        <w:rPr>
          <w:sz w:val="18"/>
          <w:szCs w:val="18"/>
        </w:rPr>
      </w:pPr>
    </w:p>
    <w:p w:rsidR="00E81C00" w:rsidRPr="007A034C" w:rsidRDefault="007A034C" w:rsidP="00E81C00">
      <w:pPr>
        <w:rPr>
          <w:b/>
          <w:sz w:val="18"/>
          <w:szCs w:val="18"/>
          <w:u w:val="single"/>
        </w:rPr>
      </w:pPr>
      <w:r w:rsidRPr="007A034C">
        <w:rPr>
          <w:b/>
          <w:sz w:val="18"/>
          <w:szCs w:val="18"/>
          <w:u w:val="single"/>
        </w:rPr>
        <w:t>Vizuální informace</w:t>
      </w:r>
      <w:r w:rsidR="00E81C00" w:rsidRPr="007A034C">
        <w:rPr>
          <w:b/>
          <w:sz w:val="18"/>
          <w:szCs w:val="18"/>
          <w:u w:val="single"/>
        </w:rPr>
        <w:t>, vizuální percepce a myšlení</w:t>
      </w:r>
    </w:p>
    <w:p w:rsidR="00E81C00" w:rsidRDefault="00E81C00" w:rsidP="00E81C00">
      <w:pPr>
        <w:rPr>
          <w:sz w:val="18"/>
          <w:szCs w:val="18"/>
        </w:rPr>
      </w:pPr>
      <w:r>
        <w:rPr>
          <w:sz w:val="18"/>
          <w:szCs w:val="18"/>
        </w:rPr>
        <w:t xml:space="preserve">Rudolf </w:t>
      </w:r>
      <w:proofErr w:type="spellStart"/>
      <w:r>
        <w:rPr>
          <w:sz w:val="18"/>
          <w:szCs w:val="18"/>
        </w:rPr>
        <w:t>Arnheim</w:t>
      </w:r>
      <w:proofErr w:type="spellEnd"/>
      <w:r>
        <w:rPr>
          <w:sz w:val="18"/>
          <w:szCs w:val="18"/>
        </w:rPr>
        <w:t>:</w:t>
      </w:r>
      <w:r w:rsidRPr="00E81C00">
        <w:rPr>
          <w:sz w:val="18"/>
          <w:szCs w:val="18"/>
        </w:rPr>
        <w:t xml:space="preserve"> </w:t>
      </w:r>
      <w:r w:rsidRPr="00E81C00">
        <w:rPr>
          <w:i/>
          <w:sz w:val="18"/>
          <w:szCs w:val="18"/>
        </w:rPr>
        <w:t xml:space="preserve">Art and </w:t>
      </w:r>
      <w:proofErr w:type="spellStart"/>
      <w:r w:rsidRPr="00E81C00">
        <w:rPr>
          <w:i/>
          <w:sz w:val="18"/>
          <w:szCs w:val="18"/>
        </w:rPr>
        <w:t>Visual</w:t>
      </w:r>
      <w:proofErr w:type="spellEnd"/>
      <w:r w:rsidRPr="00E81C00">
        <w:rPr>
          <w:i/>
          <w:sz w:val="18"/>
          <w:szCs w:val="18"/>
        </w:rPr>
        <w:t xml:space="preserve"> </w:t>
      </w:r>
      <w:proofErr w:type="spellStart"/>
      <w:r w:rsidRPr="00E81C00">
        <w:rPr>
          <w:i/>
          <w:sz w:val="18"/>
          <w:szCs w:val="18"/>
        </w:rPr>
        <w:t>Perception</w:t>
      </w:r>
      <w:proofErr w:type="spellEnd"/>
      <w:r w:rsidRPr="00E81C00">
        <w:rPr>
          <w:i/>
          <w:sz w:val="18"/>
          <w:szCs w:val="18"/>
        </w:rPr>
        <w:t xml:space="preserve">: A Psychology </w:t>
      </w:r>
      <w:proofErr w:type="spellStart"/>
      <w:r w:rsidRPr="00E81C00">
        <w:rPr>
          <w:i/>
          <w:sz w:val="18"/>
          <w:szCs w:val="18"/>
        </w:rPr>
        <w:t>of</w:t>
      </w:r>
      <w:proofErr w:type="spellEnd"/>
      <w:r w:rsidRPr="00E81C00">
        <w:rPr>
          <w:i/>
          <w:sz w:val="18"/>
          <w:szCs w:val="18"/>
        </w:rPr>
        <w:t xml:space="preserve"> </w:t>
      </w:r>
      <w:proofErr w:type="spellStart"/>
      <w:r w:rsidRPr="00E81C00">
        <w:rPr>
          <w:i/>
          <w:sz w:val="18"/>
          <w:szCs w:val="18"/>
        </w:rPr>
        <w:t>the</w:t>
      </w:r>
      <w:proofErr w:type="spellEnd"/>
      <w:r w:rsidRPr="00E81C00">
        <w:rPr>
          <w:i/>
          <w:sz w:val="18"/>
          <w:szCs w:val="18"/>
        </w:rPr>
        <w:t xml:space="preserve"> </w:t>
      </w:r>
      <w:proofErr w:type="spellStart"/>
      <w:r w:rsidRPr="00E81C00">
        <w:rPr>
          <w:i/>
          <w:sz w:val="18"/>
          <w:szCs w:val="18"/>
        </w:rPr>
        <w:t>Creative</w:t>
      </w:r>
      <w:proofErr w:type="spellEnd"/>
      <w:r w:rsidRPr="00E81C00">
        <w:rPr>
          <w:i/>
          <w:sz w:val="18"/>
          <w:szCs w:val="18"/>
        </w:rPr>
        <w:t xml:space="preserve"> </w:t>
      </w:r>
      <w:proofErr w:type="spellStart"/>
      <w:r w:rsidRPr="00E81C00">
        <w:rPr>
          <w:i/>
          <w:sz w:val="18"/>
          <w:szCs w:val="18"/>
        </w:rPr>
        <w:t>Eye</w:t>
      </w:r>
      <w:proofErr w:type="spellEnd"/>
      <w:r w:rsidRPr="00E81C00">
        <w:rPr>
          <w:sz w:val="18"/>
          <w:szCs w:val="18"/>
        </w:rPr>
        <w:t xml:space="preserve">. </w:t>
      </w:r>
      <w:r w:rsidRPr="00E81C00">
        <w:rPr>
          <w:sz w:val="18"/>
          <w:szCs w:val="18"/>
        </w:rPr>
        <w:t>1954/1974</w:t>
      </w:r>
      <w:r w:rsidRPr="00E81C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; </w:t>
      </w:r>
      <w:proofErr w:type="spellStart"/>
      <w:r w:rsidRPr="00E81C00">
        <w:rPr>
          <w:i/>
          <w:sz w:val="18"/>
          <w:szCs w:val="18"/>
        </w:rPr>
        <w:t>Visual</w:t>
      </w:r>
      <w:proofErr w:type="spellEnd"/>
      <w:r w:rsidRPr="00E81C00">
        <w:rPr>
          <w:i/>
          <w:sz w:val="18"/>
          <w:szCs w:val="18"/>
        </w:rPr>
        <w:t xml:space="preserve"> </w:t>
      </w:r>
      <w:proofErr w:type="spellStart"/>
      <w:r w:rsidRPr="00E81C00">
        <w:rPr>
          <w:i/>
          <w:sz w:val="18"/>
          <w:szCs w:val="18"/>
        </w:rPr>
        <w:t>Thinking</w:t>
      </w:r>
      <w:proofErr w:type="spellEnd"/>
      <w:r>
        <w:rPr>
          <w:sz w:val="18"/>
          <w:szCs w:val="18"/>
        </w:rPr>
        <w:t>.</w:t>
      </w:r>
      <w:r w:rsidRPr="00E81C00">
        <w:rPr>
          <w:sz w:val="18"/>
          <w:szCs w:val="18"/>
        </w:rPr>
        <w:t xml:space="preserve"> </w:t>
      </w:r>
      <w:r>
        <w:rPr>
          <w:sz w:val="18"/>
          <w:szCs w:val="18"/>
        </w:rPr>
        <w:t>1969.</w:t>
      </w:r>
    </w:p>
    <w:p w:rsidR="00E81C00" w:rsidRDefault="00E81C00" w:rsidP="00E81C00">
      <w:pPr>
        <w:rPr>
          <w:sz w:val="18"/>
          <w:szCs w:val="18"/>
        </w:rPr>
      </w:pPr>
      <w:r>
        <w:rPr>
          <w:sz w:val="18"/>
          <w:szCs w:val="18"/>
        </w:rPr>
        <w:t>REFERÁTY:</w:t>
      </w:r>
    </w:p>
    <w:p w:rsidR="00000000" w:rsidRPr="00E81C00" w:rsidRDefault="00E910C0" w:rsidP="00E81C00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GRAMATIKA: </w:t>
      </w:r>
      <w:proofErr w:type="spellStart"/>
      <w:r w:rsidR="002B3763" w:rsidRPr="00E81C00">
        <w:rPr>
          <w:sz w:val="18"/>
          <w:szCs w:val="18"/>
        </w:rPr>
        <w:t>Gunther</w:t>
      </w:r>
      <w:proofErr w:type="spellEnd"/>
      <w:r w:rsidR="002B3763" w:rsidRPr="00E81C00">
        <w:rPr>
          <w:sz w:val="18"/>
          <w:szCs w:val="18"/>
        </w:rPr>
        <w:t xml:space="preserve"> </w:t>
      </w:r>
      <w:proofErr w:type="spellStart"/>
      <w:r w:rsidR="002B3763" w:rsidRPr="00E81C00">
        <w:rPr>
          <w:sz w:val="18"/>
          <w:szCs w:val="18"/>
        </w:rPr>
        <w:t>Kress</w:t>
      </w:r>
      <w:proofErr w:type="spellEnd"/>
      <w:r w:rsidR="002B3763" w:rsidRPr="00E81C00">
        <w:rPr>
          <w:sz w:val="18"/>
          <w:szCs w:val="18"/>
        </w:rPr>
        <w:t xml:space="preserve"> (</w:t>
      </w:r>
      <w:proofErr w:type="spellStart"/>
      <w:r w:rsidR="002B3763" w:rsidRPr="00E81C00">
        <w:rPr>
          <w:sz w:val="18"/>
          <w:szCs w:val="18"/>
        </w:rPr>
        <w:t>The</w:t>
      </w:r>
      <w:proofErr w:type="spellEnd"/>
      <w:r w:rsidR="002B3763" w:rsidRPr="00E81C00">
        <w:rPr>
          <w:sz w:val="18"/>
          <w:szCs w:val="18"/>
        </w:rPr>
        <w:t xml:space="preserve"> New London Group) – </w:t>
      </w:r>
      <w:proofErr w:type="spellStart"/>
      <w:r w:rsidR="002B3763" w:rsidRPr="00E81C00">
        <w:rPr>
          <w:sz w:val="18"/>
          <w:szCs w:val="18"/>
        </w:rPr>
        <w:t>Theo</w:t>
      </w:r>
      <w:proofErr w:type="spellEnd"/>
      <w:r w:rsidR="002B3763" w:rsidRPr="00E81C00">
        <w:rPr>
          <w:sz w:val="18"/>
          <w:szCs w:val="18"/>
        </w:rPr>
        <w:t xml:space="preserve"> van </w:t>
      </w:r>
      <w:proofErr w:type="spellStart"/>
      <w:r w:rsidR="002B3763" w:rsidRPr="00E81C00">
        <w:rPr>
          <w:sz w:val="18"/>
          <w:szCs w:val="18"/>
        </w:rPr>
        <w:t>Leeuwen</w:t>
      </w:r>
      <w:proofErr w:type="spellEnd"/>
      <w:r w:rsidR="002B3763" w:rsidRPr="00E81C00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proofErr w:type="spellStart"/>
      <w:r w:rsidRPr="00E910C0">
        <w:rPr>
          <w:i/>
          <w:sz w:val="18"/>
          <w:szCs w:val="18"/>
        </w:rPr>
        <w:t>Reading</w:t>
      </w:r>
      <w:proofErr w:type="spellEnd"/>
      <w:r w:rsidRPr="00E910C0">
        <w:rPr>
          <w:i/>
          <w:sz w:val="18"/>
          <w:szCs w:val="18"/>
        </w:rPr>
        <w:t xml:space="preserve"> </w:t>
      </w:r>
      <w:proofErr w:type="spellStart"/>
      <w:r w:rsidRPr="00E910C0">
        <w:rPr>
          <w:i/>
          <w:sz w:val="18"/>
          <w:szCs w:val="18"/>
        </w:rPr>
        <w:t>Images</w:t>
      </w:r>
      <w:proofErr w:type="spellEnd"/>
      <w:r>
        <w:rPr>
          <w:sz w:val="18"/>
          <w:szCs w:val="18"/>
        </w:rPr>
        <w:t>.</w:t>
      </w:r>
    </w:p>
    <w:p w:rsidR="00000000" w:rsidRPr="00E81C00" w:rsidRDefault="002B3763" w:rsidP="00E81C00">
      <w:pPr>
        <w:numPr>
          <w:ilvl w:val="1"/>
          <w:numId w:val="6"/>
        </w:numPr>
        <w:rPr>
          <w:sz w:val="18"/>
          <w:szCs w:val="18"/>
        </w:rPr>
      </w:pPr>
      <w:proofErr w:type="spellStart"/>
      <w:r w:rsidRPr="00E81C00">
        <w:rPr>
          <w:i/>
          <w:iCs/>
          <w:sz w:val="18"/>
          <w:szCs w:val="18"/>
        </w:rPr>
        <w:t>Conceptual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representations</w:t>
      </w:r>
      <w:proofErr w:type="spellEnd"/>
      <w:r w:rsidRPr="00E81C00">
        <w:rPr>
          <w:i/>
          <w:iCs/>
          <w:sz w:val="18"/>
          <w:szCs w:val="18"/>
        </w:rPr>
        <w:t xml:space="preserve">: </w:t>
      </w:r>
      <w:proofErr w:type="spellStart"/>
      <w:r w:rsidRPr="00E81C00">
        <w:rPr>
          <w:i/>
          <w:iCs/>
          <w:sz w:val="18"/>
          <w:szCs w:val="18"/>
        </w:rPr>
        <w:t>designing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so</w:t>
      </w:r>
      <w:r w:rsidRPr="00E81C00">
        <w:rPr>
          <w:i/>
          <w:iCs/>
          <w:sz w:val="18"/>
          <w:szCs w:val="18"/>
        </w:rPr>
        <w:t>cial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constructs</w:t>
      </w:r>
      <w:proofErr w:type="spellEnd"/>
      <w:r w:rsidRPr="00E81C00">
        <w:rPr>
          <w:sz w:val="18"/>
          <w:szCs w:val="18"/>
        </w:rPr>
        <w:t xml:space="preserve"> </w:t>
      </w:r>
    </w:p>
    <w:p w:rsidR="00000000" w:rsidRPr="00E910C0" w:rsidRDefault="002B3763" w:rsidP="00E81C00">
      <w:pPr>
        <w:numPr>
          <w:ilvl w:val="1"/>
          <w:numId w:val="6"/>
        </w:numPr>
        <w:rPr>
          <w:sz w:val="18"/>
          <w:szCs w:val="18"/>
        </w:rPr>
      </w:pPr>
      <w:proofErr w:type="spellStart"/>
      <w:r w:rsidRPr="00E81C00">
        <w:rPr>
          <w:i/>
          <w:iCs/>
          <w:sz w:val="18"/>
          <w:szCs w:val="18"/>
        </w:rPr>
        <w:t>Narrative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representations</w:t>
      </w:r>
      <w:proofErr w:type="spellEnd"/>
      <w:r w:rsidRPr="00E81C00">
        <w:rPr>
          <w:i/>
          <w:iCs/>
          <w:sz w:val="18"/>
          <w:szCs w:val="18"/>
        </w:rPr>
        <w:t xml:space="preserve">: </w:t>
      </w:r>
      <w:proofErr w:type="spellStart"/>
      <w:r w:rsidRPr="00E81C00">
        <w:rPr>
          <w:i/>
          <w:iCs/>
          <w:sz w:val="18"/>
          <w:szCs w:val="18"/>
        </w:rPr>
        <w:t>designing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social</w:t>
      </w:r>
      <w:proofErr w:type="spellEnd"/>
      <w:r w:rsidRPr="00E81C00">
        <w:rPr>
          <w:i/>
          <w:iCs/>
          <w:sz w:val="18"/>
          <w:szCs w:val="18"/>
        </w:rPr>
        <w:t xml:space="preserve"> </w:t>
      </w:r>
      <w:proofErr w:type="spellStart"/>
      <w:r w:rsidRPr="00E81C00">
        <w:rPr>
          <w:i/>
          <w:iCs/>
          <w:sz w:val="18"/>
          <w:szCs w:val="18"/>
        </w:rPr>
        <w:t>action</w:t>
      </w:r>
      <w:proofErr w:type="spellEnd"/>
      <w:r w:rsidRPr="00E81C00">
        <w:rPr>
          <w:i/>
          <w:iCs/>
          <w:sz w:val="18"/>
          <w:szCs w:val="18"/>
        </w:rPr>
        <w:t xml:space="preserve">  </w:t>
      </w:r>
    </w:p>
    <w:p w:rsidR="00E910C0" w:rsidRPr="00E81C00" w:rsidRDefault="00E910C0" w:rsidP="00E81C00">
      <w:pPr>
        <w:numPr>
          <w:ilvl w:val="1"/>
          <w:numId w:val="6"/>
        </w:numPr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Representation</w:t>
      </w:r>
      <w:proofErr w:type="spellEnd"/>
      <w:r>
        <w:rPr>
          <w:i/>
          <w:iCs/>
          <w:sz w:val="18"/>
          <w:szCs w:val="18"/>
        </w:rPr>
        <w:t xml:space="preserve"> and </w:t>
      </w:r>
      <w:proofErr w:type="spellStart"/>
      <w:r>
        <w:rPr>
          <w:i/>
          <w:iCs/>
          <w:sz w:val="18"/>
          <w:szCs w:val="18"/>
        </w:rPr>
        <w:t>interaction</w:t>
      </w:r>
      <w:proofErr w:type="spellEnd"/>
      <w:r>
        <w:rPr>
          <w:i/>
          <w:iCs/>
          <w:sz w:val="18"/>
          <w:szCs w:val="18"/>
        </w:rPr>
        <w:t xml:space="preserve">: </w:t>
      </w:r>
      <w:proofErr w:type="spellStart"/>
      <w:r>
        <w:rPr>
          <w:i/>
          <w:iCs/>
          <w:sz w:val="18"/>
          <w:szCs w:val="18"/>
        </w:rPr>
        <w:t>Designing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the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position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of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viewer</w:t>
      </w:r>
      <w:proofErr w:type="spellEnd"/>
    </w:p>
    <w:p w:rsidR="00000000" w:rsidRPr="00E81C00" w:rsidRDefault="007A034C" w:rsidP="00E81C00">
      <w:pPr>
        <w:numPr>
          <w:ilvl w:val="0"/>
          <w:numId w:val="6"/>
        </w:numPr>
        <w:rPr>
          <w:sz w:val="18"/>
          <w:szCs w:val="18"/>
        </w:rPr>
      </w:pPr>
      <w:r>
        <w:rPr>
          <w:iCs/>
          <w:sz w:val="18"/>
          <w:szCs w:val="18"/>
        </w:rPr>
        <w:t>SBĚRATELSTVÍ</w:t>
      </w:r>
      <w:r>
        <w:rPr>
          <w:iCs/>
          <w:sz w:val="18"/>
          <w:szCs w:val="18"/>
        </w:rPr>
        <w:t xml:space="preserve">, STUDIUM, </w:t>
      </w:r>
      <w:r w:rsidR="00E910C0">
        <w:rPr>
          <w:iCs/>
          <w:sz w:val="18"/>
          <w:szCs w:val="18"/>
        </w:rPr>
        <w:t xml:space="preserve">EXPERTÝZA: </w:t>
      </w:r>
      <w:r w:rsidR="002B3763" w:rsidRPr="00E81C00">
        <w:rPr>
          <w:i/>
          <w:iCs/>
          <w:sz w:val="18"/>
          <w:szCs w:val="18"/>
        </w:rPr>
        <w:t>Štefan</w:t>
      </w:r>
      <w:r w:rsidR="002B3763" w:rsidRPr="00E81C00">
        <w:rPr>
          <w:i/>
          <w:iCs/>
          <w:sz w:val="18"/>
          <w:szCs w:val="18"/>
        </w:rPr>
        <w:t xml:space="preserve"> Švec: Česky psané</w:t>
      </w:r>
      <w:r w:rsidR="00E910C0">
        <w:rPr>
          <w:i/>
          <w:iCs/>
          <w:sz w:val="18"/>
          <w:szCs w:val="18"/>
        </w:rPr>
        <w:t xml:space="preserve"> časopisy pro děti (1850-1989).</w:t>
      </w:r>
    </w:p>
    <w:p w:rsidR="00E81C00" w:rsidRPr="002113BE" w:rsidRDefault="00E910C0" w:rsidP="00E81C0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>PŘESKUPOVÁNÍ/</w:t>
      </w:r>
      <w:r w:rsidRPr="00E910C0">
        <w:rPr>
          <w:rFonts w:asciiTheme="minorHAnsi" w:eastAsiaTheme="minorEastAsia" w:hAnsiTheme="minorHAnsi" w:cstheme="minorHAnsi"/>
          <w:sz w:val="18"/>
          <w:szCs w:val="18"/>
        </w:rPr>
        <w:t xml:space="preserve">KREATIVITA: </w:t>
      </w:r>
      <w:r w:rsidR="00E81C00" w:rsidRPr="00E910C0">
        <w:rPr>
          <w:rFonts w:asciiTheme="minorHAnsi" w:eastAsiaTheme="minorEastAsia" w:hAnsiTheme="minorHAnsi" w:cstheme="minorHAnsi"/>
          <w:sz w:val="18"/>
          <w:szCs w:val="18"/>
        </w:rPr>
        <w:t xml:space="preserve">Nicolas BOURRIAUD: </w:t>
      </w:r>
      <w:r w:rsidR="00E81C00" w:rsidRPr="00E910C0">
        <w:rPr>
          <w:rFonts w:asciiTheme="minorHAnsi" w:eastAsiaTheme="minorEastAsia" w:hAnsiTheme="minorHAnsi" w:cstheme="minorHAnsi"/>
          <w:i/>
          <w:iCs/>
          <w:sz w:val="18"/>
          <w:szCs w:val="18"/>
        </w:rPr>
        <w:t>Postprodukce</w:t>
      </w:r>
      <w:r w:rsidR="00E81C00" w:rsidRPr="00E910C0">
        <w:rPr>
          <w:rFonts w:asciiTheme="minorHAnsi" w:eastAsiaTheme="minorEastAsia" w:hAnsiTheme="minorHAnsi" w:cstheme="minorHAnsi"/>
          <w:sz w:val="18"/>
          <w:szCs w:val="18"/>
        </w:rPr>
        <w:t xml:space="preserve">. </w:t>
      </w:r>
    </w:p>
    <w:p w:rsidR="002113BE" w:rsidRPr="002113BE" w:rsidRDefault="002113BE" w:rsidP="002113BE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„</w:t>
      </w:r>
      <w:r w:rsidRPr="002113BE">
        <w:rPr>
          <w:rFonts w:asciiTheme="minorHAnsi" w:hAnsiTheme="minorHAnsi" w:cstheme="minorHAnsi"/>
          <w:i/>
          <w:sz w:val="18"/>
          <w:szCs w:val="18"/>
        </w:rPr>
        <w:t xml:space="preserve">Zda pan </w:t>
      </w:r>
      <w:proofErr w:type="spellStart"/>
      <w:r w:rsidRPr="002113BE">
        <w:rPr>
          <w:rFonts w:asciiTheme="minorHAnsi" w:hAnsiTheme="minorHAnsi" w:cstheme="minorHAnsi"/>
          <w:i/>
          <w:sz w:val="18"/>
          <w:szCs w:val="18"/>
        </w:rPr>
        <w:t>Mutt</w:t>
      </w:r>
      <w:proofErr w:type="spellEnd"/>
      <w:r w:rsidRPr="002113BE">
        <w:rPr>
          <w:rFonts w:asciiTheme="minorHAnsi" w:hAnsiTheme="minorHAnsi" w:cstheme="minorHAnsi"/>
          <w:i/>
          <w:sz w:val="18"/>
          <w:szCs w:val="18"/>
        </w:rPr>
        <w:t xml:space="preserve"> vyrobil vlastníma rukama fontánu, není důležité. On ji VYBRAL. Vzal Ze života obyčejný výrobek, a úhlem pohledu – vytvořil novou myšlenku pro tento předmět.</w:t>
      </w:r>
      <w:r>
        <w:rPr>
          <w:rFonts w:asciiTheme="minorHAnsi" w:hAnsiTheme="minorHAnsi" w:cstheme="minorHAnsi"/>
          <w:i/>
          <w:sz w:val="18"/>
          <w:szCs w:val="18"/>
        </w:rPr>
        <w:t xml:space="preserve">“ </w:t>
      </w:r>
      <w:r>
        <w:rPr>
          <w:rFonts w:asciiTheme="minorHAnsi" w:hAnsiTheme="minorHAnsi" w:cstheme="minorHAnsi"/>
          <w:sz w:val="18"/>
          <w:szCs w:val="18"/>
        </w:rPr>
        <w:t xml:space="preserve">(M. </w:t>
      </w:r>
      <w:proofErr w:type="spellStart"/>
      <w:r>
        <w:rPr>
          <w:rFonts w:asciiTheme="minorHAnsi" w:hAnsiTheme="minorHAnsi" w:cstheme="minorHAnsi"/>
          <w:sz w:val="18"/>
          <w:szCs w:val="18"/>
        </w:rPr>
        <w:t>Duchamp</w:t>
      </w:r>
      <w:proofErr w:type="spellEnd"/>
      <w:r>
        <w:rPr>
          <w:rFonts w:asciiTheme="minorHAnsi" w:hAnsiTheme="minorHAnsi" w:cstheme="minorHAnsi"/>
          <w:sz w:val="18"/>
          <w:szCs w:val="18"/>
        </w:rPr>
        <w:t>, N. Y. 1917)</w:t>
      </w:r>
    </w:p>
    <w:p w:rsidR="00E81C00" w:rsidRPr="00E910C0" w:rsidRDefault="00E81C00" w:rsidP="00E81C00">
      <w:pPr>
        <w:ind w:left="720"/>
        <w:rPr>
          <w:rFonts w:cstheme="minorHAnsi"/>
          <w:sz w:val="18"/>
          <w:szCs w:val="18"/>
        </w:rPr>
      </w:pPr>
    </w:p>
    <w:p w:rsidR="00E81C00" w:rsidRPr="007A034C" w:rsidRDefault="007A034C" w:rsidP="00E81C00">
      <w:pPr>
        <w:rPr>
          <w:b/>
          <w:sz w:val="18"/>
          <w:szCs w:val="18"/>
          <w:u w:val="single"/>
        </w:rPr>
      </w:pPr>
      <w:r w:rsidRPr="007A034C">
        <w:rPr>
          <w:b/>
          <w:sz w:val="18"/>
          <w:szCs w:val="18"/>
          <w:u w:val="single"/>
        </w:rPr>
        <w:t>A</w:t>
      </w:r>
      <w:r w:rsidRPr="007A034C">
        <w:rPr>
          <w:b/>
          <w:sz w:val="18"/>
          <w:szCs w:val="18"/>
          <w:u w:val="single"/>
        </w:rPr>
        <w:t>ktivní konstrukce (významu) obrazu a podíl kulturně specifikovaného diváka</w:t>
      </w:r>
    </w:p>
    <w:p w:rsidR="00000000" w:rsidRDefault="002B3763" w:rsidP="007A034C">
      <w:pPr>
        <w:rPr>
          <w:i/>
          <w:iCs/>
          <w:sz w:val="18"/>
          <w:szCs w:val="18"/>
        </w:rPr>
      </w:pPr>
      <w:proofErr w:type="spellStart"/>
      <w:r w:rsidRPr="007A034C">
        <w:rPr>
          <w:b/>
          <w:bCs/>
          <w:sz w:val="18"/>
          <w:szCs w:val="18"/>
        </w:rPr>
        <w:t>Whitney</w:t>
      </w:r>
      <w:proofErr w:type="spellEnd"/>
      <w:r w:rsidRPr="007A034C">
        <w:rPr>
          <w:b/>
          <w:bCs/>
          <w:sz w:val="18"/>
          <w:szCs w:val="18"/>
        </w:rPr>
        <w:t xml:space="preserve"> Davis</w:t>
      </w:r>
      <w:r w:rsidRPr="007A034C">
        <w:rPr>
          <w:sz w:val="18"/>
          <w:szCs w:val="18"/>
        </w:rPr>
        <w:t xml:space="preserve">: Symboly v dějinách a jejich objevování. In: </w:t>
      </w:r>
      <w:proofErr w:type="spellStart"/>
      <w:r w:rsidRPr="007A034C">
        <w:rPr>
          <w:sz w:val="18"/>
          <w:szCs w:val="18"/>
        </w:rPr>
        <w:t>Kesner</w:t>
      </w:r>
      <w:proofErr w:type="spellEnd"/>
      <w:r w:rsidRPr="007A034C">
        <w:rPr>
          <w:sz w:val="18"/>
          <w:szCs w:val="18"/>
        </w:rPr>
        <w:t xml:space="preserve">: </w:t>
      </w:r>
      <w:r w:rsidRPr="007A034C">
        <w:rPr>
          <w:i/>
          <w:iCs/>
          <w:sz w:val="18"/>
          <w:szCs w:val="18"/>
        </w:rPr>
        <w:t>Vizuální teorie</w:t>
      </w:r>
      <w:r w:rsidR="007A034C">
        <w:rPr>
          <w:i/>
          <w:iCs/>
          <w:sz w:val="18"/>
          <w:szCs w:val="18"/>
        </w:rPr>
        <w:t>:</w:t>
      </w:r>
    </w:p>
    <w:p w:rsidR="007A034C" w:rsidRPr="007A034C" w:rsidRDefault="007A034C" w:rsidP="007A034C">
      <w:pPr>
        <w:rPr>
          <w:sz w:val="18"/>
          <w:szCs w:val="18"/>
        </w:rPr>
      </w:pPr>
      <w:r w:rsidRPr="007A034C">
        <w:rPr>
          <w:sz w:val="18"/>
          <w:szCs w:val="18"/>
        </w:rPr>
        <w:t>„</w:t>
      </w:r>
      <w:r w:rsidRPr="007A034C">
        <w:rPr>
          <w:i/>
          <w:iCs/>
          <w:sz w:val="18"/>
          <w:szCs w:val="18"/>
        </w:rPr>
        <w:t>vidět něco v něčem</w:t>
      </w:r>
      <w:r w:rsidRPr="007A034C">
        <w:rPr>
          <w:sz w:val="18"/>
          <w:szCs w:val="18"/>
        </w:rPr>
        <w:t>“ a „replikace“: aktivní konstrukce (významu) obrazu a podíl kulturně specifikovaného diváka</w:t>
      </w:r>
    </w:p>
    <w:p w:rsidR="007A034C" w:rsidRPr="007A034C" w:rsidRDefault="007A034C" w:rsidP="007A034C">
      <w:pPr>
        <w:rPr>
          <w:sz w:val="18"/>
          <w:szCs w:val="18"/>
        </w:rPr>
      </w:pPr>
      <w:r w:rsidRPr="007A034C">
        <w:rPr>
          <w:sz w:val="18"/>
          <w:szCs w:val="18"/>
        </w:rPr>
        <w:t xml:space="preserve">Úkolem historika umění je </w:t>
      </w:r>
      <w:r w:rsidRPr="007A034C">
        <w:rPr>
          <w:i/>
          <w:iCs/>
          <w:sz w:val="18"/>
          <w:szCs w:val="18"/>
        </w:rPr>
        <w:t xml:space="preserve">rekonstruovat povědomí o obrazech </w:t>
      </w:r>
      <w:r w:rsidRPr="007A034C">
        <w:rPr>
          <w:sz w:val="18"/>
          <w:szCs w:val="18"/>
        </w:rPr>
        <w:t>(s. 84)</w:t>
      </w:r>
    </w:p>
    <w:p w:rsidR="00000000" w:rsidRPr="007A034C" w:rsidRDefault="002B3763" w:rsidP="007A034C">
      <w:pPr>
        <w:rPr>
          <w:sz w:val="18"/>
          <w:szCs w:val="18"/>
        </w:rPr>
      </w:pPr>
      <w:r w:rsidRPr="007A034C">
        <w:rPr>
          <w:sz w:val="18"/>
          <w:szCs w:val="18"/>
        </w:rPr>
        <w:t>„</w:t>
      </w:r>
      <w:r w:rsidR="007A034C" w:rsidRPr="007A034C">
        <w:rPr>
          <w:i/>
          <w:iCs/>
          <w:sz w:val="18"/>
          <w:szCs w:val="18"/>
        </w:rPr>
        <w:t>veškeré prameny</w:t>
      </w:r>
      <w:r w:rsidR="007A034C" w:rsidRPr="007A034C">
        <w:rPr>
          <w:sz w:val="18"/>
          <w:szCs w:val="18"/>
        </w:rPr>
        <w:t>“/</w:t>
      </w:r>
      <w:proofErr w:type="spellStart"/>
      <w:r w:rsidR="007A034C" w:rsidRPr="007A034C">
        <w:rPr>
          <w:i/>
          <w:iCs/>
          <w:sz w:val="18"/>
          <w:szCs w:val="18"/>
        </w:rPr>
        <w:t>Beobachtungsfeld</w:t>
      </w:r>
      <w:proofErr w:type="spellEnd"/>
      <w:r w:rsidR="007A034C" w:rsidRPr="007A034C">
        <w:rPr>
          <w:sz w:val="18"/>
          <w:szCs w:val="18"/>
        </w:rPr>
        <w:t xml:space="preserve"> </w:t>
      </w:r>
      <w:r w:rsidRPr="007A034C">
        <w:rPr>
          <w:sz w:val="18"/>
          <w:szCs w:val="18"/>
        </w:rPr>
        <w:t>(</w:t>
      </w:r>
      <w:r w:rsidRPr="007A034C">
        <w:rPr>
          <w:b/>
          <w:bCs/>
          <w:sz w:val="18"/>
          <w:szCs w:val="18"/>
        </w:rPr>
        <w:t xml:space="preserve">Aby </w:t>
      </w:r>
      <w:proofErr w:type="spellStart"/>
      <w:r w:rsidRPr="007A034C">
        <w:rPr>
          <w:b/>
          <w:bCs/>
          <w:sz w:val="18"/>
          <w:szCs w:val="18"/>
        </w:rPr>
        <w:t>Warburg</w:t>
      </w:r>
      <w:proofErr w:type="spellEnd"/>
      <w:r w:rsidRPr="007A034C">
        <w:rPr>
          <w:sz w:val="18"/>
          <w:szCs w:val="18"/>
        </w:rPr>
        <w:t>, s. 108)</w:t>
      </w:r>
    </w:p>
    <w:p w:rsidR="007A034C" w:rsidRDefault="002B3763" w:rsidP="007A034C">
      <w:pPr>
        <w:rPr>
          <w:sz w:val="18"/>
          <w:szCs w:val="18"/>
        </w:rPr>
      </w:pPr>
      <w:r w:rsidRPr="007A034C">
        <w:rPr>
          <w:sz w:val="18"/>
          <w:szCs w:val="18"/>
        </w:rPr>
        <w:t xml:space="preserve">M. </w:t>
      </w:r>
      <w:proofErr w:type="spellStart"/>
      <w:r w:rsidRPr="007A034C">
        <w:rPr>
          <w:b/>
          <w:bCs/>
          <w:sz w:val="18"/>
          <w:szCs w:val="18"/>
        </w:rPr>
        <w:t>Baxandall</w:t>
      </w:r>
      <w:proofErr w:type="spellEnd"/>
      <w:r w:rsidRPr="007A034C">
        <w:rPr>
          <w:sz w:val="18"/>
          <w:szCs w:val="18"/>
        </w:rPr>
        <w:t xml:space="preserve">: „period </w:t>
      </w:r>
      <w:proofErr w:type="spellStart"/>
      <w:r w:rsidRPr="007A034C">
        <w:rPr>
          <w:sz w:val="18"/>
          <w:szCs w:val="18"/>
        </w:rPr>
        <w:t>eye</w:t>
      </w:r>
      <w:proofErr w:type="spellEnd"/>
      <w:r w:rsidRPr="007A034C">
        <w:rPr>
          <w:sz w:val="18"/>
          <w:szCs w:val="18"/>
        </w:rPr>
        <w:t xml:space="preserve">“, </w:t>
      </w:r>
      <w:r w:rsidR="007A034C" w:rsidRPr="007A034C">
        <w:rPr>
          <w:sz w:val="18"/>
          <w:szCs w:val="18"/>
        </w:rPr>
        <w:t>kontext</w:t>
      </w:r>
      <w:r w:rsidRPr="007A034C">
        <w:rPr>
          <w:sz w:val="18"/>
          <w:szCs w:val="18"/>
        </w:rPr>
        <w:t xml:space="preserve"> – s. 246 </w:t>
      </w:r>
    </w:p>
    <w:p w:rsidR="00000000" w:rsidRPr="007A034C" w:rsidRDefault="002B3763" w:rsidP="007A034C">
      <w:pPr>
        <w:rPr>
          <w:sz w:val="18"/>
          <w:szCs w:val="18"/>
        </w:rPr>
      </w:pPr>
      <w:proofErr w:type="spellStart"/>
      <w:r w:rsidRPr="007A034C">
        <w:rPr>
          <w:sz w:val="18"/>
          <w:szCs w:val="18"/>
        </w:rPr>
        <w:t>Gom</w:t>
      </w:r>
      <w:r w:rsidRPr="007A034C">
        <w:rPr>
          <w:sz w:val="18"/>
          <w:szCs w:val="18"/>
        </w:rPr>
        <w:t>brich</w:t>
      </w:r>
      <w:proofErr w:type="spellEnd"/>
      <w:r w:rsidRPr="007A034C">
        <w:rPr>
          <w:sz w:val="18"/>
          <w:szCs w:val="18"/>
        </w:rPr>
        <w:t>: vidíme, co víme</w:t>
      </w:r>
      <w:r w:rsidR="007A034C">
        <w:rPr>
          <w:sz w:val="18"/>
          <w:szCs w:val="18"/>
        </w:rPr>
        <w:t>/známe</w:t>
      </w:r>
      <w:r w:rsidRPr="007A034C">
        <w:rPr>
          <w:sz w:val="18"/>
          <w:szCs w:val="18"/>
        </w:rPr>
        <w:t xml:space="preserve"> </w:t>
      </w:r>
    </w:p>
    <w:p w:rsidR="00000000" w:rsidRPr="007A034C" w:rsidRDefault="002B3763" w:rsidP="007A034C">
      <w:pPr>
        <w:numPr>
          <w:ilvl w:val="1"/>
          <w:numId w:val="8"/>
        </w:numPr>
        <w:rPr>
          <w:sz w:val="18"/>
          <w:szCs w:val="18"/>
        </w:rPr>
      </w:pPr>
      <w:r w:rsidRPr="007A034C">
        <w:rPr>
          <w:sz w:val="18"/>
          <w:szCs w:val="18"/>
        </w:rPr>
        <w:t xml:space="preserve">L. </w:t>
      </w:r>
      <w:proofErr w:type="spellStart"/>
      <w:r w:rsidRPr="007A034C">
        <w:rPr>
          <w:sz w:val="18"/>
          <w:szCs w:val="18"/>
        </w:rPr>
        <w:t>Kesner</w:t>
      </w:r>
      <w:proofErr w:type="spellEnd"/>
      <w:r w:rsidRPr="007A034C">
        <w:rPr>
          <w:sz w:val="18"/>
          <w:szCs w:val="18"/>
        </w:rPr>
        <w:t xml:space="preserve">: </w:t>
      </w:r>
      <w:proofErr w:type="spellStart"/>
      <w:r w:rsidRPr="007A034C">
        <w:rPr>
          <w:sz w:val="18"/>
          <w:szCs w:val="18"/>
        </w:rPr>
        <w:t>Gombrichův</w:t>
      </w:r>
      <w:proofErr w:type="spellEnd"/>
      <w:r w:rsidRPr="007A034C">
        <w:rPr>
          <w:sz w:val="18"/>
          <w:szCs w:val="18"/>
        </w:rPr>
        <w:t xml:space="preserve"> koncept je třeba rozšířit: „</w:t>
      </w:r>
      <w:r w:rsidRPr="007A034C">
        <w:rPr>
          <w:i/>
          <w:iCs/>
          <w:sz w:val="18"/>
          <w:szCs w:val="18"/>
        </w:rPr>
        <w:t xml:space="preserve">podíl diváka představuje veškeré jeho zdroje – tj. </w:t>
      </w:r>
      <w:r w:rsidRPr="007A034C">
        <w:rPr>
          <w:i/>
          <w:iCs/>
          <w:sz w:val="18"/>
          <w:szCs w:val="18"/>
        </w:rPr>
        <w:t xml:space="preserve">nikoliv pouze mentální obsahy, ale i procesy a </w:t>
      </w:r>
      <w:proofErr w:type="gramStart"/>
      <w:r w:rsidRPr="007A034C">
        <w:rPr>
          <w:b/>
          <w:bCs/>
          <w:i/>
          <w:iCs/>
          <w:sz w:val="18"/>
          <w:szCs w:val="18"/>
        </w:rPr>
        <w:t>strategie</w:t>
      </w:r>
      <w:r w:rsidRPr="007A034C">
        <w:rPr>
          <w:sz w:val="18"/>
          <w:szCs w:val="18"/>
        </w:rPr>
        <w:t>..“</w:t>
      </w:r>
      <w:proofErr w:type="gramEnd"/>
      <w:r w:rsidRPr="007A034C">
        <w:rPr>
          <w:sz w:val="18"/>
          <w:szCs w:val="18"/>
        </w:rPr>
        <w:t xml:space="preserve"> (</w:t>
      </w:r>
      <w:proofErr w:type="spellStart"/>
      <w:r w:rsidRPr="007A034C">
        <w:rPr>
          <w:sz w:val="18"/>
          <w:szCs w:val="18"/>
        </w:rPr>
        <w:t>Kesner</w:t>
      </w:r>
      <w:proofErr w:type="spellEnd"/>
      <w:r w:rsidRPr="007A034C">
        <w:rPr>
          <w:sz w:val="18"/>
          <w:szCs w:val="18"/>
        </w:rPr>
        <w:t>-Mikš, s. 53); percepčně-kognitivní strategie jsou</w:t>
      </w:r>
      <w:r w:rsidRPr="007A034C">
        <w:rPr>
          <w:sz w:val="18"/>
          <w:szCs w:val="18"/>
        </w:rPr>
        <w:t xml:space="preserve"> </w:t>
      </w:r>
      <w:r w:rsidRPr="007A034C">
        <w:rPr>
          <w:b/>
          <w:bCs/>
          <w:sz w:val="18"/>
          <w:szCs w:val="18"/>
        </w:rPr>
        <w:t>kulturně</w:t>
      </w:r>
      <w:r w:rsidRPr="007A034C">
        <w:rPr>
          <w:sz w:val="18"/>
          <w:szCs w:val="18"/>
        </w:rPr>
        <w:t xml:space="preserve"> specifické</w:t>
      </w:r>
    </w:p>
    <w:p w:rsidR="00000000" w:rsidRPr="002113BE" w:rsidRDefault="002B3763" w:rsidP="007A034C">
      <w:pPr>
        <w:numPr>
          <w:ilvl w:val="1"/>
          <w:numId w:val="8"/>
        </w:numPr>
        <w:rPr>
          <w:sz w:val="18"/>
          <w:szCs w:val="18"/>
        </w:rPr>
      </w:pPr>
      <w:r w:rsidRPr="002113BE">
        <w:rPr>
          <w:sz w:val="18"/>
          <w:szCs w:val="18"/>
        </w:rPr>
        <w:t>Časování: ztělesněná empatická rezon</w:t>
      </w:r>
      <w:r w:rsidRPr="002113BE">
        <w:rPr>
          <w:sz w:val="18"/>
          <w:szCs w:val="18"/>
        </w:rPr>
        <w:t>ance (vcítění) a rozpoznávání (porozumění)</w:t>
      </w:r>
    </w:p>
    <w:p w:rsidR="007A034C" w:rsidRPr="007A034C" w:rsidRDefault="007A034C" w:rsidP="007A034C">
      <w:pPr>
        <w:rPr>
          <w:sz w:val="18"/>
          <w:szCs w:val="18"/>
          <w:u w:val="single"/>
        </w:rPr>
      </w:pPr>
      <w:r w:rsidRPr="007A034C">
        <w:rPr>
          <w:b/>
          <w:sz w:val="18"/>
          <w:szCs w:val="18"/>
          <w:u w:val="single"/>
        </w:rPr>
        <w:t>POROZUMĚNÍ</w:t>
      </w:r>
      <w:r w:rsidRPr="007A034C">
        <w:rPr>
          <w:sz w:val="18"/>
          <w:szCs w:val="18"/>
          <w:u w:val="single"/>
        </w:rPr>
        <w:t>: o</w:t>
      </w:r>
      <w:r w:rsidR="002B3763" w:rsidRPr="007A034C">
        <w:rPr>
          <w:sz w:val="18"/>
          <w:szCs w:val="18"/>
          <w:u w:val="single"/>
        </w:rPr>
        <w:t>braz jako zdroj informac</w:t>
      </w:r>
      <w:r w:rsidR="002B3763" w:rsidRPr="007A034C">
        <w:rPr>
          <w:sz w:val="18"/>
          <w:szCs w:val="18"/>
          <w:u w:val="single"/>
        </w:rPr>
        <w:t xml:space="preserve">e: </w:t>
      </w:r>
    </w:p>
    <w:p w:rsidR="00000000" w:rsidRPr="007A034C" w:rsidRDefault="002B3763" w:rsidP="007A034C">
      <w:pPr>
        <w:ind w:firstLine="360"/>
        <w:rPr>
          <w:sz w:val="18"/>
          <w:szCs w:val="18"/>
        </w:rPr>
      </w:pPr>
      <w:r w:rsidRPr="007A034C">
        <w:rPr>
          <w:sz w:val="18"/>
          <w:szCs w:val="18"/>
        </w:rPr>
        <w:t>„</w:t>
      </w:r>
      <w:r w:rsidRPr="007A034C">
        <w:rPr>
          <w:i/>
          <w:iCs/>
          <w:sz w:val="18"/>
          <w:szCs w:val="18"/>
        </w:rPr>
        <w:t>konsensuální shoda o významu obrazu mezi autorizovanými experty</w:t>
      </w:r>
      <w:r w:rsidRPr="007A034C">
        <w:rPr>
          <w:sz w:val="18"/>
          <w:szCs w:val="18"/>
        </w:rPr>
        <w:t>“ (</w:t>
      </w:r>
      <w:proofErr w:type="spellStart"/>
      <w:r w:rsidRPr="007A034C">
        <w:rPr>
          <w:sz w:val="18"/>
          <w:szCs w:val="18"/>
        </w:rPr>
        <w:t>Kesner</w:t>
      </w:r>
      <w:proofErr w:type="spellEnd"/>
      <w:r w:rsidRPr="007A034C">
        <w:rPr>
          <w:sz w:val="18"/>
          <w:szCs w:val="18"/>
        </w:rPr>
        <w:t>-Mikš, s. 42)</w:t>
      </w:r>
    </w:p>
    <w:p w:rsidR="00000000" w:rsidRDefault="002B3763" w:rsidP="007A034C">
      <w:pPr>
        <w:ind w:firstLine="360"/>
        <w:rPr>
          <w:sz w:val="18"/>
          <w:szCs w:val="18"/>
        </w:rPr>
      </w:pPr>
      <w:proofErr w:type="spellStart"/>
      <w:r w:rsidRPr="007A034C">
        <w:rPr>
          <w:sz w:val="18"/>
          <w:szCs w:val="18"/>
        </w:rPr>
        <w:t>Kommunikationsgesellschaft</w:t>
      </w:r>
      <w:proofErr w:type="spellEnd"/>
      <w:r w:rsidRPr="007A034C">
        <w:rPr>
          <w:sz w:val="18"/>
          <w:szCs w:val="18"/>
        </w:rPr>
        <w:t xml:space="preserve"> a </w:t>
      </w:r>
      <w:proofErr w:type="spellStart"/>
      <w:r w:rsidRPr="007A034C">
        <w:rPr>
          <w:sz w:val="18"/>
          <w:szCs w:val="18"/>
        </w:rPr>
        <w:t>Zeichnug</w:t>
      </w:r>
      <w:r w:rsidRPr="007A034C">
        <w:rPr>
          <w:sz w:val="18"/>
          <w:szCs w:val="18"/>
        </w:rPr>
        <w:t>repertoir</w:t>
      </w:r>
      <w:proofErr w:type="spellEnd"/>
    </w:p>
    <w:p w:rsidR="002113BE" w:rsidRDefault="002113BE" w:rsidP="002113BE">
      <w:pPr>
        <w:rPr>
          <w:sz w:val="18"/>
          <w:szCs w:val="18"/>
        </w:rPr>
      </w:pPr>
    </w:p>
    <w:p w:rsidR="002113BE" w:rsidRDefault="002113BE" w:rsidP="002113BE">
      <w:pPr>
        <w:rPr>
          <w:sz w:val="18"/>
          <w:szCs w:val="18"/>
        </w:rPr>
      </w:pPr>
      <w:r>
        <w:rPr>
          <w:sz w:val="18"/>
          <w:szCs w:val="18"/>
        </w:rPr>
        <w:t xml:space="preserve">LITERATURA: </w:t>
      </w:r>
      <w:proofErr w:type="spellStart"/>
      <w:r>
        <w:rPr>
          <w:sz w:val="18"/>
          <w:szCs w:val="18"/>
        </w:rPr>
        <w:t>Kesner</w:t>
      </w:r>
      <w:proofErr w:type="spellEnd"/>
      <w:r>
        <w:rPr>
          <w:sz w:val="18"/>
          <w:szCs w:val="18"/>
        </w:rPr>
        <w:t xml:space="preserve">, L: Vizuální teorie: statě od </w:t>
      </w:r>
      <w:proofErr w:type="spellStart"/>
      <w:proofErr w:type="gramStart"/>
      <w:r>
        <w:rPr>
          <w:sz w:val="18"/>
          <w:szCs w:val="18"/>
        </w:rPr>
        <w:t>Whitney</w:t>
      </w:r>
      <w:proofErr w:type="spellEnd"/>
      <w:proofErr w:type="gramEnd"/>
      <w:r>
        <w:rPr>
          <w:sz w:val="18"/>
          <w:szCs w:val="18"/>
        </w:rPr>
        <w:t xml:space="preserve"> Davise; Michaela </w:t>
      </w:r>
      <w:proofErr w:type="spellStart"/>
      <w:r>
        <w:rPr>
          <w:sz w:val="18"/>
          <w:szCs w:val="18"/>
        </w:rPr>
        <w:t>Baxandalla</w:t>
      </w:r>
      <w:proofErr w:type="spellEnd"/>
    </w:p>
    <w:p w:rsidR="00E81C00" w:rsidRPr="002034B0" w:rsidRDefault="002113BE">
      <w:pPr>
        <w:rPr>
          <w:sz w:val="18"/>
          <w:szCs w:val="18"/>
        </w:rPr>
      </w:pPr>
      <w:r>
        <w:rPr>
          <w:sz w:val="18"/>
          <w:szCs w:val="18"/>
        </w:rPr>
        <w:t xml:space="preserve">F. Mikš – L. </w:t>
      </w:r>
      <w:proofErr w:type="spellStart"/>
      <w:r>
        <w:rPr>
          <w:sz w:val="18"/>
          <w:szCs w:val="18"/>
        </w:rPr>
        <w:t>Kesner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eds</w:t>
      </w:r>
      <w:proofErr w:type="spellEnd"/>
      <w:r>
        <w:rPr>
          <w:sz w:val="18"/>
          <w:szCs w:val="18"/>
        </w:rPr>
        <w:t xml:space="preserve">.): </w:t>
      </w:r>
      <w:proofErr w:type="spellStart"/>
      <w:r>
        <w:rPr>
          <w:sz w:val="18"/>
          <w:szCs w:val="18"/>
        </w:rPr>
        <w:t>Gombrich</w:t>
      </w:r>
      <w:proofErr w:type="spellEnd"/>
      <w:r>
        <w:rPr>
          <w:sz w:val="18"/>
          <w:szCs w:val="18"/>
        </w:rPr>
        <w:t xml:space="preserve">. Porozumět umění a jeho dějinám. Brno 2009/2010 (stať </w:t>
      </w:r>
      <w:proofErr w:type="spellStart"/>
      <w:r>
        <w:rPr>
          <w:sz w:val="18"/>
          <w:szCs w:val="18"/>
        </w:rPr>
        <w:t>Kesnerova</w:t>
      </w:r>
      <w:proofErr w:type="spellEnd"/>
      <w:r>
        <w:rPr>
          <w:sz w:val="18"/>
          <w:szCs w:val="18"/>
        </w:rPr>
        <w:t>)</w:t>
      </w:r>
      <w:bookmarkStart w:id="0" w:name="_GoBack"/>
      <w:bookmarkEnd w:id="0"/>
    </w:p>
    <w:sectPr w:rsidR="00E81C00" w:rsidRPr="00203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63" w:rsidRDefault="002B3763" w:rsidP="002034B0">
      <w:pPr>
        <w:spacing w:after="0" w:line="240" w:lineRule="auto"/>
      </w:pPr>
      <w:r>
        <w:separator/>
      </w:r>
    </w:p>
  </w:endnote>
  <w:endnote w:type="continuationSeparator" w:id="0">
    <w:p w:rsidR="002B3763" w:rsidRDefault="002B3763" w:rsidP="0020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63" w:rsidRDefault="002B3763" w:rsidP="002034B0">
      <w:pPr>
        <w:spacing w:after="0" w:line="240" w:lineRule="auto"/>
      </w:pPr>
      <w:r>
        <w:separator/>
      </w:r>
    </w:p>
  </w:footnote>
  <w:footnote w:type="continuationSeparator" w:id="0">
    <w:p w:rsidR="002B3763" w:rsidRDefault="002B3763" w:rsidP="0020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4B0" w:rsidRDefault="002034B0">
    <w:pPr>
      <w:pStyle w:val="Zhlav"/>
    </w:pPr>
    <w:r>
      <w:t>Úvod IV: Vizuální kultura a teorie obrazu.</w:t>
    </w:r>
    <w:r>
      <w:tab/>
    </w:r>
    <w:r>
      <w:tab/>
      <w:t>Jaro 2018</w:t>
    </w:r>
  </w:p>
  <w:p w:rsidR="002034B0" w:rsidRDefault="002034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399C"/>
    <w:multiLevelType w:val="hybridMultilevel"/>
    <w:tmpl w:val="975AE998"/>
    <w:lvl w:ilvl="0" w:tplc="23362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E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49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C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01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326EFF"/>
    <w:multiLevelType w:val="hybridMultilevel"/>
    <w:tmpl w:val="E1DE7D48"/>
    <w:lvl w:ilvl="0" w:tplc="C0A4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4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571C">
      <w:start w:val="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1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4E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8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87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EA3808"/>
    <w:multiLevelType w:val="hybridMultilevel"/>
    <w:tmpl w:val="A7BA2684"/>
    <w:lvl w:ilvl="0" w:tplc="13006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8B0CC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0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E4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44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EC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8D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0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915967"/>
    <w:multiLevelType w:val="hybridMultilevel"/>
    <w:tmpl w:val="0B1C80AC"/>
    <w:lvl w:ilvl="0" w:tplc="BCCEA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E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8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0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45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06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24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810AF2"/>
    <w:multiLevelType w:val="hybridMultilevel"/>
    <w:tmpl w:val="3FF281C6"/>
    <w:lvl w:ilvl="0" w:tplc="FF16B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C5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A3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A7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00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43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264DDF"/>
    <w:multiLevelType w:val="hybridMultilevel"/>
    <w:tmpl w:val="5F386C24"/>
    <w:lvl w:ilvl="0" w:tplc="1460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E5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0F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4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AE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6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5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0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F3758A"/>
    <w:multiLevelType w:val="hybridMultilevel"/>
    <w:tmpl w:val="07000288"/>
    <w:lvl w:ilvl="0" w:tplc="8074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8A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B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8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22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6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B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42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6422DD"/>
    <w:multiLevelType w:val="hybridMultilevel"/>
    <w:tmpl w:val="67186C08"/>
    <w:lvl w:ilvl="0" w:tplc="EC08A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CFD8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C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8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2F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C9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4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E0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4165A6"/>
    <w:multiLevelType w:val="hybridMultilevel"/>
    <w:tmpl w:val="DF7E6A0A"/>
    <w:lvl w:ilvl="0" w:tplc="81702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2C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F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4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C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8E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3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6C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C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B0"/>
    <w:rsid w:val="002034B0"/>
    <w:rsid w:val="002113BE"/>
    <w:rsid w:val="0029595C"/>
    <w:rsid w:val="002B3763"/>
    <w:rsid w:val="007A034C"/>
    <w:rsid w:val="008A45DB"/>
    <w:rsid w:val="00C444C5"/>
    <w:rsid w:val="00DC4E4F"/>
    <w:rsid w:val="00E81C00"/>
    <w:rsid w:val="00E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754C-F8E4-4536-86C0-9FD3E60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4B0"/>
  </w:style>
  <w:style w:type="paragraph" w:styleId="Zpat">
    <w:name w:val="footer"/>
    <w:basedOn w:val="Normln"/>
    <w:link w:val="ZpatChar"/>
    <w:uiPriority w:val="99"/>
    <w:unhideWhenUsed/>
    <w:rsid w:val="0020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4B0"/>
  </w:style>
  <w:style w:type="paragraph" w:styleId="Odstavecseseznamem">
    <w:name w:val="List Paragraph"/>
    <w:basedOn w:val="Normln"/>
    <w:uiPriority w:val="34"/>
    <w:qFormat/>
    <w:rsid w:val="00203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09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76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Vladimír Maňas</cp:lastModifiedBy>
  <cp:revision>3</cp:revision>
  <dcterms:created xsi:type="dcterms:W3CDTF">2018-05-03T07:51:00Z</dcterms:created>
  <dcterms:modified xsi:type="dcterms:W3CDTF">2018-05-03T08:32:00Z</dcterms:modified>
</cp:coreProperties>
</file>