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DA6D5" w14:textId="77777777" w:rsidR="004034FD" w:rsidRPr="00B6305E" w:rsidRDefault="004034FD" w:rsidP="00B630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05E">
        <w:rPr>
          <w:rFonts w:ascii="Times New Roman" w:hAnsi="Times New Roman" w:cs="Times New Roman"/>
          <w:b/>
          <w:sz w:val="24"/>
          <w:szCs w:val="24"/>
        </w:rPr>
        <w:t>MASARYKOVA UNIVERZITA V BRNE</w:t>
      </w:r>
    </w:p>
    <w:p w14:paraId="4E0609A0" w14:textId="77777777" w:rsidR="004034FD" w:rsidRPr="00B6305E" w:rsidRDefault="004034FD" w:rsidP="00B630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05E">
        <w:rPr>
          <w:rFonts w:ascii="Times New Roman" w:hAnsi="Times New Roman" w:cs="Times New Roman"/>
          <w:b/>
          <w:sz w:val="24"/>
          <w:szCs w:val="24"/>
        </w:rPr>
        <w:t>FILOZOFICKÁ FAKULTA</w:t>
      </w:r>
    </w:p>
    <w:p w14:paraId="58AC2D91" w14:textId="77777777" w:rsidR="008271BD" w:rsidRPr="00B6305E" w:rsidRDefault="004034FD" w:rsidP="00B630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05E">
        <w:rPr>
          <w:rFonts w:ascii="Times New Roman" w:hAnsi="Times New Roman" w:cs="Times New Roman"/>
          <w:b/>
          <w:sz w:val="24"/>
          <w:szCs w:val="24"/>
        </w:rPr>
        <w:t>SEMINÁR DEJÍN UMENIA</w:t>
      </w:r>
    </w:p>
    <w:p w14:paraId="605D09D6" w14:textId="77777777" w:rsidR="008271BD" w:rsidRDefault="008271BD" w:rsidP="00C83B69">
      <w:pPr>
        <w:pStyle w:val="Nadpis1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C4F41BD" w14:textId="77777777" w:rsidR="008271BD" w:rsidRDefault="00A31363" w:rsidP="00C83B69">
      <w:pPr>
        <w:pStyle w:val="Nadpis1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517195259"/>
      <w:bookmarkStart w:id="1" w:name="_Toc517195319"/>
      <w:bookmarkStart w:id="2" w:name="_Toc517195409"/>
      <w:r w:rsidRPr="004034FD"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 wp14:anchorId="7B56EE76" wp14:editId="5107315B">
            <wp:simplePos x="0" y="0"/>
            <wp:positionH relativeFrom="margin">
              <wp:align>center</wp:align>
            </wp:positionH>
            <wp:positionV relativeFrom="paragraph">
              <wp:posOffset>152101</wp:posOffset>
            </wp:positionV>
            <wp:extent cx="2743200" cy="2743200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</w:p>
    <w:p w14:paraId="3799D830" w14:textId="77777777" w:rsidR="008271BD" w:rsidRDefault="008271BD" w:rsidP="00C83B69">
      <w:pPr>
        <w:pStyle w:val="Nadpis1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4076BE7" w14:textId="77777777" w:rsidR="008271BD" w:rsidRDefault="008271BD" w:rsidP="00C83B69">
      <w:pPr>
        <w:pStyle w:val="Nadpis1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BC334D0" w14:textId="77777777" w:rsidR="008271BD" w:rsidRDefault="008271BD" w:rsidP="00C83B69">
      <w:pPr>
        <w:pStyle w:val="Nadpis1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ACDFCBC" w14:textId="77777777" w:rsidR="008271BD" w:rsidRDefault="008271BD" w:rsidP="00C83B69">
      <w:pPr>
        <w:pStyle w:val="Nadpis1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B6584B9" w14:textId="77777777" w:rsidR="008271BD" w:rsidRDefault="008271BD" w:rsidP="00C83B69">
      <w:pPr>
        <w:pStyle w:val="Nadpis1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0A1918A" w14:textId="77777777" w:rsidR="008271BD" w:rsidRDefault="008271BD" w:rsidP="00C83B69">
      <w:pPr>
        <w:pStyle w:val="Nadpis1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1591700" w14:textId="77777777" w:rsidR="00A31363" w:rsidRDefault="00A31363" w:rsidP="004034FD">
      <w:pPr>
        <w:pStyle w:val="Nadpis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1D439DD" w14:textId="77777777" w:rsidR="008271BD" w:rsidRPr="00B6305E" w:rsidRDefault="004034FD" w:rsidP="00B630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05E">
        <w:rPr>
          <w:rFonts w:ascii="Times New Roman" w:hAnsi="Times New Roman" w:cs="Times New Roman"/>
          <w:b/>
          <w:sz w:val="24"/>
          <w:szCs w:val="24"/>
        </w:rPr>
        <w:t xml:space="preserve">Aldo Rossi, San </w:t>
      </w:r>
      <w:bookmarkStart w:id="3" w:name="_GoBack"/>
      <w:commentRangeStart w:id="4"/>
      <w:r w:rsidRPr="00B6305E">
        <w:rPr>
          <w:rFonts w:ascii="Times New Roman" w:hAnsi="Times New Roman" w:cs="Times New Roman"/>
          <w:b/>
          <w:sz w:val="24"/>
          <w:szCs w:val="24"/>
        </w:rPr>
        <w:t>Cataldo</w:t>
      </w:r>
      <w:bookmarkEnd w:id="3"/>
      <w:commentRangeEnd w:id="4"/>
      <w:r w:rsidR="00784F4F">
        <w:rPr>
          <w:rStyle w:val="Odkaznakoment"/>
        </w:rPr>
        <w:commentReference w:id="4"/>
      </w:r>
    </w:p>
    <w:p w14:paraId="15BC851E" w14:textId="77777777" w:rsidR="004034FD" w:rsidRDefault="004034FD" w:rsidP="004034FD"/>
    <w:p w14:paraId="7C4B7B5A" w14:textId="77777777" w:rsidR="004034FD" w:rsidRDefault="004034FD" w:rsidP="004034FD"/>
    <w:p w14:paraId="76C83962" w14:textId="77777777" w:rsidR="004034FD" w:rsidRDefault="004034FD" w:rsidP="004034FD"/>
    <w:p w14:paraId="7A4E5105" w14:textId="77777777" w:rsidR="004034FD" w:rsidRDefault="004034FD" w:rsidP="004034FD"/>
    <w:p w14:paraId="298726BA" w14:textId="77777777" w:rsidR="004034FD" w:rsidRDefault="004034FD" w:rsidP="004034FD"/>
    <w:p w14:paraId="40E5756D" w14:textId="77777777" w:rsidR="004034FD" w:rsidRDefault="004034FD" w:rsidP="004034FD"/>
    <w:p w14:paraId="3DD6B7DB" w14:textId="77777777" w:rsidR="00A31363" w:rsidRDefault="00A31363" w:rsidP="004034FD"/>
    <w:p w14:paraId="71581D8E" w14:textId="77777777" w:rsidR="00A31363" w:rsidRDefault="00A31363" w:rsidP="004034FD"/>
    <w:p w14:paraId="5C72B7FC" w14:textId="77777777" w:rsidR="004034FD" w:rsidRDefault="004034FD" w:rsidP="00A313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Vypracovala: Nikola Schnitzerová</w:t>
      </w:r>
      <w:r w:rsidR="00A31363">
        <w:rPr>
          <w:rFonts w:ascii="Times New Roman" w:hAnsi="Times New Roman" w:cs="Times New Roman"/>
          <w:sz w:val="24"/>
          <w:szCs w:val="24"/>
        </w:rPr>
        <w:br/>
        <w:t>Semester: Jarný semester 2018</w:t>
      </w:r>
    </w:p>
    <w:p w14:paraId="380931DD" w14:textId="77777777" w:rsidR="00A31363" w:rsidRDefault="00A31363" w:rsidP="00A313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CAB3AA" w14:textId="77777777" w:rsidR="00A31363" w:rsidRPr="00A31363" w:rsidRDefault="00A31363" w:rsidP="00A313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980438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25B6C6F" w14:textId="77777777" w:rsidR="00721C0B" w:rsidRDefault="0039580A" w:rsidP="00721C0B">
          <w:pPr>
            <w:pStyle w:val="Nadpisobsahu"/>
            <w:rPr>
              <w:rFonts w:ascii="Times New Roman" w:hAnsi="Times New Roman" w:cs="Times New Roman"/>
              <w:b/>
              <w:color w:val="auto"/>
              <w:sz w:val="24"/>
            </w:rPr>
          </w:pPr>
          <w:r w:rsidRPr="0039580A">
            <w:rPr>
              <w:rFonts w:ascii="Times New Roman" w:hAnsi="Times New Roman" w:cs="Times New Roman"/>
              <w:b/>
              <w:color w:val="auto"/>
              <w:sz w:val="24"/>
            </w:rPr>
            <w:t>Obsah</w:t>
          </w:r>
        </w:p>
        <w:p w14:paraId="285B927A" w14:textId="77777777" w:rsidR="0039580A" w:rsidRPr="00721C0B" w:rsidRDefault="0039580A" w:rsidP="00721C0B">
          <w:pPr>
            <w:pStyle w:val="Nadpisobsahu"/>
            <w:rPr>
              <w:rFonts w:ascii="Times New Roman" w:hAnsi="Times New Roman" w:cs="Times New Roman"/>
              <w:b/>
              <w:color w:val="auto"/>
              <w:sz w:val="24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</w:p>
        <w:p w14:paraId="5C0F15FB" w14:textId="77777777" w:rsidR="0039580A" w:rsidRPr="0039580A" w:rsidRDefault="008644B2">
          <w:pPr>
            <w:pStyle w:val="Obsah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lang w:eastAsia="sk-SK"/>
            </w:rPr>
          </w:pPr>
          <w:hyperlink w:anchor="_Toc517195410" w:history="1">
            <w:r w:rsidR="0039580A" w:rsidRPr="0039580A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Úvod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_Toc517195410 \h </w:instrTex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>1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49CB18D9" w14:textId="77777777" w:rsidR="0039580A" w:rsidRPr="0039580A" w:rsidRDefault="008644B2">
          <w:pPr>
            <w:pStyle w:val="Obsah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lang w:eastAsia="sk-SK"/>
            </w:rPr>
          </w:pPr>
          <w:hyperlink w:anchor="_Toc517195411" w:history="1">
            <w:r w:rsidR="0039580A" w:rsidRPr="0039580A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Popis stavby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_Toc517195411 \h </w:instrTex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>1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0F850E6F" w14:textId="77777777" w:rsidR="0039580A" w:rsidRPr="0039580A" w:rsidRDefault="008644B2">
          <w:pPr>
            <w:pStyle w:val="Obsah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lang w:eastAsia="sk-SK"/>
            </w:rPr>
          </w:pPr>
          <w:hyperlink w:anchor="_Toc517195412" w:history="1">
            <w:r w:rsidR="0039580A" w:rsidRPr="0039580A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Staré a nové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_Toc517195412 \h </w:instrTex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>2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7E876461" w14:textId="77777777" w:rsidR="0039580A" w:rsidRPr="0039580A" w:rsidRDefault="008644B2">
          <w:pPr>
            <w:pStyle w:val="Obsah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lang w:eastAsia="sk-SK"/>
            </w:rPr>
          </w:pPr>
          <w:hyperlink w:anchor="_Toc517195413" w:history="1">
            <w:r w:rsidR="0039580A" w:rsidRPr="0039580A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Projekt a podnety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_Toc517195413 \h </w:instrTex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>2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2B22D5F3" w14:textId="77777777" w:rsidR="0039580A" w:rsidRPr="0039580A" w:rsidRDefault="008644B2">
          <w:pPr>
            <w:pStyle w:val="Obsah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lang w:eastAsia="sk-SK"/>
            </w:rPr>
          </w:pPr>
          <w:hyperlink w:anchor="_Toc517195414" w:history="1">
            <w:r w:rsidR="0039580A" w:rsidRPr="0039580A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Porovnanie – forma a funkcia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_Toc517195414 \h </w:instrTex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>4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727696BA" w14:textId="77777777" w:rsidR="0039580A" w:rsidRPr="0039580A" w:rsidRDefault="008644B2">
          <w:pPr>
            <w:pStyle w:val="Obsah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lang w:eastAsia="sk-SK"/>
            </w:rPr>
          </w:pPr>
          <w:hyperlink w:anchor="_Toc517195415" w:history="1">
            <w:r w:rsidR="0039580A" w:rsidRPr="0039580A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Záver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_Toc517195415 \h </w:instrTex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>5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4A815A67" w14:textId="77777777" w:rsidR="0039580A" w:rsidRPr="0039580A" w:rsidRDefault="008644B2">
          <w:pPr>
            <w:pStyle w:val="Obsah1"/>
            <w:tabs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sz w:val="24"/>
              <w:lang w:eastAsia="sk-SK"/>
            </w:rPr>
          </w:pPr>
          <w:hyperlink w:anchor="_Toc517195416" w:history="1">
            <w:r w:rsidR="0039580A" w:rsidRPr="0039580A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Bibliografia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_Toc517195416 \h </w:instrTex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>6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5F75EC92" w14:textId="77777777" w:rsidR="0039580A" w:rsidRDefault="008644B2">
          <w:pPr>
            <w:pStyle w:val="Obsah1"/>
            <w:tabs>
              <w:tab w:val="right" w:leader="dot" w:pos="8494"/>
            </w:tabs>
            <w:rPr>
              <w:rFonts w:eastAsiaTheme="minorEastAsia"/>
              <w:noProof/>
              <w:lang w:eastAsia="sk-SK"/>
            </w:rPr>
          </w:pPr>
          <w:hyperlink w:anchor="_Toc517195417" w:history="1">
            <w:r w:rsidR="0039580A" w:rsidRPr="0039580A">
              <w:rPr>
                <w:rStyle w:val="Hypertextovodkaz"/>
                <w:rFonts w:ascii="Times New Roman" w:hAnsi="Times New Roman" w:cs="Times New Roman"/>
                <w:noProof/>
                <w:sz w:val="24"/>
              </w:rPr>
              <w:t>Obrazová príloha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_Toc517195417 \h </w:instrTex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  <w:r w:rsidR="0039580A" w:rsidRPr="0039580A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4A017DFF" w14:textId="77777777" w:rsidR="0039580A" w:rsidRDefault="0039580A">
          <w:r>
            <w:rPr>
              <w:b/>
              <w:bCs/>
            </w:rPr>
            <w:fldChar w:fldCharType="end"/>
          </w:r>
        </w:p>
      </w:sdtContent>
    </w:sdt>
    <w:p w14:paraId="364B7B20" w14:textId="77777777" w:rsidR="00EF56F5" w:rsidRPr="00EF56F5" w:rsidRDefault="00EF56F5" w:rsidP="00B6305E"/>
    <w:p w14:paraId="08BF4C27" w14:textId="77777777" w:rsidR="00EF56F5" w:rsidRDefault="00EF56F5" w:rsidP="00B6305E"/>
    <w:p w14:paraId="2DD91942" w14:textId="77777777" w:rsidR="0077065E" w:rsidRDefault="0077065E" w:rsidP="00EF56F5">
      <w:pPr>
        <w:sectPr w:rsidR="0077065E" w:rsidSect="00C83B69">
          <w:footerReference w:type="default" r:id="rId10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7CAACF71" w14:textId="77777777" w:rsidR="004B4C5C" w:rsidRPr="00B6305E" w:rsidRDefault="00C83B69" w:rsidP="00B6305E">
      <w:pPr>
        <w:pStyle w:val="Nadpis1"/>
        <w:rPr>
          <w:rFonts w:ascii="Times New Roman" w:hAnsi="Times New Roman" w:cs="Times New Roman"/>
          <w:b/>
          <w:color w:val="auto"/>
          <w:sz w:val="18"/>
          <w:szCs w:val="22"/>
        </w:rPr>
      </w:pPr>
      <w:bookmarkStart w:id="5" w:name="_Toc517195320"/>
      <w:bookmarkStart w:id="6" w:name="_Toc517195410"/>
      <w:r w:rsidRPr="00B6305E">
        <w:rPr>
          <w:rFonts w:ascii="Times New Roman" w:hAnsi="Times New Roman" w:cs="Times New Roman"/>
          <w:b/>
          <w:color w:val="auto"/>
          <w:sz w:val="24"/>
        </w:rPr>
        <w:lastRenderedPageBreak/>
        <w:t>Úvod</w:t>
      </w:r>
      <w:bookmarkEnd w:id="5"/>
      <w:bookmarkEnd w:id="6"/>
    </w:p>
    <w:p w14:paraId="3FE5136B" w14:textId="77777777" w:rsidR="00C83B69" w:rsidRPr="0070353D" w:rsidRDefault="006805BF" w:rsidP="006805BF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tejto práci sa budeme zaoberať stavbou a projektom cintorína </w:t>
      </w:r>
      <w:r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>
        <w:rPr>
          <w:rFonts w:ascii="Times New Roman" w:hAnsi="Times New Roman" w:cs="Times New Roman"/>
          <w:sz w:val="24"/>
          <w:szCs w:val="24"/>
        </w:rPr>
        <w:t xml:space="preserve"> v Modene od talianskeho neo-racionalistického architekta Alda Rossiho. Súťaž o zhotovenie tohto pohrebiska vyhral v roku 1972, kompletný dizajn bol hotový v roku 1976. Ešte pred jeho dokončením projekt získal vo svete veľký ohlas. Cintorín </w:t>
      </w:r>
      <w:r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>
        <w:rPr>
          <w:rFonts w:ascii="Times New Roman" w:hAnsi="Times New Roman" w:cs="Times New Roman"/>
          <w:sz w:val="24"/>
          <w:szCs w:val="24"/>
        </w:rPr>
        <w:t xml:space="preserve"> žiaľ nikdy nebol dovedený do svojho konca, Aldo Rossi zomrel pri autonehode v roku 1997.</w:t>
      </w:r>
    </w:p>
    <w:p w14:paraId="5226C2F7" w14:textId="77777777" w:rsidR="00C83B69" w:rsidRPr="007B3A4D" w:rsidRDefault="00C83B69" w:rsidP="00C83B69">
      <w:pPr>
        <w:pStyle w:val="Nadpis1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" w:name="_Toc517195260"/>
      <w:bookmarkStart w:id="8" w:name="_Toc517195321"/>
      <w:bookmarkStart w:id="9" w:name="_Toc517195411"/>
      <w:r w:rsidRPr="007B3A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Popis stavby</w:t>
      </w:r>
      <w:bookmarkEnd w:id="7"/>
      <w:bookmarkEnd w:id="8"/>
      <w:bookmarkEnd w:id="9"/>
    </w:p>
    <w:p w14:paraId="3412686E" w14:textId="77777777" w:rsidR="00C83B69" w:rsidRDefault="00C83B69" w:rsidP="00EA5B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B69">
        <w:rPr>
          <w:rFonts w:ascii="Times New Roman" w:hAnsi="Times New Roman" w:cs="Times New Roman"/>
        </w:rPr>
        <w:t xml:space="preserve">     </w:t>
      </w:r>
      <w:r w:rsidR="006C7377">
        <w:rPr>
          <w:rFonts w:ascii="Times New Roman" w:hAnsi="Times New Roman" w:cs="Times New Roman"/>
          <w:sz w:val="24"/>
          <w:szCs w:val="24"/>
        </w:rPr>
        <w:t xml:space="preserve">Cintorín </w:t>
      </w:r>
      <w:r w:rsidR="006C7377"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 w:rsidR="0056428A">
        <w:rPr>
          <w:rFonts w:ascii="Times New Roman" w:hAnsi="Times New Roman" w:cs="Times New Roman"/>
          <w:sz w:val="24"/>
          <w:szCs w:val="24"/>
        </w:rPr>
        <w:t>, konkrétne jeho dostavba zo 70. a 80. rokov 20. storočia,</w:t>
      </w:r>
      <w:r w:rsidR="006C7377">
        <w:rPr>
          <w:rFonts w:ascii="Times New Roman" w:hAnsi="Times New Roman" w:cs="Times New Roman"/>
          <w:sz w:val="24"/>
          <w:szCs w:val="24"/>
        </w:rPr>
        <w:t xml:space="preserve"> je špecifický súhrou voľného priestranstva a svojimi budovami </w:t>
      </w:r>
      <w:r w:rsidR="00372D1D">
        <w:rPr>
          <w:rFonts w:ascii="Times New Roman" w:hAnsi="Times New Roman" w:cs="Times New Roman"/>
          <w:sz w:val="24"/>
          <w:szCs w:val="24"/>
        </w:rPr>
        <w:t>kolumbárií</w:t>
      </w:r>
      <w:r w:rsidR="006C7377">
        <w:rPr>
          <w:rFonts w:ascii="Times New Roman" w:hAnsi="Times New Roman" w:cs="Times New Roman"/>
          <w:sz w:val="24"/>
          <w:szCs w:val="24"/>
        </w:rPr>
        <w:t xml:space="preserve">. Ohraničenie či uzatvorenie miesta odpočinku od okolitého sveta živých vytvárajú pomerne úzke naružovelé </w:t>
      </w:r>
      <w:r w:rsidR="00A406C8">
        <w:rPr>
          <w:rFonts w:ascii="Times New Roman" w:hAnsi="Times New Roman" w:cs="Times New Roman"/>
          <w:sz w:val="24"/>
          <w:szCs w:val="24"/>
        </w:rPr>
        <w:t>kolumbáriá</w:t>
      </w:r>
      <w:r w:rsidR="00372D1D">
        <w:rPr>
          <w:rFonts w:ascii="Times New Roman" w:hAnsi="Times New Roman" w:cs="Times New Roman"/>
          <w:sz w:val="24"/>
          <w:szCs w:val="24"/>
        </w:rPr>
        <w:t xml:space="preserve"> postavené z tehál, </w:t>
      </w:r>
      <w:r w:rsidR="006C7377">
        <w:rPr>
          <w:rFonts w:ascii="Times New Roman" w:hAnsi="Times New Roman" w:cs="Times New Roman"/>
          <w:sz w:val="24"/>
          <w:szCs w:val="24"/>
        </w:rPr>
        <w:t xml:space="preserve"> s výrazne modrou </w:t>
      </w:r>
      <w:r w:rsidR="00584A0F">
        <w:rPr>
          <w:rFonts w:ascii="Times New Roman" w:hAnsi="Times New Roman" w:cs="Times New Roman"/>
          <w:sz w:val="24"/>
          <w:szCs w:val="24"/>
        </w:rPr>
        <w:t xml:space="preserve">plechovou </w:t>
      </w:r>
      <w:r w:rsidR="00EA5BFD">
        <w:rPr>
          <w:rFonts w:ascii="Times New Roman" w:hAnsi="Times New Roman" w:cs="Times New Roman"/>
          <w:sz w:val="24"/>
          <w:szCs w:val="24"/>
        </w:rPr>
        <w:t xml:space="preserve">sedlovou </w:t>
      </w:r>
      <w:r w:rsidR="006C7377">
        <w:rPr>
          <w:rFonts w:ascii="Times New Roman" w:hAnsi="Times New Roman" w:cs="Times New Roman"/>
          <w:sz w:val="24"/>
          <w:szCs w:val="24"/>
        </w:rPr>
        <w:t xml:space="preserve">strechou. </w:t>
      </w:r>
      <w:r w:rsidR="00EA5BFD">
        <w:rPr>
          <w:rFonts w:ascii="Times New Roman" w:hAnsi="Times New Roman" w:cs="Times New Roman"/>
          <w:sz w:val="24"/>
          <w:szCs w:val="24"/>
        </w:rPr>
        <w:t xml:space="preserve">Práca s farbami zdôrazňuje Rossiho odklon od modernistickej architektúry. Interiér </w:t>
      </w:r>
      <w:r w:rsidR="00372D1D">
        <w:rPr>
          <w:rFonts w:ascii="Times New Roman" w:hAnsi="Times New Roman" w:cs="Times New Roman"/>
          <w:sz w:val="24"/>
          <w:szCs w:val="24"/>
        </w:rPr>
        <w:t>týchto kolumbárií</w:t>
      </w:r>
      <w:r w:rsidR="00EA5BFD">
        <w:rPr>
          <w:rFonts w:ascii="Times New Roman" w:hAnsi="Times New Roman" w:cs="Times New Roman"/>
          <w:sz w:val="24"/>
          <w:szCs w:val="24"/>
        </w:rPr>
        <w:t xml:space="preserve"> je strohý, tvorený </w:t>
      </w:r>
      <w:r w:rsidR="00584A0F">
        <w:rPr>
          <w:rFonts w:ascii="Times New Roman" w:hAnsi="Times New Roman" w:cs="Times New Roman"/>
          <w:sz w:val="24"/>
          <w:szCs w:val="24"/>
        </w:rPr>
        <w:t xml:space="preserve">niekoľkými (najčastejšie troma) </w:t>
      </w:r>
      <w:r w:rsidR="00EA5BFD">
        <w:rPr>
          <w:rFonts w:ascii="Times New Roman" w:hAnsi="Times New Roman" w:cs="Times New Roman"/>
          <w:sz w:val="24"/>
          <w:szCs w:val="24"/>
        </w:rPr>
        <w:t>poschodiami</w:t>
      </w:r>
      <w:r w:rsidR="00584A0F">
        <w:rPr>
          <w:rFonts w:ascii="Times New Roman" w:hAnsi="Times New Roman" w:cs="Times New Roman"/>
          <w:sz w:val="24"/>
          <w:szCs w:val="24"/>
        </w:rPr>
        <w:t xml:space="preserve"> </w:t>
      </w:r>
      <w:r w:rsidR="00EA5BFD">
        <w:rPr>
          <w:rFonts w:ascii="Times New Roman" w:hAnsi="Times New Roman" w:cs="Times New Roman"/>
          <w:sz w:val="24"/>
          <w:szCs w:val="24"/>
        </w:rPr>
        <w:t xml:space="preserve">chodieb rámovaných po oboch stranách </w:t>
      </w:r>
      <w:r w:rsidR="00372D1D">
        <w:rPr>
          <w:rFonts w:ascii="Times New Roman" w:hAnsi="Times New Roman" w:cs="Times New Roman"/>
          <w:sz w:val="24"/>
          <w:szCs w:val="24"/>
        </w:rPr>
        <w:t>otvormi v stenách, miestami pre uloženie pozostatkov.</w:t>
      </w:r>
      <w:r w:rsidR="006A7A11">
        <w:rPr>
          <w:rFonts w:ascii="Times New Roman" w:hAnsi="Times New Roman" w:cs="Times New Roman"/>
          <w:sz w:val="24"/>
          <w:szCs w:val="24"/>
        </w:rPr>
        <w:t xml:space="preserve"> Spodné poschodie je prevýšené, vchody tak tvoria obdĺžniky, v ďalsích poschodiach sú nadstavené štvorcovými okennými otvormi.</w:t>
      </w:r>
      <w:r w:rsidR="00372D1D">
        <w:rPr>
          <w:rFonts w:ascii="Times New Roman" w:hAnsi="Times New Roman" w:cs="Times New Roman"/>
          <w:sz w:val="24"/>
          <w:szCs w:val="24"/>
        </w:rPr>
        <w:t xml:space="preserve"> Medzi stavbami sa nachádzajú prechody, k</w:t>
      </w:r>
      <w:r w:rsidR="0093474D">
        <w:rPr>
          <w:rFonts w:ascii="Times New Roman" w:hAnsi="Times New Roman" w:cs="Times New Roman"/>
          <w:sz w:val="24"/>
          <w:szCs w:val="24"/>
        </w:rPr>
        <w:t>tor</w:t>
      </w:r>
      <w:r w:rsidR="00372D1D">
        <w:rPr>
          <w:rFonts w:ascii="Times New Roman" w:hAnsi="Times New Roman" w:cs="Times New Roman"/>
          <w:sz w:val="24"/>
          <w:szCs w:val="24"/>
        </w:rPr>
        <w:t xml:space="preserve">é je možné nájsť aj v poschodiach. </w:t>
      </w:r>
      <w:r w:rsidR="0093474D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56428A">
        <w:rPr>
          <w:rFonts w:ascii="Times New Roman" w:hAnsi="Times New Roman" w:cs="Times New Roman"/>
          <w:sz w:val="24"/>
          <w:szCs w:val="24"/>
        </w:rPr>
        <w:t xml:space="preserve">Dominantou celého priestoru sa v tejto nedostavanej podobe stáva stavba stojaca neďaleko za vchodom, zvonku pripomínajúca veľkú červenú kocku. Ako aj pri práve spomenutých budovách, taktiež sa jedná o kolumbárium – </w:t>
      </w:r>
      <w:r w:rsidR="00C214E6" w:rsidRPr="003D6F04">
        <w:rPr>
          <w:rFonts w:ascii="Times New Roman" w:hAnsi="Times New Roman" w:cs="Times New Roman"/>
          <w:i/>
          <w:sz w:val="24"/>
          <w:szCs w:val="24"/>
        </w:rPr>
        <w:t xml:space="preserve">Casa della </w:t>
      </w:r>
      <w:r w:rsidR="003D6F04">
        <w:rPr>
          <w:rFonts w:ascii="Times New Roman" w:hAnsi="Times New Roman" w:cs="Times New Roman"/>
          <w:i/>
          <w:sz w:val="24"/>
          <w:szCs w:val="24"/>
        </w:rPr>
        <w:t>M</w:t>
      </w:r>
      <w:r w:rsidR="00C214E6" w:rsidRPr="003D6F04">
        <w:rPr>
          <w:rFonts w:ascii="Times New Roman" w:hAnsi="Times New Roman" w:cs="Times New Roman"/>
          <w:i/>
          <w:sz w:val="24"/>
          <w:szCs w:val="24"/>
        </w:rPr>
        <w:t>orte</w:t>
      </w:r>
      <w:r w:rsidR="0056428A">
        <w:rPr>
          <w:rFonts w:ascii="Times New Roman" w:hAnsi="Times New Roman" w:cs="Times New Roman"/>
          <w:sz w:val="24"/>
          <w:szCs w:val="24"/>
        </w:rPr>
        <w:t>. Je postaven</w:t>
      </w:r>
      <w:r w:rsidR="00A406C8">
        <w:rPr>
          <w:rFonts w:ascii="Times New Roman" w:hAnsi="Times New Roman" w:cs="Times New Roman"/>
          <w:sz w:val="24"/>
          <w:szCs w:val="24"/>
        </w:rPr>
        <w:t>ý</w:t>
      </w:r>
      <w:r w:rsidR="0056428A">
        <w:rPr>
          <w:rFonts w:ascii="Times New Roman" w:hAnsi="Times New Roman" w:cs="Times New Roman"/>
          <w:sz w:val="24"/>
          <w:szCs w:val="24"/>
        </w:rPr>
        <w:t xml:space="preserve"> z betónových pilierov, ktoré vytvárajú jeho štruktúru. Štvorcové okenné otvory nemajú sklenené tabule, obdĺžnikové priechody rovnomerne rozmiestnené po obvode konštrukcie nemajú dvere.  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 xml:space="preserve">Casa della </w:t>
      </w:r>
      <w:r w:rsidR="003D6F04">
        <w:rPr>
          <w:rFonts w:ascii="Times New Roman" w:hAnsi="Times New Roman" w:cs="Times New Roman"/>
          <w:i/>
          <w:sz w:val="24"/>
          <w:szCs w:val="24"/>
        </w:rPr>
        <w:t>M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>orte</w:t>
      </w:r>
      <w:r w:rsidR="003D6F04">
        <w:rPr>
          <w:rFonts w:ascii="Times New Roman" w:hAnsi="Times New Roman" w:cs="Times New Roman"/>
          <w:sz w:val="24"/>
          <w:szCs w:val="24"/>
        </w:rPr>
        <w:t xml:space="preserve"> </w:t>
      </w:r>
      <w:r w:rsidR="0056428A">
        <w:rPr>
          <w:rFonts w:ascii="Times New Roman" w:hAnsi="Times New Roman" w:cs="Times New Roman"/>
          <w:sz w:val="24"/>
          <w:szCs w:val="24"/>
        </w:rPr>
        <w:t>má zvonku terakotovú červen</w:t>
      </w:r>
      <w:r w:rsidR="00A406C8">
        <w:rPr>
          <w:rFonts w:ascii="Times New Roman" w:hAnsi="Times New Roman" w:cs="Times New Roman"/>
          <w:sz w:val="24"/>
          <w:szCs w:val="24"/>
        </w:rPr>
        <w:t>ú</w:t>
      </w:r>
      <w:r w:rsidR="0056428A">
        <w:rPr>
          <w:rFonts w:ascii="Times New Roman" w:hAnsi="Times New Roman" w:cs="Times New Roman"/>
          <w:sz w:val="24"/>
          <w:szCs w:val="24"/>
        </w:rPr>
        <w:t xml:space="preserve"> farbu, ktorá povšimnuteľne kontrastuje s mo</w:t>
      </w:r>
      <w:r w:rsidR="00721C0B">
        <w:rPr>
          <w:rFonts w:ascii="Times New Roman" w:hAnsi="Times New Roman" w:cs="Times New Roman"/>
          <w:sz w:val="24"/>
          <w:szCs w:val="24"/>
        </w:rPr>
        <w:t>d</w:t>
      </w:r>
      <w:r w:rsidR="0056428A">
        <w:rPr>
          <w:rFonts w:ascii="Times New Roman" w:hAnsi="Times New Roman" w:cs="Times New Roman"/>
          <w:sz w:val="24"/>
          <w:szCs w:val="24"/>
        </w:rPr>
        <w:t>rými strechami okolitých stavieb.</w:t>
      </w:r>
      <w:r w:rsidR="00A406C8">
        <w:rPr>
          <w:rFonts w:ascii="Times New Roman" w:hAnsi="Times New Roman" w:cs="Times New Roman"/>
          <w:sz w:val="24"/>
          <w:szCs w:val="24"/>
        </w:rPr>
        <w:t xml:space="preserve"> Výzdobu v tradičnom zmysle slova na stavbe nemožno nájsť, dekoratívne však môže pôsobiť svetlo a tiene, ktoré s 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 xml:space="preserve">Casa della </w:t>
      </w:r>
      <w:r w:rsidR="003D6F04">
        <w:rPr>
          <w:rFonts w:ascii="Times New Roman" w:hAnsi="Times New Roman" w:cs="Times New Roman"/>
          <w:i/>
          <w:sz w:val="24"/>
          <w:szCs w:val="24"/>
        </w:rPr>
        <w:t>M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>orte</w:t>
      </w:r>
      <w:r w:rsidR="003D6F04">
        <w:rPr>
          <w:rFonts w:ascii="Times New Roman" w:hAnsi="Times New Roman" w:cs="Times New Roman"/>
          <w:sz w:val="24"/>
          <w:szCs w:val="24"/>
        </w:rPr>
        <w:t xml:space="preserve"> </w:t>
      </w:r>
      <w:r w:rsidR="00A406C8">
        <w:rPr>
          <w:rFonts w:ascii="Times New Roman" w:hAnsi="Times New Roman" w:cs="Times New Roman"/>
          <w:sz w:val="24"/>
          <w:szCs w:val="24"/>
        </w:rPr>
        <w:t xml:space="preserve">a jeho farbou spolupracujú alebo mriežka okenných a priechodových otvorov vytvárajúca </w:t>
      </w:r>
      <w:r w:rsidR="00CB4739">
        <w:rPr>
          <w:rFonts w:ascii="Times New Roman" w:hAnsi="Times New Roman" w:cs="Times New Roman"/>
          <w:sz w:val="24"/>
          <w:szCs w:val="24"/>
        </w:rPr>
        <w:t>akýsi vzor</w:t>
      </w:r>
      <w:r w:rsidR="00A406C8">
        <w:rPr>
          <w:rFonts w:ascii="Times New Roman" w:hAnsi="Times New Roman" w:cs="Times New Roman"/>
          <w:sz w:val="24"/>
          <w:szCs w:val="24"/>
        </w:rPr>
        <w:t xml:space="preserve">. Po vstupe návštevník zisťuje, že budova nemá strop, naskytá sa pohľad na odhalené nebo. Ako aj v okolitých kolumbáriách, interiér je veľmi jednoduchý. Po obvode stavby sa nachádzajú pohrebné niky, prístup k nim zabezpečuje oceľová konštrukcia so schodiskami. Ani tu nenájdeme dekoratívne prvky, opäť na nás pôsobí iba utilitárny interiér preniknutý oranžovým svetlom. </w:t>
      </w:r>
      <w:r w:rsidR="007B3A4D">
        <w:rPr>
          <w:rFonts w:ascii="Times New Roman" w:hAnsi="Times New Roman" w:cs="Times New Roman"/>
          <w:sz w:val="24"/>
          <w:szCs w:val="24"/>
        </w:rPr>
        <w:t>Táto kocka v človeku zanechá pocit veľkého nedokončeného domu, takého, ktorý</w:t>
      </w:r>
      <w:r w:rsidR="00EF2B75">
        <w:rPr>
          <w:rFonts w:ascii="Times New Roman" w:hAnsi="Times New Roman" w:cs="Times New Roman"/>
          <w:sz w:val="24"/>
          <w:szCs w:val="24"/>
        </w:rPr>
        <w:t xml:space="preserve"> živým neposkytne ochranu či úkryt.</w:t>
      </w:r>
    </w:p>
    <w:p w14:paraId="413D109D" w14:textId="77777777" w:rsidR="005341E5" w:rsidRPr="007B3A4D" w:rsidRDefault="007B3A4D" w:rsidP="005341E5">
      <w:pPr>
        <w:pStyle w:val="Nadpis1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0" w:name="_Toc517195261"/>
      <w:bookmarkStart w:id="11" w:name="_Toc517195322"/>
      <w:bookmarkStart w:id="12" w:name="_Toc517195412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Staré a nové</w:t>
      </w:r>
      <w:bookmarkEnd w:id="10"/>
      <w:bookmarkEnd w:id="11"/>
      <w:bookmarkEnd w:id="12"/>
    </w:p>
    <w:p w14:paraId="5EB329E8" w14:textId="77777777" w:rsidR="006A7A11" w:rsidRDefault="005341E5" w:rsidP="00EA3A2E">
      <w:pPr>
        <w:tabs>
          <w:tab w:val="left" w:pos="7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314CC">
        <w:rPr>
          <w:rFonts w:ascii="Times New Roman" w:hAnsi="Times New Roman" w:cs="Times New Roman"/>
          <w:sz w:val="24"/>
          <w:szCs w:val="24"/>
        </w:rPr>
        <w:t>Rossiho rozšírenie mo</w:t>
      </w:r>
      <w:r w:rsidR="001D4EB7">
        <w:rPr>
          <w:rFonts w:ascii="Times New Roman" w:hAnsi="Times New Roman" w:cs="Times New Roman"/>
          <w:sz w:val="24"/>
          <w:szCs w:val="24"/>
        </w:rPr>
        <w:t>den</w:t>
      </w:r>
      <w:r w:rsidR="00F314CC">
        <w:rPr>
          <w:rFonts w:ascii="Times New Roman" w:hAnsi="Times New Roman" w:cs="Times New Roman"/>
          <w:sz w:val="24"/>
          <w:szCs w:val="24"/>
        </w:rPr>
        <w:t>ského cintorína naväzuje na cintorín z</w:t>
      </w:r>
      <w:r w:rsidR="00EA3A2E">
        <w:rPr>
          <w:rFonts w:ascii="Times New Roman" w:hAnsi="Times New Roman" w:cs="Times New Roman"/>
          <w:sz w:val="24"/>
          <w:szCs w:val="24"/>
        </w:rPr>
        <w:t xml:space="preserve"> 19. storočia, realizovaného neoklasicistickým architektom Cesare Costom. Výstavba starého cintorína prebiehala v rokoch 1858 až 1876 a odohrávala sa na mieste starého židovského cintorína. Cintorín dodnes rešpektuje židovské i kresťanské časti. Rossi k projektu pristupuje so zreteľom na už stojace časti cintorínu. Zjavné je to napríklad pri podobnosti členenia cintorínu, uchováva geometrické riešenie Costovej výstavby, cintorín od okolitého sveta obaja uzatvárajú budovami s kostnicami. Costa poníma </w:t>
      </w:r>
      <w:r w:rsidR="00167CE6">
        <w:rPr>
          <w:rFonts w:ascii="Times New Roman" w:hAnsi="Times New Roman" w:cs="Times New Roman"/>
          <w:sz w:val="24"/>
          <w:szCs w:val="24"/>
        </w:rPr>
        <w:t xml:space="preserve">svoje budovy </w:t>
      </w:r>
      <w:r w:rsidR="00D43193">
        <w:rPr>
          <w:rFonts w:ascii="Times New Roman" w:hAnsi="Times New Roman" w:cs="Times New Roman"/>
          <w:sz w:val="24"/>
          <w:szCs w:val="24"/>
        </w:rPr>
        <w:t>honosnejším spôsobom, na fasáde využíva tympanón a dórske stĺpy, zatiaľ čo Rossiho kolumbáriá zaujímajú utilitárnejší postoj. Za jeden z hlavných rozdielov medzi starým a novým cintorínom možno označiť to, ž</w:t>
      </w:r>
      <w:r w:rsidR="006A7A11">
        <w:rPr>
          <w:rFonts w:ascii="Times New Roman" w:hAnsi="Times New Roman" w:cs="Times New Roman"/>
          <w:sz w:val="24"/>
          <w:szCs w:val="24"/>
        </w:rPr>
        <w:t>e zatiaľ čo Rossiho trávnatý povrch medzi stavbami je naplánovaný tak, aby zostal bez hrobov, Costov priestor počíta s hrobmi, ktoré sa tam aj reálne nachádzajú.</w:t>
      </w:r>
    </w:p>
    <w:p w14:paraId="1A5B7F14" w14:textId="77777777" w:rsidR="006A7A11" w:rsidRPr="007B3A4D" w:rsidRDefault="006A7A11" w:rsidP="006A7A11">
      <w:pPr>
        <w:pStyle w:val="Nadpis1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3" w:name="_Toc517195262"/>
      <w:bookmarkStart w:id="14" w:name="_Toc517195323"/>
      <w:bookmarkStart w:id="15" w:name="_Toc517195413"/>
      <w:r w:rsidRPr="007B3A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Projekt a podnety</w:t>
      </w:r>
      <w:bookmarkEnd w:id="13"/>
      <w:bookmarkEnd w:id="14"/>
      <w:bookmarkEnd w:id="15"/>
    </w:p>
    <w:p w14:paraId="4326D4EB" w14:textId="77777777" w:rsidR="001F7CE4" w:rsidRPr="00C3373E" w:rsidRDefault="006A7A11" w:rsidP="006A7A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616A7">
        <w:rPr>
          <w:rFonts w:ascii="Times New Roman" w:hAnsi="Times New Roman" w:cs="Times New Roman"/>
          <w:sz w:val="24"/>
          <w:szCs w:val="24"/>
        </w:rPr>
        <w:t xml:space="preserve">Projekt </w:t>
      </w:r>
      <w:r w:rsidR="002616A7" w:rsidRPr="002616A7">
        <w:rPr>
          <w:rFonts w:ascii="Times New Roman" w:hAnsi="Times New Roman" w:cs="Times New Roman"/>
          <w:i/>
          <w:sz w:val="24"/>
          <w:szCs w:val="24"/>
        </w:rPr>
        <w:t>L’azzurro del cielo</w:t>
      </w:r>
      <w:r w:rsidR="002616A7">
        <w:rPr>
          <w:rFonts w:ascii="Times New Roman" w:hAnsi="Times New Roman" w:cs="Times New Roman"/>
          <w:sz w:val="24"/>
          <w:szCs w:val="24"/>
        </w:rPr>
        <w:t>, ktorý Rossi vytvoril a prihlásil do súťaže mal tri časti: zasadenie do kontextu už jestvujúceho Costovho cintorínu, detailnejší plán, pohľad na projekt z vtáčieho pohľadu.</w:t>
      </w:r>
      <w:r w:rsidR="002616A7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 w:rsidR="002616A7">
        <w:rPr>
          <w:rFonts w:ascii="Times New Roman" w:hAnsi="Times New Roman" w:cs="Times New Roman"/>
          <w:sz w:val="24"/>
          <w:szCs w:val="24"/>
        </w:rPr>
        <w:t xml:space="preserve"> K myšlienke vytvorenia tohoto cinntorínu a jeho podobe dospel po autonehode, ktorej </w:t>
      </w:r>
      <w:r w:rsidR="003D6F04">
        <w:rPr>
          <w:rFonts w:ascii="Times New Roman" w:hAnsi="Times New Roman" w:cs="Times New Roman"/>
          <w:sz w:val="24"/>
          <w:szCs w:val="24"/>
        </w:rPr>
        <w:t xml:space="preserve">účastníkom bol </w:t>
      </w:r>
      <w:r w:rsidR="00F41613">
        <w:rPr>
          <w:rFonts w:ascii="Times New Roman" w:hAnsi="Times New Roman" w:cs="Times New Roman"/>
          <w:sz w:val="24"/>
          <w:szCs w:val="24"/>
        </w:rPr>
        <w:t>v roku 1971</w:t>
      </w:r>
      <w:r w:rsidR="00EE36E2">
        <w:rPr>
          <w:rFonts w:ascii="Times New Roman" w:hAnsi="Times New Roman" w:cs="Times New Roman"/>
          <w:sz w:val="24"/>
          <w:szCs w:val="24"/>
        </w:rPr>
        <w:t>:</w:t>
      </w:r>
      <w:r w:rsidR="00F41613">
        <w:rPr>
          <w:rFonts w:ascii="Times New Roman" w:hAnsi="Times New Roman" w:cs="Times New Roman"/>
          <w:sz w:val="24"/>
          <w:szCs w:val="24"/>
        </w:rPr>
        <w:t xml:space="preserve"> </w:t>
      </w:r>
      <w:r w:rsidR="00EE36E2" w:rsidRPr="001D4EB7">
        <w:rPr>
          <w:rFonts w:ascii="Times New Roman" w:hAnsi="Times New Roman" w:cs="Times New Roman"/>
          <w:sz w:val="24"/>
          <w:szCs w:val="24"/>
        </w:rPr>
        <w:t xml:space="preserve">„In April of 1971, on the road to Istanbul between Belgrade and Zagreb, I was involved in a serious auto accident. Perhaps as a result of this incident, the project for the cemetery at Modena was born in the little hospital of Slawonski Brod, and simultaneously, my youth reached its end. I lay in a small, ground-floor room near a window through which I looked at the sky and a little garden. Lying nearly immobile, I thought of the past, but sometimes I did not think: I merely gazed at the trees and the sky. The presence of things and my separation from things – bound up also with the painful awareness of my own bones – brought me back to my own childhood. During the following summer, in my study for the project, perhaps only this image and the pain in my bones remained with me: I saw the skeletal structure of the body as a series of fractures to be reassembled. </w:t>
      </w:r>
      <w:r w:rsidR="00EE36E2" w:rsidRPr="006805BF">
        <w:rPr>
          <w:rFonts w:ascii="Times New Roman" w:hAnsi="Times New Roman" w:cs="Times New Roman"/>
          <w:sz w:val="24"/>
          <w:szCs w:val="24"/>
        </w:rPr>
        <w:t>At Slavonski Brod, I had identified death with the morphology of the skeleton and the alterations it could undergo</w:t>
      </w:r>
      <w:commentRangeStart w:id="16"/>
      <w:r w:rsidR="00EE36E2" w:rsidRPr="006805BF">
        <w:rPr>
          <w:rFonts w:ascii="Times New Roman" w:hAnsi="Times New Roman" w:cs="Times New Roman"/>
          <w:sz w:val="24"/>
          <w:szCs w:val="24"/>
        </w:rPr>
        <w:t>.“</w:t>
      </w:r>
      <w:r w:rsidR="00EE36E2" w:rsidRPr="006805BF"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  <w:commentRangeEnd w:id="16"/>
      <w:r w:rsidR="00784F4F">
        <w:rPr>
          <w:rStyle w:val="Odkaznakoment"/>
        </w:rPr>
        <w:commentReference w:id="16"/>
      </w:r>
      <w:r w:rsidR="00EE36E2" w:rsidRPr="006805BF">
        <w:rPr>
          <w:rFonts w:ascii="Times New Roman" w:hAnsi="Times New Roman" w:cs="Times New Roman"/>
          <w:sz w:val="24"/>
          <w:szCs w:val="24"/>
        </w:rPr>
        <w:t xml:space="preserve"> </w:t>
      </w:r>
      <w:r w:rsidR="00EE36E2">
        <w:rPr>
          <w:rFonts w:ascii="Times New Roman" w:hAnsi="Times New Roman" w:cs="Times New Roman"/>
          <w:sz w:val="24"/>
          <w:szCs w:val="24"/>
        </w:rPr>
        <w:br/>
      </w:r>
      <w:r w:rsidR="00EE36E2">
        <w:rPr>
          <w:rFonts w:ascii="Times New Roman" w:hAnsi="Times New Roman" w:cs="Times New Roman"/>
          <w:sz w:val="24"/>
          <w:szCs w:val="24"/>
        </w:rPr>
        <w:lastRenderedPageBreak/>
        <w:t xml:space="preserve">     Na jeho víťaznom projekte pre </w:t>
      </w:r>
      <w:r w:rsidR="00EE36E2"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 w:rsidR="00EE36E2">
        <w:rPr>
          <w:rFonts w:ascii="Times New Roman" w:hAnsi="Times New Roman" w:cs="Times New Roman"/>
          <w:sz w:val="24"/>
          <w:szCs w:val="24"/>
        </w:rPr>
        <w:t xml:space="preserve"> teda túto identifikáciu smrti s kostrou môžeme jasne pozorovať. V uzavretom priestore sa </w:t>
      </w:r>
      <w:r w:rsidR="00F72F1F">
        <w:rPr>
          <w:rFonts w:ascii="Times New Roman" w:hAnsi="Times New Roman" w:cs="Times New Roman"/>
          <w:sz w:val="24"/>
          <w:szCs w:val="24"/>
        </w:rPr>
        <w:t>za</w:t>
      </w:r>
      <w:r w:rsidR="00EE36E2">
        <w:rPr>
          <w:rFonts w:ascii="Times New Roman" w:hAnsi="Times New Roman" w:cs="Times New Roman"/>
          <w:sz w:val="24"/>
          <w:szCs w:val="24"/>
        </w:rPr>
        <w:t xml:space="preserve"> 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 xml:space="preserve">Casa della </w:t>
      </w:r>
      <w:r w:rsidR="003D6F04">
        <w:rPr>
          <w:rFonts w:ascii="Times New Roman" w:hAnsi="Times New Roman" w:cs="Times New Roman"/>
          <w:i/>
          <w:sz w:val="24"/>
          <w:szCs w:val="24"/>
        </w:rPr>
        <w:t>M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>orte</w:t>
      </w:r>
      <w:r w:rsidR="003D6F04">
        <w:rPr>
          <w:rFonts w:ascii="Times New Roman" w:hAnsi="Times New Roman" w:cs="Times New Roman"/>
          <w:sz w:val="24"/>
          <w:szCs w:val="24"/>
        </w:rPr>
        <w:t xml:space="preserve"> </w:t>
      </w:r>
      <w:r w:rsidR="00EE36E2">
        <w:rPr>
          <w:rFonts w:ascii="Times New Roman" w:hAnsi="Times New Roman" w:cs="Times New Roman"/>
          <w:sz w:val="24"/>
          <w:szCs w:val="24"/>
        </w:rPr>
        <w:t>mal</w:t>
      </w:r>
      <w:r w:rsidR="00F72F1F">
        <w:rPr>
          <w:rFonts w:ascii="Times New Roman" w:hAnsi="Times New Roman" w:cs="Times New Roman"/>
          <w:sz w:val="24"/>
          <w:szCs w:val="24"/>
        </w:rPr>
        <w:t>o</w:t>
      </w:r>
      <w:r w:rsidR="00EE36E2">
        <w:rPr>
          <w:rFonts w:ascii="Times New Roman" w:hAnsi="Times New Roman" w:cs="Times New Roman"/>
          <w:sz w:val="24"/>
          <w:szCs w:val="24"/>
        </w:rPr>
        <w:t xml:space="preserve"> nachádzať </w:t>
      </w:r>
      <w:r w:rsidR="00F72F1F">
        <w:rPr>
          <w:rFonts w:ascii="Times New Roman" w:hAnsi="Times New Roman" w:cs="Times New Roman"/>
          <w:sz w:val="24"/>
          <w:szCs w:val="24"/>
        </w:rPr>
        <w:t xml:space="preserve">kolumbárium v tvare „U“, medzi jeho ramenami podľa plánu mali stáť osáriá, ktoré by vytvárali trojuholníkový tvar – od najdlhších po najkratšie, od najnižších po najvyššie. </w:t>
      </w:r>
      <w:r w:rsidR="000A5F39">
        <w:rPr>
          <w:rFonts w:ascii="Times New Roman" w:hAnsi="Times New Roman" w:cs="Times New Roman"/>
          <w:sz w:val="24"/>
          <w:szCs w:val="24"/>
        </w:rPr>
        <w:t xml:space="preserve">Konštrukcia pripomína ľudské stavce, jasne odkazuje na anatómiu človeka a v kontexte cintorína zároveň upozorňuje na krehkosť ľudského tela a jeho smrtelnosť. </w:t>
      </w:r>
      <w:r w:rsidR="00F72F1F">
        <w:rPr>
          <w:rFonts w:ascii="Times New Roman" w:hAnsi="Times New Roman" w:cs="Times New Roman"/>
          <w:sz w:val="24"/>
          <w:szCs w:val="24"/>
        </w:rPr>
        <w:t>Toto všetko malo smerovať k zakončeniu v podobe mohutného kužeľa</w:t>
      </w:r>
      <w:r w:rsidR="004B0EEA">
        <w:rPr>
          <w:rFonts w:ascii="Times New Roman" w:hAnsi="Times New Roman" w:cs="Times New Roman"/>
          <w:sz w:val="24"/>
          <w:szCs w:val="24"/>
        </w:rPr>
        <w:t xml:space="preserve"> –„komína“, pripom</w:t>
      </w:r>
      <w:r w:rsidR="00AD6A42">
        <w:rPr>
          <w:rFonts w:ascii="Times New Roman" w:hAnsi="Times New Roman" w:cs="Times New Roman"/>
          <w:sz w:val="24"/>
          <w:szCs w:val="24"/>
        </w:rPr>
        <w:t>ína</w:t>
      </w:r>
      <w:r w:rsidR="004B0EEA">
        <w:rPr>
          <w:rFonts w:ascii="Times New Roman" w:hAnsi="Times New Roman" w:cs="Times New Roman"/>
          <w:sz w:val="24"/>
          <w:szCs w:val="24"/>
        </w:rPr>
        <w:t>j</w:t>
      </w:r>
      <w:r w:rsidR="00AD6A42">
        <w:rPr>
          <w:rFonts w:ascii="Times New Roman" w:hAnsi="Times New Roman" w:cs="Times New Roman"/>
          <w:sz w:val="24"/>
          <w:szCs w:val="24"/>
        </w:rPr>
        <w:t>ú</w:t>
      </w:r>
      <w:r w:rsidR="004B0EEA">
        <w:rPr>
          <w:rFonts w:ascii="Times New Roman" w:hAnsi="Times New Roman" w:cs="Times New Roman"/>
          <w:sz w:val="24"/>
          <w:szCs w:val="24"/>
        </w:rPr>
        <w:t>c</w:t>
      </w:r>
      <w:r w:rsidR="00AD6A42">
        <w:rPr>
          <w:rFonts w:ascii="Times New Roman" w:hAnsi="Times New Roman" w:cs="Times New Roman"/>
          <w:sz w:val="24"/>
          <w:szCs w:val="24"/>
        </w:rPr>
        <w:t>e</w:t>
      </w:r>
      <w:r w:rsidR="004B0EEA">
        <w:rPr>
          <w:rFonts w:ascii="Times New Roman" w:hAnsi="Times New Roman" w:cs="Times New Roman"/>
          <w:sz w:val="24"/>
          <w:szCs w:val="24"/>
        </w:rPr>
        <w:t xml:space="preserve">ho industriálne časti </w:t>
      </w:r>
      <w:r w:rsidR="00AD6A42">
        <w:rPr>
          <w:rFonts w:ascii="Times New Roman" w:hAnsi="Times New Roman" w:cs="Times New Roman"/>
          <w:sz w:val="24"/>
          <w:szCs w:val="24"/>
        </w:rPr>
        <w:t>mesta</w:t>
      </w:r>
      <w:r w:rsidR="004B0EEA">
        <w:rPr>
          <w:rFonts w:ascii="Times New Roman" w:hAnsi="Times New Roman" w:cs="Times New Roman"/>
          <w:sz w:val="24"/>
          <w:szCs w:val="24"/>
        </w:rPr>
        <w:t>.</w:t>
      </w:r>
      <w:r w:rsidR="00F72F1F">
        <w:rPr>
          <w:rFonts w:ascii="Times New Roman" w:hAnsi="Times New Roman" w:cs="Times New Roman"/>
          <w:sz w:val="24"/>
          <w:szCs w:val="24"/>
        </w:rPr>
        <w:t xml:space="preserve"> </w:t>
      </w:r>
      <w:r w:rsidR="004B0EEA">
        <w:rPr>
          <w:rFonts w:ascii="Times New Roman" w:hAnsi="Times New Roman" w:cs="Times New Roman"/>
          <w:sz w:val="24"/>
          <w:szCs w:val="24"/>
        </w:rPr>
        <w:t xml:space="preserve">Kužeľ mal pozostávať z troch častí: z amfiteátru, </w:t>
      </w:r>
      <w:r w:rsidR="00AD6A42">
        <w:rPr>
          <w:rFonts w:ascii="Times New Roman" w:hAnsi="Times New Roman" w:cs="Times New Roman"/>
          <w:sz w:val="24"/>
          <w:szCs w:val="24"/>
        </w:rPr>
        <w:t>z </w:t>
      </w:r>
      <w:r w:rsidR="00F72F1F">
        <w:rPr>
          <w:rFonts w:ascii="Times New Roman" w:hAnsi="Times New Roman" w:cs="Times New Roman"/>
          <w:sz w:val="24"/>
          <w:szCs w:val="24"/>
        </w:rPr>
        <w:t>komun</w:t>
      </w:r>
      <w:r w:rsidR="00AD6A42">
        <w:rPr>
          <w:rFonts w:ascii="Times New Roman" w:hAnsi="Times New Roman" w:cs="Times New Roman"/>
          <w:sz w:val="24"/>
          <w:szCs w:val="24"/>
        </w:rPr>
        <w:t xml:space="preserve">álneho </w:t>
      </w:r>
      <w:r w:rsidR="00F72F1F">
        <w:rPr>
          <w:rFonts w:ascii="Times New Roman" w:hAnsi="Times New Roman" w:cs="Times New Roman"/>
          <w:sz w:val="24"/>
          <w:szCs w:val="24"/>
        </w:rPr>
        <w:t xml:space="preserve"> hrob</w:t>
      </w:r>
      <w:r w:rsidR="004B0EEA">
        <w:rPr>
          <w:rFonts w:ascii="Times New Roman" w:hAnsi="Times New Roman" w:cs="Times New Roman"/>
          <w:sz w:val="24"/>
          <w:szCs w:val="24"/>
        </w:rPr>
        <w:t>u</w:t>
      </w:r>
      <w:r w:rsidR="00F72F1F">
        <w:rPr>
          <w:rFonts w:ascii="Times New Roman" w:hAnsi="Times New Roman" w:cs="Times New Roman"/>
          <w:sz w:val="24"/>
          <w:szCs w:val="24"/>
        </w:rPr>
        <w:t xml:space="preserve"> pre ľudí, ktorí umreli</w:t>
      </w:r>
      <w:r w:rsidR="004B0EEA">
        <w:rPr>
          <w:rFonts w:ascii="Times New Roman" w:hAnsi="Times New Roman" w:cs="Times New Roman"/>
          <w:sz w:val="24"/>
          <w:szCs w:val="24"/>
        </w:rPr>
        <w:t xml:space="preserve"> </w:t>
      </w:r>
      <w:r w:rsidR="000A5F39">
        <w:rPr>
          <w:rFonts w:ascii="Times New Roman" w:hAnsi="Times New Roman" w:cs="Times New Roman"/>
          <w:sz w:val="24"/>
          <w:szCs w:val="24"/>
        </w:rPr>
        <w:t>opustení</w:t>
      </w:r>
      <w:r w:rsidR="004B0EEA">
        <w:rPr>
          <w:rFonts w:ascii="Times New Roman" w:hAnsi="Times New Roman" w:cs="Times New Roman"/>
          <w:sz w:val="24"/>
          <w:szCs w:val="24"/>
        </w:rPr>
        <w:t xml:space="preserve"> v</w:t>
      </w:r>
      <w:r w:rsidR="00F72F1F">
        <w:rPr>
          <w:rFonts w:ascii="Times New Roman" w:hAnsi="Times New Roman" w:cs="Times New Roman"/>
          <w:sz w:val="24"/>
          <w:szCs w:val="24"/>
        </w:rPr>
        <w:t> nemocniciach, väzni</w:t>
      </w:r>
      <w:r w:rsidR="00AD6A42">
        <w:rPr>
          <w:rFonts w:ascii="Times New Roman" w:hAnsi="Times New Roman" w:cs="Times New Roman"/>
          <w:sz w:val="24"/>
          <w:szCs w:val="24"/>
        </w:rPr>
        <w:t>ci</w:t>
      </w:r>
      <w:r w:rsidR="00F72F1F">
        <w:rPr>
          <w:rFonts w:ascii="Times New Roman" w:hAnsi="Times New Roman" w:cs="Times New Roman"/>
          <w:sz w:val="24"/>
          <w:szCs w:val="24"/>
        </w:rPr>
        <w:t>ach</w:t>
      </w:r>
      <w:r w:rsidR="000A5F39">
        <w:rPr>
          <w:rFonts w:ascii="Times New Roman" w:hAnsi="Times New Roman" w:cs="Times New Roman"/>
          <w:sz w:val="24"/>
          <w:szCs w:val="24"/>
        </w:rPr>
        <w:t>, hospicoch, apod.</w:t>
      </w:r>
      <w:r w:rsidR="004B0EEA">
        <w:rPr>
          <w:rFonts w:ascii="Times New Roman" w:hAnsi="Times New Roman" w:cs="Times New Roman"/>
          <w:sz w:val="24"/>
          <w:szCs w:val="24"/>
        </w:rPr>
        <w:t xml:space="preserve"> a z hrobu pre obete vojny.</w:t>
      </w:r>
      <w:r w:rsidR="000A5F39">
        <w:rPr>
          <w:rStyle w:val="Znakapoznpodarou"/>
          <w:rFonts w:ascii="Times New Roman" w:hAnsi="Times New Roman" w:cs="Times New Roman"/>
          <w:sz w:val="24"/>
          <w:szCs w:val="24"/>
        </w:rPr>
        <w:footnoteReference w:id="3"/>
      </w:r>
      <w:r w:rsidR="00C96D25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AD6A42">
        <w:rPr>
          <w:rFonts w:ascii="Times New Roman" w:hAnsi="Times New Roman" w:cs="Times New Roman"/>
          <w:sz w:val="24"/>
          <w:szCs w:val="24"/>
        </w:rPr>
        <w:t xml:space="preserve">Ďalším zo zdrojov inšpirácie sa pri komponovaní plánu pre cintorín </w:t>
      </w:r>
      <w:r w:rsidR="00AD6A42"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 w:rsidR="00AD6A42">
        <w:rPr>
          <w:rFonts w:ascii="Times New Roman" w:hAnsi="Times New Roman" w:cs="Times New Roman"/>
          <w:sz w:val="24"/>
          <w:szCs w:val="24"/>
        </w:rPr>
        <w:t xml:space="preserve"> pre Rossiho stala </w:t>
      </w:r>
      <w:r w:rsidR="00C96D25">
        <w:rPr>
          <w:rFonts w:ascii="Times New Roman" w:hAnsi="Times New Roman" w:cs="Times New Roman"/>
          <w:sz w:val="24"/>
          <w:szCs w:val="24"/>
        </w:rPr>
        <w:t xml:space="preserve">hra </w:t>
      </w:r>
      <w:r w:rsidR="00AD6A42" w:rsidRPr="00AD6A42">
        <w:rPr>
          <w:rFonts w:ascii="Times New Roman" w:hAnsi="Times New Roman" w:cs="Times New Roman"/>
          <w:i/>
          <w:sz w:val="24"/>
          <w:szCs w:val="24"/>
        </w:rPr>
        <w:t>Gioco dell</w:t>
      </w:r>
      <w:r w:rsidR="00C96D25">
        <w:rPr>
          <w:rFonts w:ascii="Times New Roman" w:hAnsi="Times New Roman" w:cs="Times New Roman"/>
          <w:i/>
          <w:sz w:val="24"/>
          <w:szCs w:val="24"/>
        </w:rPr>
        <w:t>’</w:t>
      </w:r>
      <w:r w:rsidR="00AD6A42" w:rsidRPr="00AD6A42">
        <w:rPr>
          <w:rFonts w:ascii="Times New Roman" w:hAnsi="Times New Roman" w:cs="Times New Roman"/>
          <w:i/>
          <w:sz w:val="24"/>
          <w:szCs w:val="24"/>
        </w:rPr>
        <w:t>Oca</w:t>
      </w:r>
      <w:r w:rsidR="00C96D25">
        <w:rPr>
          <w:rFonts w:ascii="Times New Roman" w:hAnsi="Times New Roman" w:cs="Times New Roman"/>
          <w:sz w:val="24"/>
          <w:szCs w:val="24"/>
        </w:rPr>
        <w:t xml:space="preserve">. Rossi si spojitosť uvedomil pri pohľade na labyrintový charakter cintorína. </w:t>
      </w:r>
      <w:r w:rsidR="00C96D25" w:rsidRPr="00C96D25">
        <w:rPr>
          <w:rFonts w:ascii="Times New Roman" w:hAnsi="Times New Roman" w:cs="Times New Roman"/>
          <w:i/>
          <w:sz w:val="24"/>
          <w:szCs w:val="24"/>
        </w:rPr>
        <w:t>Gioco dell’Oca</w:t>
      </w:r>
      <w:r w:rsidR="00C96D25">
        <w:rPr>
          <w:rFonts w:ascii="Times New Roman" w:hAnsi="Times New Roman" w:cs="Times New Roman"/>
          <w:sz w:val="24"/>
          <w:szCs w:val="24"/>
        </w:rPr>
        <w:t xml:space="preserve"> je stolová hra nie príliš známeho pôvodu, datovaná však minimálne do roku 1580, ke</w:t>
      </w:r>
      <w:r w:rsidR="000F530A">
        <w:rPr>
          <w:rFonts w:ascii="Times New Roman" w:hAnsi="Times New Roman" w:cs="Times New Roman"/>
          <w:sz w:val="24"/>
          <w:szCs w:val="24"/>
        </w:rPr>
        <w:t>dy</w:t>
      </w:r>
      <w:r w:rsidR="00C96D25">
        <w:rPr>
          <w:rFonts w:ascii="Times New Roman" w:hAnsi="Times New Roman" w:cs="Times New Roman"/>
          <w:sz w:val="24"/>
          <w:szCs w:val="24"/>
        </w:rPr>
        <w:t xml:space="preserve"> ju Francesco </w:t>
      </w:r>
      <w:r w:rsidR="00B936CE">
        <w:rPr>
          <w:rFonts w:ascii="Times New Roman" w:hAnsi="Times New Roman" w:cs="Times New Roman"/>
          <w:sz w:val="24"/>
          <w:szCs w:val="24"/>
        </w:rPr>
        <w:t>de’ Medici</w:t>
      </w:r>
      <w:r w:rsidR="00C96D25">
        <w:rPr>
          <w:rFonts w:ascii="Times New Roman" w:hAnsi="Times New Roman" w:cs="Times New Roman"/>
          <w:sz w:val="24"/>
          <w:szCs w:val="24"/>
        </w:rPr>
        <w:t xml:space="preserve"> prezentoval španielskemu kráľovi Filipovi II. Hra spočíva v pohybe hráčov po 63 očíslovaných políčkach zvyčajne usporiadaných v špirále. Pohybujú sa pomocou hracej kocky, niekedy narazia na pomôcky ako most či hus, niekedy na prekážky ako studňa, bludisko</w:t>
      </w:r>
      <w:r w:rsidR="00B936CE">
        <w:rPr>
          <w:rFonts w:ascii="Times New Roman" w:hAnsi="Times New Roman" w:cs="Times New Roman"/>
          <w:sz w:val="24"/>
          <w:szCs w:val="24"/>
        </w:rPr>
        <w:t xml:space="preserve">, väzenie či lebku symbolizujúcu smrť. Rossi previazal </w:t>
      </w:r>
      <w:r w:rsidR="00B936CE"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 w:rsidR="00B936CE">
        <w:rPr>
          <w:rFonts w:ascii="Times New Roman" w:hAnsi="Times New Roman" w:cs="Times New Roman"/>
          <w:sz w:val="24"/>
          <w:szCs w:val="24"/>
        </w:rPr>
        <w:t xml:space="preserve"> s touto hrou aj na jednom z početných kresieb, ktorú nazval </w:t>
      </w:r>
      <w:r w:rsidR="00B936CE" w:rsidRPr="00B936CE">
        <w:rPr>
          <w:rFonts w:ascii="Times New Roman" w:hAnsi="Times New Roman" w:cs="Times New Roman"/>
          <w:i/>
          <w:sz w:val="24"/>
          <w:szCs w:val="24"/>
        </w:rPr>
        <w:t>Il Gioco della Morte</w:t>
      </w:r>
      <w:r w:rsidR="00B936CE">
        <w:rPr>
          <w:rFonts w:ascii="Times New Roman" w:hAnsi="Times New Roman" w:cs="Times New Roman"/>
          <w:sz w:val="24"/>
          <w:szCs w:val="24"/>
        </w:rPr>
        <w:t>. Hráč sa po hracej doske pohybuje v protismere hodinových ručičiek, teda sa pohybuje dozadu. Pre Rossiho v tomto prípade smrť predstavuje prechod nejasných hraníc, od jedného stavu k druhému.</w:t>
      </w:r>
      <w:r w:rsidR="00B936CE">
        <w:rPr>
          <w:rStyle w:val="Znakapoznpodarou"/>
          <w:rFonts w:ascii="Times New Roman" w:hAnsi="Times New Roman" w:cs="Times New Roman"/>
          <w:sz w:val="24"/>
          <w:szCs w:val="24"/>
        </w:rPr>
        <w:footnoteReference w:id="4"/>
      </w:r>
      <w:r w:rsidR="00EF2B75">
        <w:rPr>
          <w:rFonts w:ascii="Times New Roman" w:hAnsi="Times New Roman" w:cs="Times New Roman"/>
          <w:sz w:val="24"/>
          <w:szCs w:val="24"/>
        </w:rPr>
        <w:t xml:space="preserve"> </w:t>
      </w:r>
      <w:r w:rsidR="00EF2B75"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 w:rsidR="00EF2B75">
        <w:rPr>
          <w:rFonts w:ascii="Times New Roman" w:hAnsi="Times New Roman" w:cs="Times New Roman"/>
          <w:sz w:val="24"/>
          <w:szCs w:val="24"/>
        </w:rPr>
        <w:t xml:space="preserve"> teda predstavuje jednu z figúr hry – lebku, smrť – Rossi z tohto miesta vytvoril zaujímavú analógiu.</w:t>
      </w:r>
      <w:r w:rsidR="00EF2B75">
        <w:rPr>
          <w:rStyle w:val="Znakapoznpodarou"/>
          <w:rFonts w:ascii="Times New Roman" w:hAnsi="Times New Roman" w:cs="Times New Roman"/>
          <w:sz w:val="24"/>
          <w:szCs w:val="24"/>
        </w:rPr>
        <w:footnoteReference w:id="5"/>
      </w:r>
      <w:r w:rsidR="00EF2B75">
        <w:rPr>
          <w:rFonts w:ascii="Times New Roman" w:hAnsi="Times New Roman" w:cs="Times New Roman"/>
          <w:sz w:val="24"/>
          <w:szCs w:val="24"/>
        </w:rPr>
        <w:t xml:space="preserve"> </w:t>
      </w:r>
      <w:r w:rsidR="000F530A">
        <w:rPr>
          <w:rFonts w:ascii="Times New Roman" w:hAnsi="Times New Roman" w:cs="Times New Roman"/>
          <w:sz w:val="24"/>
          <w:szCs w:val="24"/>
        </w:rPr>
        <w:br/>
        <w:t xml:space="preserve">     Cintorín </w:t>
      </w:r>
      <w:r w:rsidR="000F530A"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 w:rsidR="000F530A">
        <w:rPr>
          <w:rFonts w:ascii="Times New Roman" w:hAnsi="Times New Roman" w:cs="Times New Roman"/>
          <w:sz w:val="24"/>
          <w:szCs w:val="24"/>
        </w:rPr>
        <w:t xml:space="preserve"> je istým spôsobom urbanistickým plánom. Rossi ho poňal ako mesto mŕtvych, dopracoval sa až k riešeniu technických záležitostí ako v bežných domoch. Čas na cintoríne však plynie zdanlivo inak ako v jeho okolí, </w:t>
      </w:r>
      <w:r w:rsidR="001F7CE4">
        <w:rPr>
          <w:rFonts w:ascii="Times New Roman" w:hAnsi="Times New Roman" w:cs="Times New Roman"/>
          <w:sz w:val="24"/>
          <w:szCs w:val="24"/>
        </w:rPr>
        <w:t>namiesto</w:t>
      </w:r>
      <w:r w:rsidR="000F530A">
        <w:rPr>
          <w:rFonts w:ascii="Times New Roman" w:hAnsi="Times New Roman" w:cs="Times New Roman"/>
          <w:sz w:val="24"/>
          <w:szCs w:val="24"/>
        </w:rPr>
        <w:t xml:space="preserve"> domov s</w:t>
      </w:r>
      <w:r w:rsidR="0019397A">
        <w:rPr>
          <w:rFonts w:ascii="Times New Roman" w:hAnsi="Times New Roman" w:cs="Times New Roman"/>
          <w:sz w:val="24"/>
          <w:szCs w:val="24"/>
        </w:rPr>
        <w:t xml:space="preserve">o </w:t>
      </w:r>
      <w:r w:rsidR="000F530A">
        <w:rPr>
          <w:rFonts w:ascii="Times New Roman" w:hAnsi="Times New Roman" w:cs="Times New Roman"/>
          <w:sz w:val="24"/>
          <w:szCs w:val="24"/>
        </w:rPr>
        <w:t xml:space="preserve">sociálnym vybavením sa tu </w:t>
      </w:r>
      <w:r w:rsidR="001F7CE4">
        <w:rPr>
          <w:rFonts w:ascii="Times New Roman" w:hAnsi="Times New Roman" w:cs="Times New Roman"/>
          <w:sz w:val="24"/>
          <w:szCs w:val="24"/>
        </w:rPr>
        <w:t xml:space="preserve">teda </w:t>
      </w:r>
      <w:r w:rsidR="000F530A">
        <w:rPr>
          <w:rFonts w:ascii="Times New Roman" w:hAnsi="Times New Roman" w:cs="Times New Roman"/>
          <w:sz w:val="24"/>
          <w:szCs w:val="24"/>
        </w:rPr>
        <w:t>nachádzajú kolumbáriá</w:t>
      </w:r>
      <w:r w:rsidR="001F7CE4">
        <w:rPr>
          <w:rFonts w:ascii="Times New Roman" w:hAnsi="Times New Roman" w:cs="Times New Roman"/>
          <w:sz w:val="24"/>
          <w:szCs w:val="24"/>
        </w:rPr>
        <w:t>, všetko čo sa odohráva v živote je vytesnené za múrmi, priestranstvo medzi nimi je priestorom mŕtvych.</w:t>
      </w:r>
      <w:r w:rsidR="001F7CE4">
        <w:rPr>
          <w:rStyle w:val="Znakapoznpodarou"/>
          <w:rFonts w:ascii="Times New Roman" w:hAnsi="Times New Roman" w:cs="Times New Roman"/>
          <w:sz w:val="24"/>
          <w:szCs w:val="24"/>
        </w:rPr>
        <w:footnoteReference w:id="6"/>
      </w:r>
      <w:r w:rsidR="001F7CE4">
        <w:rPr>
          <w:rFonts w:ascii="Times New Roman" w:hAnsi="Times New Roman" w:cs="Times New Roman"/>
          <w:sz w:val="24"/>
          <w:szCs w:val="24"/>
        </w:rPr>
        <w:t xml:space="preserve"> </w:t>
      </w:r>
      <w:r w:rsidR="0019397A">
        <w:rPr>
          <w:rFonts w:ascii="Times New Roman" w:hAnsi="Times New Roman" w:cs="Times New Roman"/>
          <w:sz w:val="24"/>
          <w:szCs w:val="24"/>
        </w:rPr>
        <w:t xml:space="preserve">Je možné </w:t>
      </w:r>
      <w:r w:rsidR="0019397A">
        <w:rPr>
          <w:rFonts w:ascii="Times New Roman" w:hAnsi="Times New Roman" w:cs="Times New Roman"/>
          <w:sz w:val="24"/>
          <w:szCs w:val="24"/>
        </w:rPr>
        <w:lastRenderedPageBreak/>
        <w:t xml:space="preserve">povšimnúť si podobnosť s urbanistickými plánmi </w:t>
      </w:r>
      <w:r w:rsidR="00C3373E">
        <w:rPr>
          <w:rFonts w:ascii="Times New Roman" w:hAnsi="Times New Roman" w:cs="Times New Roman"/>
          <w:sz w:val="24"/>
          <w:szCs w:val="24"/>
        </w:rPr>
        <w:t xml:space="preserve">z 18. storočia. Vhodným príkladom je projekt </w:t>
      </w:r>
      <w:r w:rsidR="00C3373E" w:rsidRPr="00C3373E">
        <w:rPr>
          <w:rFonts w:ascii="Times New Roman" w:hAnsi="Times New Roman" w:cs="Times New Roman"/>
          <w:i/>
          <w:sz w:val="24"/>
          <w:szCs w:val="24"/>
        </w:rPr>
        <w:t>Chaux</w:t>
      </w:r>
      <w:r w:rsidR="00C3373E">
        <w:rPr>
          <w:rFonts w:ascii="Times New Roman" w:hAnsi="Times New Roman" w:cs="Times New Roman"/>
          <w:sz w:val="24"/>
          <w:szCs w:val="24"/>
        </w:rPr>
        <w:t xml:space="preserve"> od </w:t>
      </w:r>
      <w:r w:rsidR="00A70D6E">
        <w:rPr>
          <w:rFonts w:ascii="Times New Roman" w:hAnsi="Times New Roman" w:cs="Times New Roman"/>
          <w:sz w:val="24"/>
          <w:szCs w:val="24"/>
        </w:rPr>
        <w:t xml:space="preserve">francúzskeho architekta, urbanistu a teoretika architektúry Clauda-Nicolasa Ledouxa. Projekt sa týkal kráľovského solivarského mesta v údolí, ktoré mal od základu </w:t>
      </w:r>
      <w:r w:rsidR="00F70069">
        <w:rPr>
          <w:rFonts w:ascii="Times New Roman" w:hAnsi="Times New Roman" w:cs="Times New Roman"/>
          <w:sz w:val="24"/>
          <w:szCs w:val="24"/>
        </w:rPr>
        <w:t xml:space="preserve">vystavať. Realizované boli len budovy solivaru, jeho projekt bol pre svoju dobu príliš pokrokový a nestretol sa s úspechom. Architekti postupne dospievali k racionálnemu prístupu k architektúre. Obe projekty stretol podobný osud, ani jeden nebol dokončený. </w:t>
      </w:r>
    </w:p>
    <w:p w14:paraId="43C30D1E" w14:textId="77777777" w:rsidR="00AB1AE2" w:rsidRDefault="007B3A4D" w:rsidP="00AB1AE2">
      <w:pPr>
        <w:pStyle w:val="Nadpis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7" w:name="_Toc517195263"/>
      <w:bookmarkStart w:id="18" w:name="_Toc517195324"/>
      <w:bookmarkStart w:id="19" w:name="_Toc517195414"/>
      <w:r w:rsidRPr="007B3A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Porovnanie</w:t>
      </w:r>
      <w:r w:rsidR="00AB1A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forma a funkcia</w:t>
      </w:r>
      <w:bookmarkEnd w:id="17"/>
      <w:bookmarkEnd w:id="18"/>
      <w:bookmarkEnd w:id="19"/>
    </w:p>
    <w:p w14:paraId="2CDB1842" w14:textId="77777777" w:rsidR="00584A0F" w:rsidRPr="00195045" w:rsidRDefault="00AB1AE2" w:rsidP="004005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260B">
        <w:rPr>
          <w:rFonts w:ascii="Times New Roman" w:hAnsi="Times New Roman" w:cs="Times New Roman"/>
          <w:sz w:val="24"/>
          <w:szCs w:val="24"/>
        </w:rPr>
        <w:t xml:space="preserve">Forma a funkcia sa v prípade San Catalda zaujímavo prelínajú. </w:t>
      </w:r>
      <w:r w:rsidR="00CB62BE">
        <w:rPr>
          <w:rFonts w:ascii="Times New Roman" w:hAnsi="Times New Roman" w:cs="Times New Roman"/>
          <w:sz w:val="24"/>
          <w:szCs w:val="24"/>
        </w:rPr>
        <w:t>Primárnou f</w:t>
      </w:r>
      <w:r w:rsidR="00FC260B">
        <w:rPr>
          <w:rFonts w:ascii="Times New Roman" w:hAnsi="Times New Roman" w:cs="Times New Roman"/>
          <w:sz w:val="24"/>
          <w:szCs w:val="24"/>
        </w:rPr>
        <w:t>unkci</w:t>
      </w:r>
      <w:r w:rsidR="00CB62BE">
        <w:rPr>
          <w:rFonts w:ascii="Times New Roman" w:hAnsi="Times New Roman" w:cs="Times New Roman"/>
          <w:sz w:val="24"/>
          <w:szCs w:val="24"/>
        </w:rPr>
        <w:t xml:space="preserve">ou </w:t>
      </w:r>
      <w:r w:rsidR="00FC260B">
        <w:rPr>
          <w:rFonts w:ascii="Times New Roman" w:hAnsi="Times New Roman" w:cs="Times New Roman"/>
          <w:sz w:val="24"/>
          <w:szCs w:val="24"/>
        </w:rPr>
        <w:t xml:space="preserve">cintorína je </w:t>
      </w:r>
      <w:r w:rsidR="00CB62BE">
        <w:rPr>
          <w:rFonts w:ascii="Times New Roman" w:hAnsi="Times New Roman" w:cs="Times New Roman"/>
          <w:sz w:val="24"/>
          <w:szCs w:val="24"/>
        </w:rPr>
        <w:t>zabezpečiť priestor pre posledný odpočinok zosnulých. Mo</w:t>
      </w:r>
      <w:r w:rsidR="001D4EB7">
        <w:rPr>
          <w:rFonts w:ascii="Times New Roman" w:hAnsi="Times New Roman" w:cs="Times New Roman"/>
          <w:sz w:val="24"/>
          <w:szCs w:val="24"/>
        </w:rPr>
        <w:t>den</w:t>
      </w:r>
      <w:r w:rsidR="00CB62BE">
        <w:rPr>
          <w:rFonts w:ascii="Times New Roman" w:hAnsi="Times New Roman" w:cs="Times New Roman"/>
          <w:sz w:val="24"/>
          <w:szCs w:val="24"/>
        </w:rPr>
        <w:t>ský cintorín túto funkciu formálne spĺňa, v kolumbáriách sa nachádza množstvo priestoru pre uloženie pozostatkov. Za sekundárnu funkciu cintorína by sa dala považovať schopnosť vplyvu na pozostalých.</w:t>
      </w:r>
      <w:r w:rsidR="00FC260B">
        <w:rPr>
          <w:rFonts w:ascii="Times New Roman" w:hAnsi="Times New Roman" w:cs="Times New Roman"/>
          <w:sz w:val="24"/>
          <w:szCs w:val="24"/>
        </w:rPr>
        <w:t xml:space="preserve"> </w:t>
      </w:r>
      <w:r w:rsidR="00CB62BE">
        <w:rPr>
          <w:rFonts w:ascii="Times New Roman" w:hAnsi="Times New Roman" w:cs="Times New Roman"/>
          <w:sz w:val="24"/>
          <w:szCs w:val="24"/>
        </w:rPr>
        <w:t xml:space="preserve">Tento cintorín pravdepodobne pre pozostalých nezabezpečuje zhovievavú atmosféru pre ich trúchlenie  alebo spomínanie, je to miesto, kde ste nútený premýšľať nad tým, čo vás obklopuje, prítomnosť smrti je priam hmatateľná. V prípade, že by bol celý cintorín dokončený podľa plánu, bolo by to ešte poznateľnejšie. 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 xml:space="preserve">Casa della </w:t>
      </w:r>
      <w:r w:rsidR="003D6F04">
        <w:rPr>
          <w:rFonts w:ascii="Times New Roman" w:hAnsi="Times New Roman" w:cs="Times New Roman"/>
          <w:i/>
          <w:sz w:val="24"/>
          <w:szCs w:val="24"/>
        </w:rPr>
        <w:t>M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>orte</w:t>
      </w:r>
      <w:r w:rsidR="003D6F04">
        <w:rPr>
          <w:rFonts w:ascii="Times New Roman" w:hAnsi="Times New Roman" w:cs="Times New Roman"/>
          <w:sz w:val="24"/>
          <w:szCs w:val="24"/>
        </w:rPr>
        <w:t xml:space="preserve"> </w:t>
      </w:r>
      <w:r w:rsidR="00CB62BE">
        <w:rPr>
          <w:rFonts w:ascii="Times New Roman" w:hAnsi="Times New Roman" w:cs="Times New Roman"/>
          <w:sz w:val="24"/>
          <w:szCs w:val="24"/>
        </w:rPr>
        <w:t>môže pôsobiť dojmom zbombardovaného domu, zástavba osárií by v človeku bola vyvolávala pocit uväznenia v labyrinte, kužeľovitá stavba by v nie veľmi dlhom čase po ukončení druhej svetovej vojny ľuďom nemusela pripomínať len komíny industriálnych miest, v </w:t>
      </w:r>
      <w:r w:rsidR="0040056F">
        <w:rPr>
          <w:rFonts w:ascii="Times New Roman" w:hAnsi="Times New Roman" w:cs="Times New Roman"/>
          <w:sz w:val="24"/>
          <w:szCs w:val="24"/>
        </w:rPr>
        <w:t>bezprostrednej</w:t>
      </w:r>
      <w:r w:rsidR="00CB62BE">
        <w:rPr>
          <w:rFonts w:ascii="Times New Roman" w:hAnsi="Times New Roman" w:cs="Times New Roman"/>
          <w:sz w:val="24"/>
          <w:szCs w:val="24"/>
        </w:rPr>
        <w:t xml:space="preserve"> blízkosti </w:t>
      </w:r>
      <w:r w:rsidR="0040056F">
        <w:rPr>
          <w:rFonts w:ascii="Times New Roman" w:hAnsi="Times New Roman" w:cs="Times New Roman"/>
          <w:sz w:val="24"/>
          <w:szCs w:val="24"/>
        </w:rPr>
        <w:t xml:space="preserve">starého židovského pohrebiska mohla pôsobiť priam morbídne. To všetko nás privádza k myšlienke, že Rossiho zámerom pri vytváraní tohto projektu nebolo postaviť ďalšie miesto určené k smútku, šlo mu o to vytvoriť miesto, kde sa filozofické myšlienky o živote, smrti a o tom, čo bude potom, bezpodmienečne vkrádajú do podvedomia návštevníkov. Podarilo sa mu to za pomoci jeho racionálneho a urbanistickému prístupu k architektúre. </w:t>
      </w:r>
      <w:r w:rsidR="0040056F">
        <w:rPr>
          <w:rFonts w:ascii="Times New Roman" w:hAnsi="Times New Roman" w:cs="Times New Roman"/>
          <w:sz w:val="24"/>
          <w:szCs w:val="24"/>
        </w:rPr>
        <w:br/>
        <w:t xml:space="preserve">     Za stavbu formálne pripomínajúcu 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 xml:space="preserve">Casa della </w:t>
      </w:r>
      <w:r w:rsidR="003D6F04">
        <w:rPr>
          <w:rFonts w:ascii="Times New Roman" w:hAnsi="Times New Roman" w:cs="Times New Roman"/>
          <w:i/>
          <w:sz w:val="24"/>
          <w:szCs w:val="24"/>
        </w:rPr>
        <w:t>M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>orte</w:t>
      </w:r>
      <w:r w:rsidR="003D6F04">
        <w:rPr>
          <w:rFonts w:ascii="Times New Roman" w:hAnsi="Times New Roman" w:cs="Times New Roman"/>
          <w:sz w:val="24"/>
          <w:szCs w:val="24"/>
        </w:rPr>
        <w:t xml:space="preserve"> </w:t>
      </w:r>
      <w:r w:rsidR="0040056F">
        <w:rPr>
          <w:rFonts w:ascii="Times New Roman" w:hAnsi="Times New Roman" w:cs="Times New Roman"/>
          <w:sz w:val="24"/>
          <w:szCs w:val="24"/>
        </w:rPr>
        <w:t>sa jednoznačne dá pokladať</w:t>
      </w:r>
      <w:r w:rsidR="0040056F" w:rsidRPr="0040056F">
        <w:rPr>
          <w:rFonts w:ascii="Times New Roman" w:hAnsi="Times New Roman" w:cs="Times New Roman"/>
          <w:sz w:val="24"/>
          <w:szCs w:val="24"/>
        </w:rPr>
        <w:t xml:space="preserve"> </w:t>
      </w:r>
      <w:r w:rsidR="0040056F" w:rsidRPr="003D6F04">
        <w:rPr>
          <w:rFonts w:ascii="Times New Roman" w:hAnsi="Times New Roman" w:cs="Times New Roman"/>
          <w:i/>
          <w:sz w:val="24"/>
          <w:szCs w:val="24"/>
        </w:rPr>
        <w:t>Palazzo della Civiltà Italiana</w:t>
      </w:r>
      <w:r w:rsidR="0040056F" w:rsidRPr="0040056F">
        <w:rPr>
          <w:rFonts w:ascii="Times New Roman" w:hAnsi="Times New Roman" w:cs="Times New Roman"/>
          <w:sz w:val="24"/>
          <w:szCs w:val="24"/>
        </w:rPr>
        <w:t xml:space="preserve"> </w:t>
      </w:r>
      <w:r w:rsidR="00383271">
        <w:rPr>
          <w:rFonts w:ascii="Times New Roman" w:hAnsi="Times New Roman" w:cs="Times New Roman"/>
          <w:sz w:val="24"/>
          <w:szCs w:val="24"/>
        </w:rPr>
        <w:t xml:space="preserve">z roku 1940 </w:t>
      </w:r>
      <w:r w:rsidR="0040056F">
        <w:rPr>
          <w:rFonts w:ascii="Times New Roman" w:hAnsi="Times New Roman" w:cs="Times New Roman"/>
          <w:sz w:val="24"/>
          <w:szCs w:val="24"/>
        </w:rPr>
        <w:t xml:space="preserve">od talianskych architektov </w:t>
      </w:r>
      <w:r w:rsidR="0040056F" w:rsidRPr="0040056F">
        <w:rPr>
          <w:rFonts w:ascii="Times New Roman" w:hAnsi="Times New Roman" w:cs="Times New Roman"/>
          <w:sz w:val="24"/>
          <w:szCs w:val="24"/>
        </w:rPr>
        <w:t>Giovanni</w:t>
      </w:r>
      <w:r w:rsidR="0040056F">
        <w:rPr>
          <w:rFonts w:ascii="Times New Roman" w:hAnsi="Times New Roman" w:cs="Times New Roman"/>
          <w:sz w:val="24"/>
          <w:szCs w:val="24"/>
        </w:rPr>
        <w:t>ho</w:t>
      </w:r>
      <w:r w:rsidR="0040056F" w:rsidRPr="0040056F">
        <w:rPr>
          <w:rFonts w:ascii="Times New Roman" w:hAnsi="Times New Roman" w:cs="Times New Roman"/>
          <w:sz w:val="24"/>
          <w:szCs w:val="24"/>
        </w:rPr>
        <w:t xml:space="preserve"> Guerrini</w:t>
      </w:r>
      <w:r w:rsidR="0040056F">
        <w:rPr>
          <w:rFonts w:ascii="Times New Roman" w:hAnsi="Times New Roman" w:cs="Times New Roman"/>
          <w:sz w:val="24"/>
          <w:szCs w:val="24"/>
        </w:rPr>
        <w:t>ho</w:t>
      </w:r>
      <w:r w:rsidR="0040056F" w:rsidRPr="0040056F">
        <w:rPr>
          <w:rFonts w:ascii="Times New Roman" w:hAnsi="Times New Roman" w:cs="Times New Roman"/>
          <w:sz w:val="24"/>
          <w:szCs w:val="24"/>
        </w:rPr>
        <w:t xml:space="preserve"> Ernest</w:t>
      </w:r>
      <w:r w:rsidR="0040056F">
        <w:rPr>
          <w:rFonts w:ascii="Times New Roman" w:hAnsi="Times New Roman" w:cs="Times New Roman"/>
          <w:sz w:val="24"/>
          <w:szCs w:val="24"/>
        </w:rPr>
        <w:t>a</w:t>
      </w:r>
      <w:r w:rsidR="0040056F" w:rsidRPr="0040056F">
        <w:rPr>
          <w:rFonts w:ascii="Times New Roman" w:hAnsi="Times New Roman" w:cs="Times New Roman"/>
          <w:sz w:val="24"/>
          <w:szCs w:val="24"/>
        </w:rPr>
        <w:t xml:space="preserve"> La Padul</w:t>
      </w:r>
      <w:r w:rsidR="0040056F">
        <w:rPr>
          <w:rFonts w:ascii="Times New Roman" w:hAnsi="Times New Roman" w:cs="Times New Roman"/>
          <w:sz w:val="24"/>
          <w:szCs w:val="24"/>
        </w:rPr>
        <w:t>u</w:t>
      </w:r>
      <w:r w:rsidR="0040056F" w:rsidRPr="0040056F">
        <w:rPr>
          <w:rFonts w:ascii="Times New Roman" w:hAnsi="Times New Roman" w:cs="Times New Roman"/>
          <w:sz w:val="24"/>
          <w:szCs w:val="24"/>
        </w:rPr>
        <w:t>.</w:t>
      </w:r>
      <w:r w:rsidR="00383271">
        <w:rPr>
          <w:rFonts w:ascii="Times New Roman" w:hAnsi="Times New Roman" w:cs="Times New Roman"/>
          <w:sz w:val="24"/>
          <w:szCs w:val="24"/>
        </w:rPr>
        <w:t xml:space="preserve"> Táto stavba sa nachádza v Ríme, v časti </w:t>
      </w:r>
      <w:r w:rsidR="00383271" w:rsidRPr="00383271">
        <w:rPr>
          <w:rFonts w:ascii="Times New Roman" w:hAnsi="Times New Roman" w:cs="Times New Roman"/>
          <w:sz w:val="24"/>
          <w:szCs w:val="24"/>
        </w:rPr>
        <w:t>Esposizione Universale Roma</w:t>
      </w:r>
      <w:r w:rsidR="00383271">
        <w:rPr>
          <w:rFonts w:ascii="Times New Roman" w:hAnsi="Times New Roman" w:cs="Times New Roman"/>
          <w:sz w:val="24"/>
          <w:szCs w:val="24"/>
        </w:rPr>
        <w:t>. Je pokladaná za jednu z najreprezentatívnejších stavieb fašistickej architektúry</w:t>
      </w:r>
      <w:r w:rsidR="0098295F">
        <w:rPr>
          <w:rFonts w:ascii="Times New Roman" w:hAnsi="Times New Roman" w:cs="Times New Roman"/>
          <w:sz w:val="24"/>
          <w:szCs w:val="24"/>
        </w:rPr>
        <w:t xml:space="preserve"> v Taliansku</w:t>
      </w:r>
      <w:r w:rsidR="00383271">
        <w:rPr>
          <w:rFonts w:ascii="Times New Roman" w:hAnsi="Times New Roman" w:cs="Times New Roman"/>
          <w:sz w:val="24"/>
          <w:szCs w:val="24"/>
        </w:rPr>
        <w:t xml:space="preserve">. </w:t>
      </w:r>
      <w:r w:rsidR="0098295F">
        <w:rPr>
          <w:rFonts w:ascii="Times New Roman" w:hAnsi="Times New Roman" w:cs="Times New Roman"/>
          <w:sz w:val="24"/>
          <w:szCs w:val="24"/>
        </w:rPr>
        <w:t xml:space="preserve">Obe stavby reprezentujú jednoduché tvary, 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 xml:space="preserve">Casa della </w:t>
      </w:r>
      <w:r w:rsidR="003D6F04">
        <w:rPr>
          <w:rFonts w:ascii="Times New Roman" w:hAnsi="Times New Roman" w:cs="Times New Roman"/>
          <w:i/>
          <w:sz w:val="24"/>
          <w:szCs w:val="24"/>
        </w:rPr>
        <w:t>M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>orte</w:t>
      </w:r>
      <w:r w:rsidR="003D6F04">
        <w:rPr>
          <w:rFonts w:ascii="Times New Roman" w:hAnsi="Times New Roman" w:cs="Times New Roman"/>
          <w:sz w:val="24"/>
          <w:szCs w:val="24"/>
        </w:rPr>
        <w:t xml:space="preserve"> </w:t>
      </w:r>
      <w:r w:rsidR="0098295F">
        <w:rPr>
          <w:rFonts w:ascii="Times New Roman" w:hAnsi="Times New Roman" w:cs="Times New Roman"/>
          <w:sz w:val="24"/>
          <w:szCs w:val="24"/>
        </w:rPr>
        <w:t xml:space="preserve">je kocka, </w:t>
      </w:r>
      <w:r w:rsidR="00383271">
        <w:rPr>
          <w:rFonts w:ascii="Times New Roman" w:hAnsi="Times New Roman" w:cs="Times New Roman"/>
          <w:sz w:val="24"/>
          <w:szCs w:val="24"/>
        </w:rPr>
        <w:t xml:space="preserve">  </w:t>
      </w:r>
      <w:r w:rsidR="0098295F" w:rsidRPr="003D6F04">
        <w:rPr>
          <w:rFonts w:ascii="Times New Roman" w:hAnsi="Times New Roman" w:cs="Times New Roman"/>
          <w:i/>
          <w:sz w:val="24"/>
          <w:szCs w:val="24"/>
        </w:rPr>
        <w:t>Palazzo della Civiltà Italiana</w:t>
      </w:r>
      <w:r w:rsidR="0098295F">
        <w:rPr>
          <w:rFonts w:ascii="Times New Roman" w:hAnsi="Times New Roman" w:cs="Times New Roman"/>
          <w:sz w:val="24"/>
          <w:szCs w:val="24"/>
        </w:rPr>
        <w:t xml:space="preserve"> predstavuje obdĺžnik. Zatiaľ čo 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 xml:space="preserve">Casa della </w:t>
      </w:r>
      <w:r w:rsidR="003D6F04">
        <w:rPr>
          <w:rFonts w:ascii="Times New Roman" w:hAnsi="Times New Roman" w:cs="Times New Roman"/>
          <w:i/>
          <w:sz w:val="24"/>
          <w:szCs w:val="24"/>
        </w:rPr>
        <w:t>M</w:t>
      </w:r>
      <w:r w:rsidR="003D6F04" w:rsidRPr="003D6F04">
        <w:rPr>
          <w:rFonts w:ascii="Times New Roman" w:hAnsi="Times New Roman" w:cs="Times New Roman"/>
          <w:i/>
          <w:sz w:val="24"/>
          <w:szCs w:val="24"/>
        </w:rPr>
        <w:t>orte</w:t>
      </w:r>
      <w:r w:rsidR="003D6F04">
        <w:rPr>
          <w:rFonts w:ascii="Times New Roman" w:hAnsi="Times New Roman" w:cs="Times New Roman"/>
          <w:sz w:val="24"/>
          <w:szCs w:val="24"/>
        </w:rPr>
        <w:t xml:space="preserve"> </w:t>
      </w:r>
      <w:r w:rsidR="00584A0F">
        <w:rPr>
          <w:rFonts w:ascii="Times New Roman" w:hAnsi="Times New Roman" w:cs="Times New Roman"/>
          <w:sz w:val="24"/>
          <w:szCs w:val="24"/>
        </w:rPr>
        <w:t xml:space="preserve">pre priechody a okenné otvory používa štvoruholníky, </w:t>
      </w:r>
      <w:r w:rsidR="00584A0F" w:rsidRPr="003D6F04">
        <w:rPr>
          <w:rFonts w:ascii="Times New Roman" w:hAnsi="Times New Roman" w:cs="Times New Roman"/>
          <w:i/>
          <w:sz w:val="24"/>
          <w:szCs w:val="24"/>
        </w:rPr>
        <w:t>Palazzo della Civiltà Italiana</w:t>
      </w:r>
      <w:r w:rsidR="00584A0F">
        <w:rPr>
          <w:rFonts w:ascii="Times New Roman" w:hAnsi="Times New Roman" w:cs="Times New Roman"/>
          <w:sz w:val="24"/>
          <w:szCs w:val="24"/>
        </w:rPr>
        <w:t xml:space="preserve"> sa vyznačuje oblúkmi. Zvonku teda v niektorých aspektoch pôsobia podobne, nie je tak </w:t>
      </w:r>
      <w:r w:rsidR="00584A0F">
        <w:rPr>
          <w:rFonts w:ascii="Times New Roman" w:hAnsi="Times New Roman" w:cs="Times New Roman"/>
          <w:sz w:val="24"/>
          <w:szCs w:val="24"/>
        </w:rPr>
        <w:lastRenderedPageBreak/>
        <w:t>vylúčená vizuálna asociácia Rossiho, reprezentačná stavba fašizmu môže byť východiskovým bodom pre budovu predstavujúcu miesto spájané so smrťou</w:t>
      </w:r>
      <w:r w:rsidR="00195045">
        <w:rPr>
          <w:rFonts w:ascii="Times New Roman" w:hAnsi="Times New Roman" w:cs="Times New Roman"/>
          <w:sz w:val="24"/>
          <w:szCs w:val="24"/>
        </w:rPr>
        <w:t xml:space="preserve">. </w:t>
      </w:r>
      <w:r w:rsidR="00195045">
        <w:rPr>
          <w:rFonts w:ascii="Times New Roman" w:hAnsi="Times New Roman" w:cs="Times New Roman"/>
          <w:sz w:val="24"/>
          <w:szCs w:val="24"/>
        </w:rPr>
        <w:br/>
        <w:t xml:space="preserve">     Ďalšou stavbou, ktorá je vhodná pre komparáciu s </w:t>
      </w:r>
      <w:r w:rsidR="00195045" w:rsidRPr="00195045">
        <w:rPr>
          <w:rFonts w:ascii="Times New Roman" w:hAnsi="Times New Roman" w:cs="Times New Roman"/>
          <w:i/>
          <w:sz w:val="24"/>
          <w:szCs w:val="24"/>
        </w:rPr>
        <w:t>Casa del Morte</w:t>
      </w:r>
      <w:r w:rsidR="00195045">
        <w:rPr>
          <w:rFonts w:ascii="Times New Roman" w:hAnsi="Times New Roman" w:cs="Times New Roman"/>
          <w:sz w:val="24"/>
          <w:szCs w:val="24"/>
        </w:rPr>
        <w:t xml:space="preserve"> je </w:t>
      </w:r>
      <w:r w:rsidR="00195045" w:rsidRPr="00036463">
        <w:rPr>
          <w:rFonts w:ascii="Times New Roman" w:hAnsi="Times New Roman" w:cs="Times New Roman"/>
          <w:i/>
          <w:sz w:val="24"/>
          <w:szCs w:val="24"/>
        </w:rPr>
        <w:t>Casa del Fascio</w:t>
      </w:r>
      <w:r w:rsidR="00195045">
        <w:rPr>
          <w:rFonts w:ascii="Times New Roman" w:hAnsi="Times New Roman" w:cs="Times New Roman"/>
          <w:sz w:val="24"/>
          <w:szCs w:val="24"/>
        </w:rPr>
        <w:t xml:space="preserve"> v Como od architekta Giuseppeho Terragni realizovaná v rokoch 1932 až 1936. Obaja architekti podstatnú časť svojej práce zakladajú na svetle ako na </w:t>
      </w:r>
      <w:r w:rsidR="0019397A">
        <w:rPr>
          <w:rFonts w:ascii="Times New Roman" w:hAnsi="Times New Roman" w:cs="Times New Roman"/>
          <w:sz w:val="24"/>
          <w:szCs w:val="24"/>
        </w:rPr>
        <w:t>n</w:t>
      </w:r>
      <w:r w:rsidR="00195045">
        <w:rPr>
          <w:rFonts w:ascii="Times New Roman" w:hAnsi="Times New Roman" w:cs="Times New Roman"/>
          <w:sz w:val="24"/>
          <w:szCs w:val="24"/>
        </w:rPr>
        <w:t>osnom prvku vizuálnej pôsobnosti.</w:t>
      </w:r>
      <w:r w:rsidR="0019397A">
        <w:rPr>
          <w:rFonts w:ascii="Times New Roman" w:hAnsi="Times New Roman" w:cs="Times New Roman"/>
          <w:sz w:val="24"/>
          <w:szCs w:val="24"/>
        </w:rPr>
        <w:t xml:space="preserve"> Na fasáde opomínajú detaily v prospech hry svetla a tieňa, ktoré zabezpečujú geometrickými otvormi v plášti stavieb.</w:t>
      </w:r>
    </w:p>
    <w:p w14:paraId="6C3E6614" w14:textId="77777777" w:rsidR="008271BD" w:rsidRPr="008271BD" w:rsidRDefault="008271BD" w:rsidP="008271BD">
      <w:pPr>
        <w:pStyle w:val="Nadpis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0" w:name="_Toc517195264"/>
      <w:bookmarkStart w:id="21" w:name="_Toc517195325"/>
      <w:bookmarkStart w:id="22" w:name="_Toc517195415"/>
      <w:r w:rsidRPr="008271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Záver</w:t>
      </w:r>
      <w:bookmarkEnd w:id="20"/>
      <w:bookmarkEnd w:id="21"/>
      <w:bookmarkEnd w:id="22"/>
    </w:p>
    <w:p w14:paraId="30DEFFC2" w14:textId="77777777" w:rsidR="008271BD" w:rsidRDefault="008271BD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V prípade cintorína </w:t>
      </w:r>
      <w:r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>
        <w:rPr>
          <w:rFonts w:ascii="Times New Roman" w:hAnsi="Times New Roman" w:cs="Times New Roman"/>
          <w:sz w:val="24"/>
          <w:szCs w:val="24"/>
        </w:rPr>
        <w:t xml:space="preserve"> sa stretávame s aplikovaním foriem nie príliš obvyklých. Aldo Rossi vytvára miesto stretu so svetom mŕtvych, miesto s možnosťou kontemplácie nad základnou životnou istotou – smrťou. Formálne využitie architektúry v tomto je síce logické, pre niektorých ľudí však jej utilitarizmus môže pôsobiť nepríjemne či dokonca neprirodzene. </w:t>
      </w:r>
      <w:r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>
        <w:rPr>
          <w:rFonts w:ascii="Times New Roman" w:hAnsi="Times New Roman" w:cs="Times New Roman"/>
          <w:sz w:val="24"/>
          <w:szCs w:val="24"/>
        </w:rPr>
        <w:t xml:space="preserve"> je bezpochyby jedným z najvýznamnejších diel v repertoári Alda Rossiho a od svojho vzniku silne pôsobilo na svetovú spoločnosť architektov.</w:t>
      </w:r>
    </w:p>
    <w:p w14:paraId="76067DEE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A0619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8E9FC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E560F5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56CF3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F166DE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41C26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B8E546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4097DC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0E75D7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B854E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5F720" w14:textId="77777777" w:rsidR="00517187" w:rsidRDefault="00517187" w:rsidP="008271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64EC9" w14:textId="77777777" w:rsidR="00517187" w:rsidRPr="00517187" w:rsidRDefault="00517187" w:rsidP="00517187">
      <w:pPr>
        <w:pStyle w:val="Nadpis1"/>
        <w:spacing w:line="360" w:lineRule="auto"/>
        <w:rPr>
          <w:rFonts w:ascii="Times New Roman" w:hAnsi="Times New Roman" w:cs="Times New Roman"/>
          <w:b/>
          <w:color w:val="auto"/>
          <w:sz w:val="24"/>
        </w:rPr>
      </w:pPr>
      <w:bookmarkStart w:id="23" w:name="_Toc517195265"/>
      <w:bookmarkStart w:id="24" w:name="_Toc517195326"/>
      <w:bookmarkStart w:id="25" w:name="_Toc517195416"/>
      <w:r w:rsidRPr="00517187">
        <w:rPr>
          <w:rFonts w:ascii="Times New Roman" w:hAnsi="Times New Roman" w:cs="Times New Roman"/>
          <w:b/>
          <w:color w:val="auto"/>
          <w:sz w:val="24"/>
        </w:rPr>
        <w:lastRenderedPageBreak/>
        <w:t>Bibliografia</w:t>
      </w:r>
      <w:bookmarkEnd w:id="23"/>
      <w:bookmarkEnd w:id="24"/>
      <w:bookmarkEnd w:id="25"/>
    </w:p>
    <w:p w14:paraId="2829256D" w14:textId="77777777" w:rsidR="00815A6C" w:rsidRPr="00815A6C" w:rsidRDefault="00815A6C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The cemetery of San Cataldo Modena Italy a necropolis in set of buildings 19716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https://www.northernarchitecture.us/urban-design-3/the-cemetery-of-san-cataldo-modena-italy-a-necropolis-in-a-set-of-buildings-19716.html</w:t>
        </w:r>
      </w:hyperlink>
      <w:r>
        <w:rPr>
          <w:rFonts w:ascii="Times New Roman" w:hAnsi="Times New Roman" w:cs="Times New Roman"/>
          <w:sz w:val="24"/>
          <w:szCs w:val="24"/>
        </w:rPr>
        <w:t>, 2017.</w:t>
      </w:r>
    </w:p>
    <w:p w14:paraId="4D8D871C" w14:textId="77777777" w:rsidR="0039580A" w:rsidRDefault="0039580A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580A">
        <w:rPr>
          <w:rFonts w:ascii="Times New Roman" w:hAnsi="Times New Roman" w:cs="Times New Roman"/>
          <w:i/>
          <w:sz w:val="24"/>
          <w:szCs w:val="24"/>
        </w:rPr>
        <w:t>San Cataldo Cemetery. Aldo Rossi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http://archeyes.com/san-cataldo-cemetery-aldo-rossi/</w:t>
        </w:r>
      </w:hyperlink>
      <w:r>
        <w:rPr>
          <w:rFonts w:ascii="Times New Roman" w:hAnsi="Times New Roman" w:cs="Times New Roman"/>
          <w:sz w:val="24"/>
          <w:szCs w:val="24"/>
        </w:rPr>
        <w:t>, 2016.</w:t>
      </w:r>
    </w:p>
    <w:p w14:paraId="49852612" w14:textId="77777777" w:rsidR="00517187" w:rsidRDefault="00517187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7187">
        <w:rPr>
          <w:rFonts w:ascii="Times New Roman" w:hAnsi="Times New Roman" w:cs="Times New Roman"/>
          <w:sz w:val="24"/>
          <w:szCs w:val="24"/>
        </w:rPr>
        <w:t xml:space="preserve">Diane Ghirardo, The Blue of Aldo Rossi’s Sky, </w:t>
      </w:r>
      <w:r w:rsidRPr="00517187">
        <w:rPr>
          <w:rFonts w:ascii="Times New Roman" w:hAnsi="Times New Roman" w:cs="Times New Roman"/>
          <w:i/>
          <w:sz w:val="24"/>
          <w:szCs w:val="24"/>
        </w:rPr>
        <w:t xml:space="preserve">AA Files, No. </w:t>
      </w:r>
      <w:r w:rsidRPr="00517187">
        <w:rPr>
          <w:rFonts w:ascii="Times New Roman" w:hAnsi="Times New Roman" w:cs="Times New Roman"/>
          <w:sz w:val="24"/>
          <w:szCs w:val="24"/>
        </w:rPr>
        <w:t>70, London 2015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1265C5" w14:textId="77777777" w:rsidR="0039580A" w:rsidRPr="00517187" w:rsidRDefault="0039580A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Jessica Mairs, </w:t>
      </w:r>
      <w:r w:rsidRPr="00BA55AB">
        <w:rPr>
          <w:rFonts w:ascii="Times New Roman" w:hAnsi="Times New Roman" w:cs="Times New Roman"/>
          <w:i/>
          <w:sz w:val="24"/>
          <w:szCs w:val="24"/>
        </w:rPr>
        <w:t xml:space="preserve">Postmodern </w:t>
      </w:r>
      <w:r w:rsidR="00BA55AB" w:rsidRPr="00BA55AB">
        <w:rPr>
          <w:rFonts w:ascii="Times New Roman" w:hAnsi="Times New Roman" w:cs="Times New Roman"/>
          <w:i/>
          <w:sz w:val="24"/>
          <w:szCs w:val="24"/>
        </w:rPr>
        <w:t>a</w:t>
      </w:r>
      <w:r w:rsidRPr="00BA55AB">
        <w:rPr>
          <w:rFonts w:ascii="Times New Roman" w:hAnsi="Times New Roman" w:cs="Times New Roman"/>
          <w:i/>
          <w:sz w:val="24"/>
          <w:szCs w:val="24"/>
        </w:rPr>
        <w:t>rchitecture</w:t>
      </w:r>
      <w:r w:rsidR="00BA55AB" w:rsidRPr="00BA55AB">
        <w:rPr>
          <w:rFonts w:ascii="Times New Roman" w:hAnsi="Times New Roman" w:cs="Times New Roman"/>
          <w:i/>
          <w:sz w:val="24"/>
          <w:szCs w:val="24"/>
        </w:rPr>
        <w:t>. San Cataldo Cemetery by Aldo Rossi</w:t>
      </w:r>
      <w:r w:rsidR="00BA55AB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="00BA55AB"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https://www.dezeen.com/2015/07/30/san-cataldo-cemetery-modena-italy-aldo-rossi-postmodernism/</w:t>
        </w:r>
      </w:hyperlink>
      <w:r w:rsidR="00BA55AB">
        <w:rPr>
          <w:rFonts w:ascii="Times New Roman" w:hAnsi="Times New Roman" w:cs="Times New Roman"/>
          <w:sz w:val="24"/>
          <w:szCs w:val="24"/>
        </w:rPr>
        <w:t>, 2015.</w:t>
      </w:r>
    </w:p>
    <w:p w14:paraId="20D6F941" w14:textId="77777777" w:rsidR="00517187" w:rsidRPr="00517187" w:rsidRDefault="00517187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7187">
        <w:rPr>
          <w:rFonts w:ascii="Times New Roman" w:hAnsi="Times New Roman" w:cs="Times New Roman"/>
          <w:i/>
          <w:sz w:val="24"/>
          <w:szCs w:val="24"/>
        </w:rPr>
        <w:t>Aldo Rossi's Modena Cemetery. A Metaphysical Labyrinth</w:t>
      </w:r>
      <w:r w:rsidRPr="00517187">
        <w:rPr>
          <w:rFonts w:ascii="Times New Roman" w:hAnsi="Times New Roman" w:cs="Times New Roman"/>
          <w:sz w:val="24"/>
          <w:szCs w:val="24"/>
        </w:rPr>
        <w:t>, London 2013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24FF69" w14:textId="77777777" w:rsidR="00517187" w:rsidRPr="00517187" w:rsidRDefault="00517187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7187">
        <w:rPr>
          <w:rFonts w:ascii="Times New Roman" w:hAnsi="Times New Roman" w:cs="Times New Roman"/>
          <w:sz w:val="24"/>
          <w:szCs w:val="24"/>
        </w:rPr>
        <w:t>Peter Wilson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1718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17187">
        <w:rPr>
          <w:rFonts w:ascii="Times New Roman" w:hAnsi="Times New Roman" w:cs="Times New Roman"/>
          <w:sz w:val="24"/>
          <w:szCs w:val="24"/>
        </w:rPr>
        <w:t>Visitation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17187">
        <w:rPr>
          <w:rFonts w:ascii="Times New Roman" w:hAnsi="Times New Roman" w:cs="Times New Roman"/>
          <w:i/>
          <w:sz w:val="24"/>
          <w:szCs w:val="24"/>
        </w:rPr>
        <w:t>AA Files, No. 65</w:t>
      </w:r>
      <w:r>
        <w:rPr>
          <w:rFonts w:ascii="Times New Roman" w:hAnsi="Times New Roman" w:cs="Times New Roman"/>
          <w:sz w:val="24"/>
          <w:szCs w:val="24"/>
        </w:rPr>
        <w:t xml:space="preserve">, London </w:t>
      </w:r>
      <w:r w:rsidRPr="00517187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676652" w14:textId="77777777" w:rsidR="0039580A" w:rsidRDefault="0039580A" w:rsidP="003958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Megan Sveiven, </w:t>
      </w:r>
      <w:r w:rsidR="00351642" w:rsidRPr="00351642">
        <w:rPr>
          <w:rFonts w:ascii="Times New Roman" w:hAnsi="Times New Roman" w:cs="Times New Roman"/>
          <w:i/>
          <w:sz w:val="24"/>
          <w:szCs w:val="24"/>
        </w:rPr>
        <w:t>AD Classics.</w:t>
      </w:r>
      <w:r w:rsidR="00351642">
        <w:rPr>
          <w:rFonts w:ascii="Times New Roman" w:hAnsi="Times New Roman" w:cs="Times New Roman"/>
          <w:sz w:val="24"/>
          <w:szCs w:val="24"/>
        </w:rPr>
        <w:t xml:space="preserve"> </w:t>
      </w:r>
      <w:r w:rsidRPr="0039580A">
        <w:rPr>
          <w:rFonts w:ascii="Times New Roman" w:hAnsi="Times New Roman" w:cs="Times New Roman"/>
          <w:i/>
          <w:sz w:val="24"/>
          <w:szCs w:val="24"/>
        </w:rPr>
        <w:t>San Cataldo Cemetery. Aldo Rossi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https://www.archdaily.com/95400/ad-classics-san-cataldo-cemetery-aldo-rossi</w:t>
        </w:r>
      </w:hyperlink>
      <w:r>
        <w:rPr>
          <w:rFonts w:ascii="Times New Roman" w:hAnsi="Times New Roman" w:cs="Times New Roman"/>
          <w:sz w:val="24"/>
          <w:szCs w:val="24"/>
        </w:rPr>
        <w:t>, 2010.</w:t>
      </w:r>
    </w:p>
    <w:p w14:paraId="69CCFEF9" w14:textId="77777777" w:rsidR="004234EF" w:rsidRDefault="004234EF" w:rsidP="004234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234EF">
        <w:rPr>
          <w:rFonts w:ascii="Times New Roman" w:hAnsi="Times New Roman" w:cs="Times New Roman"/>
          <w:sz w:val="24"/>
          <w:szCs w:val="24"/>
        </w:rPr>
        <w:t>Val K. Warke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234EF">
        <w:rPr>
          <w:rFonts w:ascii="Times New Roman" w:hAnsi="Times New Roman" w:cs="Times New Roman"/>
          <w:sz w:val="24"/>
          <w:szCs w:val="24"/>
        </w:rPr>
        <w:t>Type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234EF">
        <w:rPr>
          <w:rFonts w:ascii="Times New Roman" w:hAnsi="Times New Roman" w:cs="Times New Roman"/>
          <w:sz w:val="24"/>
          <w:szCs w:val="24"/>
        </w:rPr>
        <w:t>Silence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234EF">
        <w:rPr>
          <w:rFonts w:ascii="Times New Roman" w:hAnsi="Times New Roman" w:cs="Times New Roman"/>
          <w:sz w:val="24"/>
          <w:szCs w:val="24"/>
        </w:rPr>
        <w:t>Genre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234EF">
        <w:rPr>
          <w:rFonts w:ascii="Times New Roman" w:hAnsi="Times New Roman" w:cs="Times New Roman"/>
          <w:i/>
          <w:sz w:val="24"/>
          <w:szCs w:val="24"/>
        </w:rPr>
        <w:t>Log, No. 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34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New York </w:t>
      </w:r>
      <w:r w:rsidRPr="004234EF">
        <w:rPr>
          <w:rFonts w:ascii="Times New Roman" w:hAnsi="Times New Roman" w:cs="Times New Roman"/>
          <w:sz w:val="24"/>
          <w:szCs w:val="24"/>
        </w:rPr>
        <w:t>2005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5E9695" w14:textId="77777777" w:rsidR="004234EF" w:rsidRDefault="004234EF" w:rsidP="004234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7187">
        <w:rPr>
          <w:rFonts w:ascii="Times New Roman" w:hAnsi="Times New Roman" w:cs="Times New Roman"/>
          <w:sz w:val="24"/>
          <w:szCs w:val="24"/>
        </w:rPr>
        <w:t>Dennis P. Doordan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17187">
        <w:rPr>
          <w:rFonts w:ascii="Times New Roman" w:hAnsi="Times New Roman" w:cs="Times New Roman"/>
          <w:sz w:val="24"/>
          <w:szCs w:val="24"/>
        </w:rPr>
        <w:t>Changing Agendas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17187">
        <w:rPr>
          <w:rFonts w:ascii="Times New Roman" w:hAnsi="Times New Roman" w:cs="Times New Roman"/>
          <w:sz w:val="24"/>
          <w:szCs w:val="24"/>
        </w:rPr>
        <w:t xml:space="preserve"> Architecture and Politics in Contemporary Italy,</w:t>
      </w:r>
      <w:r w:rsidRPr="00517187">
        <w:rPr>
          <w:rFonts w:ascii="Times New Roman" w:hAnsi="Times New Roman" w:cs="Times New Roman"/>
          <w:i/>
          <w:sz w:val="24"/>
          <w:szCs w:val="24"/>
        </w:rPr>
        <w:t xml:space="preserve"> Assemblage, No. 8</w:t>
      </w:r>
      <w:r>
        <w:rPr>
          <w:rFonts w:ascii="Times New Roman" w:hAnsi="Times New Roman" w:cs="Times New Roman"/>
          <w:sz w:val="24"/>
          <w:szCs w:val="24"/>
        </w:rPr>
        <w:t xml:space="preserve">, London </w:t>
      </w:r>
      <w:r w:rsidRPr="00517187">
        <w:rPr>
          <w:rFonts w:ascii="Times New Roman" w:hAnsi="Times New Roman" w:cs="Times New Roman"/>
          <w:sz w:val="24"/>
          <w:szCs w:val="24"/>
        </w:rPr>
        <w:t>1989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C3C332" w14:textId="77777777" w:rsidR="004B4C5C" w:rsidRDefault="00517187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7187">
        <w:rPr>
          <w:rFonts w:ascii="Times New Roman" w:hAnsi="Times New Roman" w:cs="Times New Roman"/>
          <w:sz w:val="24"/>
          <w:szCs w:val="24"/>
        </w:rPr>
        <w:t xml:space="preserve">Aldo Rossi, </w:t>
      </w:r>
      <w:r w:rsidRPr="00517187">
        <w:rPr>
          <w:rFonts w:ascii="Times New Roman" w:hAnsi="Times New Roman" w:cs="Times New Roman"/>
          <w:i/>
          <w:sz w:val="24"/>
          <w:szCs w:val="24"/>
        </w:rPr>
        <w:t>A Scientific Autobiography</w:t>
      </w:r>
      <w:r w:rsidRPr="00517187">
        <w:rPr>
          <w:rFonts w:ascii="Times New Roman" w:hAnsi="Times New Roman" w:cs="Times New Roman"/>
          <w:sz w:val="24"/>
          <w:szCs w:val="24"/>
        </w:rPr>
        <w:t>, Cambridge 1981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2432BF" w14:textId="77777777" w:rsidR="0039580A" w:rsidRDefault="0039580A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BBC492" w14:textId="77777777" w:rsidR="00B6305E" w:rsidRDefault="00B6305E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70E031" w14:textId="77777777" w:rsidR="00B6305E" w:rsidRDefault="00B6305E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5598C2" w14:textId="77777777" w:rsidR="00B6305E" w:rsidRDefault="00826C79" w:rsidP="00B6305E">
      <w:pPr>
        <w:pStyle w:val="Nadpis1"/>
        <w:spacing w:line="360" w:lineRule="auto"/>
        <w:rPr>
          <w:rFonts w:ascii="Times New Roman" w:hAnsi="Times New Roman" w:cs="Times New Roman"/>
          <w:b/>
          <w:color w:val="auto"/>
          <w:sz w:val="24"/>
        </w:rPr>
      </w:pPr>
      <w:bookmarkStart w:id="26" w:name="_Toc517195266"/>
      <w:bookmarkStart w:id="27" w:name="_Toc517195327"/>
      <w:bookmarkStart w:id="28" w:name="_Toc517195417"/>
      <w:r w:rsidRPr="00826C79">
        <w:rPr>
          <w:noProof/>
          <w:lang w:val="cs-CZ"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1BFD6014" wp14:editId="625BA7F2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5400040" cy="3585845"/>
            <wp:effectExtent l="0" t="0" r="0" b="0"/>
            <wp:wrapTight wrapText="bothSides">
              <wp:wrapPolygon edited="0">
                <wp:start x="0" y="0"/>
                <wp:lineTo x="0" y="21458"/>
                <wp:lineTo x="21488" y="21458"/>
                <wp:lineTo x="21488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05E" w:rsidRPr="00B6305E">
        <w:rPr>
          <w:rFonts w:ascii="Times New Roman" w:hAnsi="Times New Roman" w:cs="Times New Roman"/>
          <w:b/>
          <w:color w:val="auto"/>
          <w:sz w:val="24"/>
        </w:rPr>
        <w:t>Obrazová príloha</w:t>
      </w:r>
      <w:bookmarkEnd w:id="26"/>
      <w:bookmarkEnd w:id="27"/>
      <w:bookmarkEnd w:id="28"/>
    </w:p>
    <w:p w14:paraId="44D225F7" w14:textId="77777777" w:rsidR="00A114DF" w:rsidRDefault="00826C79" w:rsidP="00826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6C79"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7146D018" wp14:editId="44AA191C">
            <wp:simplePos x="0" y="0"/>
            <wp:positionH relativeFrom="margin">
              <wp:align>right</wp:align>
            </wp:positionH>
            <wp:positionV relativeFrom="paragraph">
              <wp:posOffset>4542155</wp:posOffset>
            </wp:positionV>
            <wp:extent cx="5400040" cy="2700020"/>
            <wp:effectExtent l="0" t="0" r="0" b="508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Aldo Rossi, </w:t>
      </w:r>
      <w:r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>
        <w:rPr>
          <w:rFonts w:ascii="Times New Roman" w:hAnsi="Times New Roman" w:cs="Times New Roman"/>
          <w:sz w:val="24"/>
          <w:szCs w:val="24"/>
        </w:rPr>
        <w:t>, Modena</w:t>
      </w:r>
      <w:r w:rsidR="00036463">
        <w:rPr>
          <w:rFonts w:ascii="Times New Roman" w:hAnsi="Times New Roman" w:cs="Times New Roman"/>
          <w:sz w:val="24"/>
          <w:szCs w:val="24"/>
        </w:rPr>
        <w:t>, 1972</w:t>
      </w:r>
      <w:r>
        <w:rPr>
          <w:rFonts w:ascii="Times New Roman" w:hAnsi="Times New Roman" w:cs="Times New Roman"/>
          <w:sz w:val="24"/>
          <w:szCs w:val="24"/>
        </w:rPr>
        <w:br/>
        <w:t>Vyhľadané: 19.6.2018</w:t>
      </w:r>
      <w:r>
        <w:rPr>
          <w:rFonts w:ascii="Times New Roman" w:hAnsi="Times New Roman" w:cs="Times New Roman"/>
          <w:sz w:val="24"/>
          <w:szCs w:val="24"/>
        </w:rPr>
        <w:br/>
      </w:r>
      <w:hyperlink r:id="rId17" w:history="1">
        <w:r w:rsidR="00A114DF"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https://i.pinimg.com/originals/c3/6f/51/c36f512210f1220ae636ed0901bb84b3.jpg</w:t>
        </w:r>
      </w:hyperlink>
    </w:p>
    <w:p w14:paraId="4D074641" w14:textId="77777777" w:rsidR="00B6305E" w:rsidRDefault="00826C79" w:rsidP="00844A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Aldo Rossi, </w:t>
      </w:r>
      <w:r w:rsidRPr="0070353D">
        <w:rPr>
          <w:rFonts w:ascii="Times New Roman" w:hAnsi="Times New Roman" w:cs="Times New Roman"/>
          <w:i/>
          <w:sz w:val="24"/>
          <w:szCs w:val="24"/>
        </w:rPr>
        <w:t>San Cataldo</w:t>
      </w:r>
      <w:r>
        <w:rPr>
          <w:rFonts w:ascii="Times New Roman" w:hAnsi="Times New Roman" w:cs="Times New Roman"/>
          <w:sz w:val="24"/>
          <w:szCs w:val="24"/>
        </w:rPr>
        <w:t>, Modena, kolmbária a </w:t>
      </w:r>
      <w:r w:rsidRPr="00826C79">
        <w:rPr>
          <w:rFonts w:ascii="Times New Roman" w:hAnsi="Times New Roman" w:cs="Times New Roman"/>
          <w:i/>
          <w:sz w:val="24"/>
          <w:szCs w:val="24"/>
        </w:rPr>
        <w:t>Casa della Morte</w:t>
      </w:r>
      <w:r w:rsidR="00036463">
        <w:rPr>
          <w:rFonts w:ascii="Times New Roman" w:hAnsi="Times New Roman" w:cs="Times New Roman"/>
          <w:sz w:val="24"/>
          <w:szCs w:val="24"/>
        </w:rPr>
        <w:t>, 1972</w:t>
      </w:r>
      <w:r w:rsidR="00A114DF">
        <w:rPr>
          <w:rFonts w:ascii="Times New Roman" w:hAnsi="Times New Roman" w:cs="Times New Roman"/>
          <w:i/>
          <w:sz w:val="24"/>
          <w:szCs w:val="24"/>
        </w:rPr>
        <w:br/>
      </w:r>
      <w:r w:rsidR="00A114DF">
        <w:rPr>
          <w:rFonts w:ascii="Times New Roman" w:hAnsi="Times New Roman" w:cs="Times New Roman"/>
          <w:sz w:val="24"/>
          <w:szCs w:val="24"/>
        </w:rPr>
        <w:t>Vyhľadané: 19.6.2018</w:t>
      </w:r>
      <w:r w:rsidR="00A114DF">
        <w:rPr>
          <w:rFonts w:ascii="Times New Roman" w:hAnsi="Times New Roman" w:cs="Times New Roman"/>
          <w:sz w:val="24"/>
          <w:szCs w:val="24"/>
        </w:rPr>
        <w:br/>
      </w:r>
      <w:hyperlink r:id="rId18" w:history="1">
        <w:r w:rsidR="00A114DF"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http://media.zonzofox.com/cities/modena/geoplaces/poi/800x400/modena-cimitero-di-san-cataldo.jpg</w:t>
        </w:r>
      </w:hyperlink>
    </w:p>
    <w:p w14:paraId="2B1EF711" w14:textId="77777777" w:rsidR="00A114DF" w:rsidRDefault="00A114DF" w:rsidP="00B6305E">
      <w:pPr>
        <w:rPr>
          <w:rFonts w:ascii="Times New Roman" w:hAnsi="Times New Roman" w:cs="Times New Roman"/>
          <w:sz w:val="24"/>
          <w:szCs w:val="24"/>
        </w:rPr>
      </w:pPr>
    </w:p>
    <w:p w14:paraId="5DF91DA4" w14:textId="77777777" w:rsidR="00A114DF" w:rsidRPr="00A114DF" w:rsidRDefault="00A114DF" w:rsidP="00844A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14DF"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 wp14:anchorId="4C9232B2" wp14:editId="1FAFA33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524125" cy="3784600"/>
            <wp:effectExtent l="0" t="0" r="9525" b="6350"/>
            <wp:wrapTight wrapText="bothSides">
              <wp:wrapPolygon edited="0">
                <wp:start x="0" y="0"/>
                <wp:lineTo x="0" y="21528"/>
                <wp:lineTo x="21518" y="21528"/>
                <wp:lineTo x="21518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Aldo Rossi, </w:t>
      </w:r>
      <w:r w:rsidRPr="0070353D">
        <w:rPr>
          <w:rFonts w:ascii="Times New Roman" w:hAnsi="Times New Roman" w:cs="Times New Roman"/>
          <w:i/>
          <w:sz w:val="24"/>
        </w:rPr>
        <w:t>San Cataldo</w:t>
      </w:r>
      <w:r>
        <w:rPr>
          <w:rFonts w:ascii="Times New Roman" w:hAnsi="Times New Roman" w:cs="Times New Roman"/>
          <w:sz w:val="24"/>
        </w:rPr>
        <w:t>,</w:t>
      </w:r>
      <w:r w:rsidR="00844A6F">
        <w:rPr>
          <w:rFonts w:ascii="Times New Roman" w:hAnsi="Times New Roman" w:cs="Times New Roman"/>
          <w:sz w:val="24"/>
        </w:rPr>
        <w:t xml:space="preserve"> Modena,</w:t>
      </w:r>
      <w:r>
        <w:rPr>
          <w:rFonts w:ascii="Times New Roman" w:hAnsi="Times New Roman" w:cs="Times New Roman"/>
          <w:sz w:val="24"/>
        </w:rPr>
        <w:t xml:space="preserve"> interiér kolumbária</w:t>
      </w:r>
      <w:r w:rsidR="00036463">
        <w:rPr>
          <w:rFonts w:ascii="Times New Roman" w:hAnsi="Times New Roman" w:cs="Times New Roman"/>
          <w:sz w:val="24"/>
        </w:rPr>
        <w:t>, 1972</w:t>
      </w:r>
      <w:r>
        <w:rPr>
          <w:rFonts w:ascii="Times New Roman" w:hAnsi="Times New Roman" w:cs="Times New Roman"/>
          <w:sz w:val="24"/>
        </w:rPr>
        <w:br/>
        <w:t>Vyhľadané: 19.6.2018</w:t>
      </w:r>
    </w:p>
    <w:p w14:paraId="38F30DF2" w14:textId="77777777" w:rsidR="004234EF" w:rsidRDefault="00A114DF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14DF"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 wp14:anchorId="30164D6D" wp14:editId="62A52883">
            <wp:simplePos x="0" y="0"/>
            <wp:positionH relativeFrom="margin">
              <wp:align>left</wp:align>
            </wp:positionH>
            <wp:positionV relativeFrom="paragraph">
              <wp:posOffset>3479800</wp:posOffset>
            </wp:positionV>
            <wp:extent cx="2000250" cy="3868420"/>
            <wp:effectExtent l="0" t="0" r="0" b="0"/>
            <wp:wrapTight wrapText="bothSides">
              <wp:wrapPolygon edited="0">
                <wp:start x="0" y="0"/>
                <wp:lineTo x="0" y="21487"/>
                <wp:lineTo x="21394" y="21487"/>
                <wp:lineTo x="21394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https://images.adsttc.com/media/images/55e6/05db/e58e/ce03/1300/02a9/slideshow/copyright_laurian_ghinitoiu_(15_of_37).jpg?1441138131</w:t>
        </w:r>
      </w:hyperlink>
    </w:p>
    <w:p w14:paraId="5F6ACFEF" w14:textId="77777777" w:rsidR="00A114DF" w:rsidRDefault="00A114DF" w:rsidP="00844A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Aldo Rossi, </w:t>
      </w:r>
      <w:r w:rsidRPr="0070353D">
        <w:rPr>
          <w:rFonts w:ascii="Times New Roman" w:hAnsi="Times New Roman" w:cs="Times New Roman"/>
          <w:i/>
          <w:sz w:val="24"/>
        </w:rPr>
        <w:t>San Cataldo</w:t>
      </w:r>
      <w:r>
        <w:rPr>
          <w:rFonts w:ascii="Times New Roman" w:hAnsi="Times New Roman" w:cs="Times New Roman"/>
          <w:sz w:val="24"/>
        </w:rPr>
        <w:t>,</w:t>
      </w:r>
      <w:r w:rsidR="00844A6F">
        <w:rPr>
          <w:rFonts w:ascii="Times New Roman" w:hAnsi="Times New Roman" w:cs="Times New Roman"/>
          <w:sz w:val="24"/>
        </w:rPr>
        <w:t xml:space="preserve"> Modena,</w:t>
      </w:r>
      <w:r>
        <w:rPr>
          <w:rFonts w:ascii="Times New Roman" w:hAnsi="Times New Roman" w:cs="Times New Roman"/>
          <w:sz w:val="24"/>
        </w:rPr>
        <w:t xml:space="preserve"> interiér </w:t>
      </w:r>
      <w:r w:rsidRPr="00A114DF">
        <w:rPr>
          <w:rFonts w:ascii="Times New Roman" w:hAnsi="Times New Roman" w:cs="Times New Roman"/>
          <w:i/>
          <w:sz w:val="24"/>
        </w:rPr>
        <w:t>Casa della Morte</w:t>
      </w:r>
      <w:r w:rsidR="00036463">
        <w:rPr>
          <w:rFonts w:ascii="Times New Roman" w:hAnsi="Times New Roman" w:cs="Times New Roman"/>
          <w:sz w:val="24"/>
        </w:rPr>
        <w:t>, 1972</w:t>
      </w:r>
      <w:r>
        <w:rPr>
          <w:rFonts w:ascii="Times New Roman" w:hAnsi="Times New Roman" w:cs="Times New Roman"/>
          <w:sz w:val="24"/>
        </w:rPr>
        <w:br/>
        <w:t>Vyhľadané: 19.6.2018</w:t>
      </w:r>
      <w:r>
        <w:rPr>
          <w:rFonts w:ascii="Times New Roman" w:hAnsi="Times New Roman" w:cs="Times New Roman"/>
          <w:sz w:val="24"/>
        </w:rPr>
        <w:br/>
      </w:r>
      <w:hyperlink r:id="rId22" w:history="1">
        <w:r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https://i.pinimg.com/originals/80/30/82/803082a6255d23b80fcd4d7cb08a16c6.jpg</w:t>
        </w:r>
      </w:hyperlink>
    </w:p>
    <w:p w14:paraId="1FB7E78E" w14:textId="77777777" w:rsidR="00A114DF" w:rsidRDefault="00A114DF" w:rsidP="00A114DF">
      <w:pPr>
        <w:rPr>
          <w:rFonts w:ascii="Times New Roman" w:hAnsi="Times New Roman" w:cs="Times New Roman"/>
          <w:sz w:val="24"/>
          <w:szCs w:val="24"/>
        </w:rPr>
      </w:pPr>
    </w:p>
    <w:p w14:paraId="6D3B035B" w14:textId="77777777" w:rsidR="00844A6F" w:rsidRDefault="00A114DF" w:rsidP="00844A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 wp14:anchorId="7510023A" wp14:editId="023266B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3528026"/>
            <wp:effectExtent l="0" t="0" r="0" b="0"/>
            <wp:wrapTight wrapText="bothSides">
              <wp:wrapPolygon edited="0">
                <wp:start x="0" y="0"/>
                <wp:lineTo x="0" y="21464"/>
                <wp:lineTo x="21488" y="21464"/>
                <wp:lineTo x="21488" y="0"/>
                <wp:lineTo x="0" y="0"/>
              </wp:wrapPolygon>
            </wp:wrapTight>
            <wp:docPr id="8" name="Obrázok 8" descr="http://archeyes.com/wp-content/uploads/2016/04/San-Cataldo-Cemetery-Aldo-Ross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cheyes.com/wp-content/uploads/2016/04/San-Cataldo-Cemetery-Aldo-Rossi-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Aldo Rossi, </w:t>
      </w:r>
      <w:r w:rsidR="00844A6F" w:rsidRPr="004E17F1">
        <w:rPr>
          <w:rFonts w:ascii="Times New Roman" w:hAnsi="Times New Roman" w:cs="Times New Roman"/>
          <w:i/>
          <w:sz w:val="24"/>
          <w:szCs w:val="24"/>
        </w:rPr>
        <w:t>San Cataldo</w:t>
      </w:r>
      <w:r w:rsidR="00844A6F">
        <w:rPr>
          <w:rFonts w:ascii="Times New Roman" w:hAnsi="Times New Roman" w:cs="Times New Roman"/>
          <w:sz w:val="24"/>
          <w:szCs w:val="24"/>
        </w:rPr>
        <w:t>, Modena, plán</w:t>
      </w:r>
      <w:r w:rsidR="00036463">
        <w:rPr>
          <w:rFonts w:ascii="Times New Roman" w:hAnsi="Times New Roman" w:cs="Times New Roman"/>
          <w:sz w:val="24"/>
          <w:szCs w:val="24"/>
        </w:rPr>
        <w:t>, 1972</w:t>
      </w:r>
      <w:r w:rsidR="00844A6F">
        <w:rPr>
          <w:rFonts w:ascii="Times New Roman" w:hAnsi="Times New Roman" w:cs="Times New Roman"/>
          <w:sz w:val="24"/>
          <w:szCs w:val="24"/>
        </w:rPr>
        <w:br/>
      </w:r>
      <w:r w:rsidR="00844A6F">
        <w:rPr>
          <w:rFonts w:ascii="Times New Roman" w:hAnsi="Times New Roman" w:cs="Times New Roman"/>
          <w:sz w:val="24"/>
        </w:rPr>
        <w:t>Vyhľadané: 19.6.2018</w:t>
      </w:r>
      <w:r w:rsidR="00844A6F">
        <w:rPr>
          <w:rFonts w:ascii="Times New Roman" w:hAnsi="Times New Roman" w:cs="Times New Roman"/>
          <w:sz w:val="24"/>
        </w:rPr>
        <w:br/>
      </w:r>
      <w:hyperlink r:id="rId24" w:history="1">
        <w:r w:rsidR="00844A6F"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http://archeyes.com/wp-content/uploads/2016/04/San-Cataldo-Cemetery-Aldo-Rossi-20.jpg</w:t>
        </w:r>
      </w:hyperlink>
    </w:p>
    <w:p w14:paraId="0BFCB2EC" w14:textId="77777777" w:rsidR="00844A6F" w:rsidRPr="00A114DF" w:rsidRDefault="00844A6F" w:rsidP="00844A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 wp14:anchorId="629AD623" wp14:editId="6915F93F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4577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508" y="21518"/>
                <wp:lineTo x="21508" y="0"/>
                <wp:lineTo x="0" y="0"/>
              </wp:wrapPolygon>
            </wp:wrapTight>
            <wp:docPr id="9" name="Obrázok 9" descr="https://static.dezeen.com/uploads/2015/07/San-Cataldo-Cemetery_Aldo-Rossi_model_deze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dezeen.com/uploads/2015/07/San-Cataldo-Cemetery_Aldo-Rossi_model_dezeen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BAC2" w14:textId="77777777" w:rsidR="00A114DF" w:rsidRDefault="00A114DF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D19910" w14:textId="77777777" w:rsidR="00844A6F" w:rsidRDefault="00844A6F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E9ECED" w14:textId="77777777" w:rsidR="00844A6F" w:rsidRDefault="00844A6F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333270" w14:textId="77777777" w:rsidR="00844A6F" w:rsidRDefault="00844A6F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22D391" w14:textId="77777777" w:rsidR="00844A6F" w:rsidRDefault="00844A6F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1B5C90" w14:textId="77777777" w:rsidR="00844A6F" w:rsidRDefault="00844A6F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BAAF97" w14:textId="77777777" w:rsidR="00844A6F" w:rsidRDefault="00844A6F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Aldo Rossi, </w:t>
      </w:r>
      <w:r w:rsidRPr="004E17F1">
        <w:rPr>
          <w:rFonts w:ascii="Times New Roman" w:hAnsi="Times New Roman" w:cs="Times New Roman"/>
          <w:i/>
          <w:sz w:val="24"/>
          <w:szCs w:val="24"/>
        </w:rPr>
        <w:t>San Cataldo</w:t>
      </w:r>
      <w:r>
        <w:rPr>
          <w:rFonts w:ascii="Times New Roman" w:hAnsi="Times New Roman" w:cs="Times New Roman"/>
          <w:sz w:val="24"/>
          <w:szCs w:val="24"/>
        </w:rPr>
        <w:t>, Modena, maketa</w:t>
      </w:r>
      <w:r w:rsidR="00036463">
        <w:rPr>
          <w:rFonts w:ascii="Times New Roman" w:hAnsi="Times New Roman" w:cs="Times New Roman"/>
          <w:sz w:val="24"/>
          <w:szCs w:val="24"/>
        </w:rPr>
        <w:t>, 1972</w:t>
      </w:r>
      <w:r>
        <w:rPr>
          <w:rFonts w:ascii="Times New Roman" w:hAnsi="Times New Roman" w:cs="Times New Roman"/>
          <w:sz w:val="24"/>
          <w:szCs w:val="24"/>
        </w:rPr>
        <w:br/>
        <w:t>Vyhľadané: 19.6.2018</w:t>
      </w:r>
      <w:r>
        <w:rPr>
          <w:rFonts w:ascii="Times New Roman" w:hAnsi="Times New Roman" w:cs="Times New Roman"/>
          <w:sz w:val="24"/>
          <w:szCs w:val="24"/>
        </w:rPr>
        <w:br/>
      </w:r>
      <w:hyperlink r:id="rId26" w:history="1">
        <w:r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https://static.dezeen.com/uploads/2015/07/San-Cataldo-Cemetery_Aldo-Rossi_model_dezeen_1.jpg</w:t>
        </w:r>
      </w:hyperlink>
    </w:p>
    <w:p w14:paraId="0AEF254E" w14:textId="77777777" w:rsidR="006A7FBF" w:rsidRDefault="003B7269" w:rsidP="005171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0B07D263" wp14:editId="461ED40A">
            <wp:simplePos x="0" y="0"/>
            <wp:positionH relativeFrom="margin">
              <wp:align>left</wp:align>
            </wp:positionH>
            <wp:positionV relativeFrom="paragraph">
              <wp:posOffset>4805045</wp:posOffset>
            </wp:positionV>
            <wp:extent cx="3467100" cy="2311400"/>
            <wp:effectExtent l="0" t="0" r="0" b="0"/>
            <wp:wrapTight wrapText="bothSides">
              <wp:wrapPolygon edited="0">
                <wp:start x="0" y="0"/>
                <wp:lineTo x="0" y="21363"/>
                <wp:lineTo x="21481" y="21363"/>
                <wp:lineTo x="21481" y="0"/>
                <wp:lineTo x="0" y="0"/>
              </wp:wrapPolygon>
            </wp:wrapTight>
            <wp:docPr id="11" name="Obrázok 11" descr="https://upload.wikimedia.org/wikipedia/commons/thumb/9/9f/Palazzo_della_civilt%C3%A0_del_lavoro_%28EUR%2C_Rome%29_%285904657870%29.jpg/300px-Palazzo_della_civilt%C3%A0_del_lavoro_%28EUR%2C_Rome%29_%28590465787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pload.wikimedia.org/wikipedia/commons/thumb/9/9f/Palazzo_della_civilt%C3%A0_del_lavoro_%28EUR%2C_Rome%29_%285904657870%29.jpg/300px-Palazzo_della_civilt%C3%A0_del_lavoro_%28EUR%2C_Rome%29_%285904657870%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FBF"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 wp14:anchorId="27B966B1" wp14:editId="0EA54CB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3600027"/>
            <wp:effectExtent l="0" t="0" r="0" b="635"/>
            <wp:wrapTight wrapText="bothSides">
              <wp:wrapPolygon edited="0">
                <wp:start x="0" y="0"/>
                <wp:lineTo x="0" y="21490"/>
                <wp:lineTo x="21488" y="21490"/>
                <wp:lineTo x="21488" y="0"/>
                <wp:lineTo x="0" y="0"/>
              </wp:wrapPolygon>
            </wp:wrapTight>
            <wp:docPr id="10" name="Obrázok 10" descr="https://upload.wikimedia.org/wikipedia/commons/c/c0/Modena%2C_Cimitero_Monumentale_San_Catal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pload.wikimedia.org/wikipedia/commons/c/c0/Modena%2C_Cimitero_Monumentale_San_Catald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FBF">
        <w:rPr>
          <w:rFonts w:ascii="Times New Roman" w:hAnsi="Times New Roman" w:cs="Times New Roman"/>
          <w:sz w:val="24"/>
          <w:szCs w:val="24"/>
        </w:rPr>
        <w:t xml:space="preserve">Cesare Costa, </w:t>
      </w:r>
      <w:r w:rsidR="006A7FBF" w:rsidRPr="004E17F1">
        <w:rPr>
          <w:rFonts w:ascii="Times New Roman" w:hAnsi="Times New Roman" w:cs="Times New Roman"/>
          <w:i/>
          <w:sz w:val="24"/>
          <w:szCs w:val="24"/>
        </w:rPr>
        <w:t>San Cataldo</w:t>
      </w:r>
      <w:r w:rsidR="006A7FBF">
        <w:rPr>
          <w:rFonts w:ascii="Times New Roman" w:hAnsi="Times New Roman" w:cs="Times New Roman"/>
          <w:sz w:val="24"/>
          <w:szCs w:val="24"/>
        </w:rPr>
        <w:t>, Modena, Starý cintorín</w:t>
      </w:r>
      <w:r w:rsidR="00036463">
        <w:rPr>
          <w:rFonts w:ascii="Times New Roman" w:hAnsi="Times New Roman" w:cs="Times New Roman"/>
          <w:sz w:val="24"/>
          <w:szCs w:val="24"/>
        </w:rPr>
        <w:t>, 1858-76</w:t>
      </w:r>
      <w:r w:rsidR="006A7FBF">
        <w:rPr>
          <w:rFonts w:ascii="Times New Roman" w:hAnsi="Times New Roman" w:cs="Times New Roman"/>
          <w:sz w:val="24"/>
          <w:szCs w:val="24"/>
        </w:rPr>
        <w:br/>
        <w:t>Vyhľadané: 19.6.2018</w:t>
      </w:r>
      <w:r w:rsidR="006A7FBF">
        <w:rPr>
          <w:rFonts w:ascii="Times New Roman" w:hAnsi="Times New Roman" w:cs="Times New Roman"/>
          <w:sz w:val="24"/>
          <w:szCs w:val="24"/>
        </w:rPr>
        <w:br/>
      </w:r>
      <w:hyperlink r:id="rId29" w:history="1">
        <w:r w:rsidR="006A7FBF"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https://upload.wikimedia.org/wikipedia/commons/c/c0/Modena%2C_Cimitero_Monumentale_San_Cataldo.JPG</w:t>
        </w:r>
      </w:hyperlink>
    </w:p>
    <w:p w14:paraId="1376C5AE" w14:textId="77777777" w:rsidR="00036463" w:rsidRDefault="00036463" w:rsidP="000364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056F">
        <w:rPr>
          <w:rFonts w:ascii="Times New Roman" w:hAnsi="Times New Roman" w:cs="Times New Roman"/>
          <w:sz w:val="24"/>
          <w:szCs w:val="24"/>
        </w:rPr>
        <w:t>Giovanni Guerrini Ernes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0056F">
        <w:rPr>
          <w:rFonts w:ascii="Times New Roman" w:hAnsi="Times New Roman" w:cs="Times New Roman"/>
          <w:sz w:val="24"/>
          <w:szCs w:val="24"/>
        </w:rPr>
        <w:t xml:space="preserve"> La Padul</w:t>
      </w:r>
      <w:r>
        <w:rPr>
          <w:rFonts w:ascii="Times New Roman" w:hAnsi="Times New Roman" w:cs="Times New Roman"/>
          <w:sz w:val="24"/>
          <w:szCs w:val="24"/>
        </w:rPr>
        <w:t>a,</w:t>
      </w:r>
      <w:r w:rsidRPr="003D6F04">
        <w:rPr>
          <w:rFonts w:ascii="Times New Roman" w:hAnsi="Times New Roman" w:cs="Times New Roman"/>
          <w:i/>
          <w:sz w:val="24"/>
          <w:szCs w:val="24"/>
        </w:rPr>
        <w:t xml:space="preserve"> Palazzo della Civiltà Italiana</w:t>
      </w:r>
      <w:r>
        <w:rPr>
          <w:rFonts w:ascii="Times New Roman" w:hAnsi="Times New Roman" w:cs="Times New Roman"/>
          <w:sz w:val="24"/>
          <w:szCs w:val="24"/>
        </w:rPr>
        <w:t>, Rím</w:t>
      </w:r>
      <w:r w:rsidR="008B57F1">
        <w:rPr>
          <w:rFonts w:ascii="Times New Roman" w:hAnsi="Times New Roman" w:cs="Times New Roman"/>
          <w:sz w:val="24"/>
          <w:szCs w:val="24"/>
        </w:rPr>
        <w:t>, 1940</w:t>
      </w:r>
      <w:r>
        <w:rPr>
          <w:rFonts w:ascii="Times New Roman" w:hAnsi="Times New Roman" w:cs="Times New Roman"/>
          <w:sz w:val="24"/>
          <w:szCs w:val="24"/>
        </w:rPr>
        <w:br/>
        <w:t>Vyhľadané: 19.6.2018</w:t>
      </w:r>
      <w:r w:rsidRPr="004005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30" w:history="1">
        <w:r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https://upload.wikimedia.org/wikipedia/commons/thumb/9/9f/Palazzo_della_civilt%C3%A0_del_lavoro_%28EUR%2C_Rome%29_%285904657870%29.jpg/300px-Palazzo_della_civilt%C3%A0_del_lavoro_%28EUR%2C_Rome%29_%285904657870%29.jpg</w:t>
        </w:r>
      </w:hyperlink>
    </w:p>
    <w:p w14:paraId="4E8A5B5C" w14:textId="77777777" w:rsidR="00036463" w:rsidRDefault="00036463" w:rsidP="000364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DFA646" w14:textId="77777777" w:rsidR="00036463" w:rsidRDefault="00036463" w:rsidP="000364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FA9AB5" w14:textId="77777777" w:rsidR="008B57F1" w:rsidRDefault="0054423F" w:rsidP="000364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767D266D" wp14:editId="3A381FE8">
            <wp:simplePos x="0" y="0"/>
            <wp:positionH relativeFrom="margin">
              <wp:align>center</wp:align>
            </wp:positionH>
            <wp:positionV relativeFrom="paragraph">
              <wp:posOffset>4061460</wp:posOffset>
            </wp:positionV>
            <wp:extent cx="4629150" cy="3201035"/>
            <wp:effectExtent l="0" t="0" r="0" b="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14" name="Obrázok 14" descr="VÃ½sledek obrÃ¡zku pro Nicolas Ledoux ch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Ã½sledek obrÃ¡zku pro Nicolas Ledoux chau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7F1"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 wp14:anchorId="162CC7F2" wp14:editId="4EFF5F6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72050" cy="2820035"/>
            <wp:effectExtent l="0" t="0" r="0" b="0"/>
            <wp:wrapTight wrapText="bothSides">
              <wp:wrapPolygon edited="0">
                <wp:start x="0" y="0"/>
                <wp:lineTo x="0" y="21449"/>
                <wp:lineTo x="21517" y="21449"/>
                <wp:lineTo x="21517" y="0"/>
                <wp:lineTo x="0" y="0"/>
              </wp:wrapPolygon>
            </wp:wrapTight>
            <wp:docPr id="13" name="Obrázok 13" descr="VÃ½sledek obrÃ¡zku pro casa del fas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Ã½sledek obrÃ¡zku pro casa del fasci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463">
        <w:rPr>
          <w:rFonts w:ascii="Times New Roman" w:hAnsi="Times New Roman" w:cs="Times New Roman"/>
          <w:sz w:val="24"/>
          <w:szCs w:val="24"/>
        </w:rPr>
        <w:t xml:space="preserve">Giuseppe Terragni, </w:t>
      </w:r>
      <w:r w:rsidR="00036463" w:rsidRPr="00036463">
        <w:rPr>
          <w:rFonts w:ascii="Times New Roman" w:hAnsi="Times New Roman" w:cs="Times New Roman"/>
          <w:i/>
          <w:sz w:val="24"/>
          <w:szCs w:val="24"/>
        </w:rPr>
        <w:t>Casa del Fascio</w:t>
      </w:r>
      <w:r w:rsidR="00036463">
        <w:rPr>
          <w:rFonts w:ascii="Times New Roman" w:hAnsi="Times New Roman" w:cs="Times New Roman"/>
          <w:sz w:val="24"/>
          <w:szCs w:val="24"/>
        </w:rPr>
        <w:t xml:space="preserve">, </w:t>
      </w:r>
      <w:r w:rsidR="008B57F1">
        <w:rPr>
          <w:rFonts w:ascii="Times New Roman" w:hAnsi="Times New Roman" w:cs="Times New Roman"/>
          <w:sz w:val="24"/>
          <w:szCs w:val="24"/>
        </w:rPr>
        <w:t>Como, 1932-36</w:t>
      </w:r>
      <w:r w:rsidR="008B57F1">
        <w:rPr>
          <w:rFonts w:ascii="Times New Roman" w:hAnsi="Times New Roman" w:cs="Times New Roman"/>
          <w:sz w:val="24"/>
          <w:szCs w:val="24"/>
        </w:rPr>
        <w:br/>
        <w:t>Vyhľadané: 19.6.2018</w:t>
      </w:r>
      <w:r w:rsidR="008B57F1">
        <w:rPr>
          <w:rFonts w:ascii="Times New Roman" w:hAnsi="Times New Roman" w:cs="Times New Roman"/>
          <w:sz w:val="24"/>
          <w:szCs w:val="24"/>
        </w:rPr>
        <w:br/>
      </w:r>
      <w:hyperlink r:id="rId33" w:history="1">
        <w:r w:rsidR="008B57F1"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https://3.bp.blogspot.com/-0RCU4aYK6LE/VJCTA815ZtI/AAAAAAAADUU/32cSZOpGGeY/s1600/5123946927_e296d9fc47_z.jpg</w:t>
        </w:r>
      </w:hyperlink>
    </w:p>
    <w:p w14:paraId="1B0DCBFA" w14:textId="77777777" w:rsidR="008B57F1" w:rsidRPr="00036463" w:rsidRDefault="0054423F" w:rsidP="000364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Claude-Nicolas Ledoux, </w:t>
      </w:r>
      <w:r w:rsidRPr="0054423F">
        <w:rPr>
          <w:rFonts w:ascii="Times New Roman" w:hAnsi="Times New Roman" w:cs="Times New Roman"/>
          <w:i/>
          <w:sz w:val="24"/>
          <w:szCs w:val="24"/>
        </w:rPr>
        <w:t>Chaux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4423F">
        <w:rPr>
          <w:rFonts w:ascii="Times New Roman" w:hAnsi="Times New Roman" w:cs="Times New Roman"/>
          <w:sz w:val="24"/>
          <w:szCs w:val="24"/>
        </w:rPr>
        <w:t>1775-80</w:t>
      </w:r>
      <w:r>
        <w:rPr>
          <w:rFonts w:ascii="Times New Roman" w:hAnsi="Times New Roman" w:cs="Times New Roman"/>
          <w:sz w:val="24"/>
          <w:szCs w:val="24"/>
        </w:rPr>
        <w:br/>
        <w:t>Vyhľadané: 19.6.2018</w:t>
      </w:r>
      <w:r>
        <w:rPr>
          <w:rFonts w:ascii="Times New Roman" w:hAnsi="Times New Roman" w:cs="Times New Roman"/>
          <w:sz w:val="24"/>
          <w:szCs w:val="24"/>
        </w:rPr>
        <w:br/>
      </w:r>
      <w:hyperlink r:id="rId34" w:history="1">
        <w:r w:rsidRPr="00F91C01">
          <w:rPr>
            <w:rStyle w:val="Hypertextovodkaz"/>
            <w:rFonts w:ascii="Times New Roman" w:hAnsi="Times New Roman" w:cs="Times New Roman"/>
            <w:sz w:val="24"/>
            <w:szCs w:val="24"/>
          </w:rPr>
          <w:t>http://udu.ff.cuni.cz/soubory/galerie/19%20stoleti%20evropska%20architektura/slides/007%20Claude-Nicolas%20Ledoux,%20Chaux,%20Salines%20de%20Arc-et-Senans,%201775-80%20.jpg</w:t>
        </w:r>
      </w:hyperlink>
      <w:r w:rsidR="008B57F1">
        <w:rPr>
          <w:rFonts w:ascii="Times New Roman" w:hAnsi="Times New Roman" w:cs="Times New Roman"/>
          <w:sz w:val="24"/>
          <w:szCs w:val="24"/>
        </w:rPr>
        <w:br/>
      </w:r>
    </w:p>
    <w:sectPr w:rsidR="008B57F1" w:rsidRPr="00036463" w:rsidSect="0077065E">
      <w:footerReference w:type="default" r:id="rId35"/>
      <w:pgSz w:w="11906" w:h="16838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4" w:author="Jakubec" w:date="2018-08-19T07:25:00Z" w:initials="J">
    <w:p w14:paraId="31D0E606" w14:textId="77777777" w:rsidR="00784F4F" w:rsidRDefault="00784F4F">
      <w:pPr>
        <w:pStyle w:val="Textkomente"/>
      </w:pPr>
      <w:r>
        <w:rPr>
          <w:rStyle w:val="Odkaznakoment"/>
        </w:rPr>
        <w:annotationRef/>
      </w:r>
      <w:r>
        <w:t xml:space="preserve">Vynikající práce! Velmi dobrá struktura a jazyk – povedlo se Vám </w:t>
      </w:r>
      <w:r w:rsidR="008C511B">
        <w:t xml:space="preserve">danpu stavbu výborně a poučeně představit a interpretovat. </w:t>
      </w:r>
    </w:p>
  </w:comment>
  <w:comment w:id="16" w:author="Jakubec" w:date="2018-08-19T07:21:00Z" w:initials="J">
    <w:p w14:paraId="36155224" w14:textId="77777777" w:rsidR="00784F4F" w:rsidRDefault="00784F4F">
      <w:pPr>
        <w:pStyle w:val="Textkomente"/>
      </w:pPr>
      <w:r>
        <w:rPr>
          <w:rStyle w:val="Odkaznakoment"/>
        </w:rPr>
        <w:annotationRef/>
      </w:r>
      <w:r>
        <w:t>Zde bych volil spíše opačný postup – d textu, pro jeho plynulost vložit slovenský překlad – do poznámky zdrojový, anglický.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1D0E606" w15:done="0"/>
  <w15:commentEx w15:paraId="36155224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21816" w14:textId="77777777" w:rsidR="008644B2" w:rsidRDefault="008644B2" w:rsidP="00C83B69">
      <w:pPr>
        <w:spacing w:after="0" w:line="240" w:lineRule="auto"/>
      </w:pPr>
      <w:r>
        <w:separator/>
      </w:r>
    </w:p>
  </w:endnote>
  <w:endnote w:type="continuationSeparator" w:id="0">
    <w:p w14:paraId="4CFAA06F" w14:textId="77777777" w:rsidR="008644B2" w:rsidRDefault="008644B2" w:rsidP="00C83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6944510"/>
      <w:docPartObj>
        <w:docPartGallery w:val="Page Numbers (Bottom of Page)"/>
        <w:docPartUnique/>
      </w:docPartObj>
    </w:sdtPr>
    <w:sdtEndPr/>
    <w:sdtContent>
      <w:p w14:paraId="69898E77" w14:textId="77777777" w:rsidR="003D6F04" w:rsidRDefault="008644B2" w:rsidP="0077065E">
        <w:pPr>
          <w:pStyle w:val="Zpat"/>
          <w:jc w:val="right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6072235"/>
      <w:docPartObj>
        <w:docPartGallery w:val="Page Numbers (Bottom of Page)"/>
        <w:docPartUnique/>
      </w:docPartObj>
    </w:sdtPr>
    <w:sdtEndPr/>
    <w:sdtContent>
      <w:p w14:paraId="656F16E0" w14:textId="77777777" w:rsidR="003D6F04" w:rsidRDefault="003D6F0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511B">
          <w:rPr>
            <w:noProof/>
          </w:rPr>
          <w:t>11</w:t>
        </w:r>
        <w:r>
          <w:fldChar w:fldCharType="end"/>
        </w:r>
      </w:p>
    </w:sdtContent>
  </w:sdt>
  <w:p w14:paraId="71CD714E" w14:textId="77777777" w:rsidR="003D6F04" w:rsidRDefault="003D6F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7B1FA" w14:textId="77777777" w:rsidR="008644B2" w:rsidRDefault="008644B2" w:rsidP="00C83B69">
      <w:pPr>
        <w:spacing w:after="0" w:line="240" w:lineRule="auto"/>
      </w:pPr>
      <w:r>
        <w:separator/>
      </w:r>
    </w:p>
  </w:footnote>
  <w:footnote w:type="continuationSeparator" w:id="0">
    <w:p w14:paraId="14AA80E5" w14:textId="77777777" w:rsidR="008644B2" w:rsidRDefault="008644B2" w:rsidP="00C83B69">
      <w:pPr>
        <w:spacing w:after="0" w:line="240" w:lineRule="auto"/>
      </w:pPr>
      <w:r>
        <w:continuationSeparator/>
      </w:r>
    </w:p>
  </w:footnote>
  <w:footnote w:id="1">
    <w:p w14:paraId="39EFD764" w14:textId="77777777" w:rsidR="003D6F04" w:rsidRPr="00232625" w:rsidRDefault="003D6F04">
      <w:pPr>
        <w:pStyle w:val="Textpoznpodarou"/>
        <w:rPr>
          <w:rFonts w:ascii="Times New Roman" w:hAnsi="Times New Roman" w:cs="Times New Roman"/>
        </w:rPr>
      </w:pPr>
      <w:r w:rsidRPr="00232625">
        <w:rPr>
          <w:rStyle w:val="Znakapoznpodarou"/>
          <w:rFonts w:ascii="Times New Roman" w:hAnsi="Times New Roman" w:cs="Times New Roman"/>
        </w:rPr>
        <w:footnoteRef/>
      </w:r>
      <w:r w:rsidRPr="00232625">
        <w:rPr>
          <w:rFonts w:ascii="Times New Roman" w:hAnsi="Times New Roman" w:cs="Times New Roman"/>
        </w:rPr>
        <w:t xml:space="preserve"> Diane Ghirardo, The Blue of Aldo Rossi’s Sky, </w:t>
      </w:r>
      <w:r w:rsidRPr="00232625">
        <w:rPr>
          <w:rFonts w:ascii="Times New Roman" w:hAnsi="Times New Roman" w:cs="Times New Roman"/>
          <w:i/>
        </w:rPr>
        <w:t xml:space="preserve">AA Files, No. </w:t>
      </w:r>
      <w:r w:rsidRPr="00232625">
        <w:rPr>
          <w:rFonts w:ascii="Times New Roman" w:hAnsi="Times New Roman" w:cs="Times New Roman"/>
        </w:rPr>
        <w:t>70</w:t>
      </w:r>
      <w:r>
        <w:rPr>
          <w:rFonts w:ascii="Times New Roman" w:hAnsi="Times New Roman" w:cs="Times New Roman"/>
        </w:rPr>
        <w:t xml:space="preserve">, </w:t>
      </w:r>
      <w:r w:rsidRPr="00232625">
        <w:rPr>
          <w:rFonts w:ascii="Times New Roman" w:hAnsi="Times New Roman" w:cs="Times New Roman"/>
        </w:rPr>
        <w:t>London</w:t>
      </w:r>
      <w:r>
        <w:rPr>
          <w:rFonts w:ascii="Times New Roman" w:hAnsi="Times New Roman" w:cs="Times New Roman"/>
        </w:rPr>
        <w:t xml:space="preserve"> 2015,</w:t>
      </w:r>
      <w:r w:rsidRPr="00232625">
        <w:rPr>
          <w:rFonts w:ascii="Times New Roman" w:hAnsi="Times New Roman" w:cs="Times New Roman"/>
        </w:rPr>
        <w:t xml:space="preserve"> s. 159.</w:t>
      </w:r>
    </w:p>
  </w:footnote>
  <w:footnote w:id="2">
    <w:p w14:paraId="4126E52E" w14:textId="77777777" w:rsidR="003D6F04" w:rsidRPr="00232625" w:rsidRDefault="003D6F04">
      <w:pPr>
        <w:pStyle w:val="Textpoznpodarou"/>
        <w:rPr>
          <w:rFonts w:ascii="Times New Roman" w:hAnsi="Times New Roman" w:cs="Times New Roman"/>
        </w:rPr>
      </w:pPr>
      <w:r w:rsidRPr="00232625">
        <w:rPr>
          <w:rStyle w:val="Znakapoznpodarou"/>
          <w:rFonts w:ascii="Times New Roman" w:hAnsi="Times New Roman" w:cs="Times New Roman"/>
        </w:rPr>
        <w:footnoteRef/>
      </w:r>
      <w:r w:rsidRPr="00232625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>ldo</w:t>
      </w:r>
      <w:r w:rsidRPr="00232625">
        <w:rPr>
          <w:rFonts w:ascii="Times New Roman" w:hAnsi="Times New Roman" w:cs="Times New Roman"/>
        </w:rPr>
        <w:t xml:space="preserve"> R</w:t>
      </w:r>
      <w:r>
        <w:rPr>
          <w:rFonts w:ascii="Times New Roman" w:hAnsi="Times New Roman" w:cs="Times New Roman"/>
        </w:rPr>
        <w:t>ossi</w:t>
      </w:r>
      <w:r w:rsidRPr="00232625">
        <w:rPr>
          <w:rFonts w:ascii="Times New Roman" w:hAnsi="Times New Roman" w:cs="Times New Roman"/>
        </w:rPr>
        <w:t xml:space="preserve">, </w:t>
      </w:r>
      <w:r w:rsidRPr="00232625">
        <w:rPr>
          <w:rFonts w:ascii="Times New Roman" w:hAnsi="Times New Roman" w:cs="Times New Roman"/>
          <w:i/>
        </w:rPr>
        <w:t>A Scientific Autobiography</w:t>
      </w:r>
      <w:r w:rsidRPr="00232625">
        <w:rPr>
          <w:rFonts w:ascii="Times New Roman" w:hAnsi="Times New Roman" w:cs="Times New Roman"/>
        </w:rPr>
        <w:t>, Cambridge</w:t>
      </w:r>
      <w:r>
        <w:rPr>
          <w:rFonts w:ascii="Times New Roman" w:hAnsi="Times New Roman" w:cs="Times New Roman"/>
        </w:rPr>
        <w:t xml:space="preserve"> </w:t>
      </w:r>
      <w:r w:rsidRPr="00232625">
        <w:rPr>
          <w:rFonts w:ascii="Times New Roman" w:hAnsi="Times New Roman" w:cs="Times New Roman"/>
        </w:rPr>
        <w:t xml:space="preserve">1981, </w:t>
      </w:r>
      <w:r>
        <w:rPr>
          <w:rFonts w:ascii="Times New Roman" w:hAnsi="Times New Roman" w:cs="Times New Roman"/>
        </w:rPr>
        <w:t>s</w:t>
      </w:r>
      <w:r w:rsidRPr="00232625">
        <w:rPr>
          <w:rFonts w:ascii="Times New Roman" w:hAnsi="Times New Roman" w:cs="Times New Roman"/>
        </w:rPr>
        <w:t>. 11</w:t>
      </w:r>
      <w:r>
        <w:rPr>
          <w:rFonts w:ascii="Times New Roman" w:hAnsi="Times New Roman" w:cs="Times New Roman"/>
        </w:rPr>
        <w:t>; „ V apríli 1971, na ceste do Istanbulu, medzi Belehradom a Záhrebom, som bol účastníkom vážnej autonehody. Pravdepodobne to bol výsledok tejto nehody, projekt cintorínu v Modene vznikol v malej nemocnici v Slavonskom Brode. Zároveň sa tu skončila moja mladosť. Ležal som v malej izbe na prízemí, hneď vedľa okna, z ktorého som mal výhľad na nebo a malú záhradku. Ležiac tam, skoro imobilný, rozmýšľal som nad minulosťou. Ale niekedy som nemyslel, ledva som zízal na stromy a oblohu. Prítomnosť vecí a moja separovanosť od nich, posilnená taktiež vnímaním mojich bolestivých kostí, ma preniesli do môjho detstva. Pri mojich štúdiách k projektu počas nasledujúceho leta so mnou asi zostal len tento obrázok a bolesť v mojich kostiach – videl som štruktúru kostry tela ako súbor fraktúr, ktoré mali byť znovu zložené. V Slavonskom Brode som zosobnil smrť s morfológiou kostry a zmenami, ktorými môže prejsť.“</w:t>
      </w:r>
    </w:p>
  </w:footnote>
  <w:footnote w:id="3">
    <w:p w14:paraId="0C32E4FD" w14:textId="77777777" w:rsidR="003D6F04" w:rsidRPr="00232625" w:rsidRDefault="003D6F04">
      <w:pPr>
        <w:pStyle w:val="Textpoznpodarou"/>
        <w:rPr>
          <w:rFonts w:ascii="Times New Roman" w:hAnsi="Times New Roman" w:cs="Times New Roman"/>
        </w:rPr>
      </w:pPr>
      <w:r w:rsidRPr="00232625">
        <w:rPr>
          <w:rStyle w:val="Znakapoznpodarou"/>
          <w:rFonts w:ascii="Times New Roman" w:hAnsi="Times New Roman" w:cs="Times New Roman"/>
        </w:rPr>
        <w:footnoteRef/>
      </w:r>
      <w:r w:rsidRPr="00232625">
        <w:rPr>
          <w:rFonts w:ascii="Times New Roman" w:hAnsi="Times New Roman" w:cs="Times New Roman"/>
        </w:rPr>
        <w:t xml:space="preserve"> </w:t>
      </w:r>
      <w:r w:rsidRPr="00232625">
        <w:rPr>
          <w:rFonts w:ascii="Times New Roman" w:hAnsi="Times New Roman" w:cs="Times New Roman"/>
          <w:i/>
        </w:rPr>
        <w:t>Aldo Rossi's Modena Cemetery</w:t>
      </w:r>
      <w:r>
        <w:rPr>
          <w:rFonts w:ascii="Times New Roman" w:hAnsi="Times New Roman" w:cs="Times New Roman"/>
          <w:i/>
        </w:rPr>
        <w:t>. A</w:t>
      </w:r>
      <w:r w:rsidRPr="00232625">
        <w:rPr>
          <w:rFonts w:ascii="Times New Roman" w:hAnsi="Times New Roman" w:cs="Times New Roman"/>
          <w:i/>
        </w:rPr>
        <w:t xml:space="preserve"> Metaphysical Labyrinth</w:t>
      </w:r>
      <w:r w:rsidRPr="0023262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London</w:t>
      </w:r>
      <w:r w:rsidRPr="002326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2013, s</w:t>
      </w:r>
      <w:r w:rsidRPr="00232625">
        <w:rPr>
          <w:rFonts w:ascii="Times New Roman" w:hAnsi="Times New Roman" w:cs="Times New Roman"/>
        </w:rPr>
        <w:t>. 11-14</w:t>
      </w:r>
      <w:r>
        <w:rPr>
          <w:rFonts w:ascii="Times New Roman" w:hAnsi="Times New Roman" w:cs="Times New Roman"/>
        </w:rPr>
        <w:t>.</w:t>
      </w:r>
    </w:p>
  </w:footnote>
  <w:footnote w:id="4">
    <w:p w14:paraId="17877822" w14:textId="77777777" w:rsidR="003D6F04" w:rsidRPr="00232625" w:rsidRDefault="003D6F04" w:rsidP="00B936CE">
      <w:pPr>
        <w:pStyle w:val="Textpoznpodarou"/>
        <w:rPr>
          <w:rFonts w:ascii="Times New Roman" w:hAnsi="Times New Roman" w:cs="Times New Roman"/>
        </w:rPr>
      </w:pPr>
      <w:r w:rsidRPr="00232625">
        <w:rPr>
          <w:rStyle w:val="Znakapoznpodarou"/>
          <w:rFonts w:ascii="Times New Roman" w:hAnsi="Times New Roman" w:cs="Times New Roman"/>
        </w:rPr>
        <w:footnoteRef/>
      </w:r>
      <w:r w:rsidRPr="002326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Viď Diane Ghirardo (pozn. 1),</w:t>
      </w:r>
      <w:r w:rsidRPr="00232625">
        <w:rPr>
          <w:rFonts w:ascii="Times New Roman" w:hAnsi="Times New Roman" w:cs="Times New Roman"/>
        </w:rPr>
        <w:t xml:space="preserve"> s. 166</w:t>
      </w:r>
      <w:r>
        <w:rPr>
          <w:rFonts w:ascii="Times New Roman" w:hAnsi="Times New Roman" w:cs="Times New Roman"/>
        </w:rPr>
        <w:t>.</w:t>
      </w:r>
    </w:p>
  </w:footnote>
  <w:footnote w:id="5">
    <w:p w14:paraId="431868FF" w14:textId="77777777" w:rsidR="003D6F04" w:rsidRPr="00232625" w:rsidRDefault="003D6F04">
      <w:pPr>
        <w:pStyle w:val="Textpoznpodarou"/>
        <w:rPr>
          <w:rFonts w:ascii="Times New Roman" w:hAnsi="Times New Roman" w:cs="Times New Roman"/>
        </w:rPr>
      </w:pPr>
      <w:r w:rsidRPr="00232625">
        <w:rPr>
          <w:rStyle w:val="Znakapoznpodarou"/>
          <w:rFonts w:ascii="Times New Roman" w:hAnsi="Times New Roman" w:cs="Times New Roman"/>
        </w:rPr>
        <w:footnoteRef/>
      </w:r>
      <w:r w:rsidRPr="002326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Viď </w:t>
      </w:r>
      <w:r w:rsidRPr="00232625">
        <w:rPr>
          <w:rFonts w:ascii="Times New Roman" w:hAnsi="Times New Roman" w:cs="Times New Roman"/>
          <w:i/>
        </w:rPr>
        <w:t>Aldo Rossi's Modena Cemetery</w:t>
      </w:r>
      <w:r>
        <w:rPr>
          <w:rFonts w:ascii="Times New Roman" w:hAnsi="Times New Roman" w:cs="Times New Roman"/>
          <w:i/>
        </w:rPr>
        <w:t>. A</w:t>
      </w:r>
      <w:r w:rsidRPr="00232625">
        <w:rPr>
          <w:rFonts w:ascii="Times New Roman" w:hAnsi="Times New Roman" w:cs="Times New Roman"/>
          <w:i/>
        </w:rPr>
        <w:t xml:space="preserve"> Metaphysical Labyrinth</w:t>
      </w:r>
      <w:r>
        <w:rPr>
          <w:rFonts w:ascii="Times New Roman" w:hAnsi="Times New Roman" w:cs="Times New Roman"/>
        </w:rPr>
        <w:t xml:space="preserve"> (pozn. 3)</w:t>
      </w:r>
      <w:r w:rsidRPr="00232625">
        <w:rPr>
          <w:rFonts w:ascii="Times New Roman" w:hAnsi="Times New Roman" w:cs="Times New Roman"/>
        </w:rPr>
        <w:t>, s. 31</w:t>
      </w:r>
      <w:r>
        <w:rPr>
          <w:rFonts w:ascii="Times New Roman" w:hAnsi="Times New Roman" w:cs="Times New Roman"/>
        </w:rPr>
        <w:t>.</w:t>
      </w:r>
    </w:p>
  </w:footnote>
  <w:footnote w:id="6">
    <w:p w14:paraId="1A80E4C4" w14:textId="77777777" w:rsidR="003D6F04" w:rsidRPr="00232625" w:rsidRDefault="003D6F04">
      <w:pPr>
        <w:pStyle w:val="Textpoznpodarou"/>
        <w:rPr>
          <w:rFonts w:ascii="Times New Roman" w:hAnsi="Times New Roman" w:cs="Times New Roman"/>
        </w:rPr>
      </w:pPr>
      <w:r w:rsidRPr="00232625">
        <w:rPr>
          <w:rStyle w:val="Znakapoznpodarou"/>
          <w:rFonts w:ascii="Times New Roman" w:hAnsi="Times New Roman" w:cs="Times New Roman"/>
        </w:rPr>
        <w:footnoteRef/>
      </w:r>
      <w:r w:rsidRPr="002326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Viď Diane Ghirardo (pozn. 1),</w:t>
      </w:r>
      <w:r w:rsidRPr="00232625">
        <w:rPr>
          <w:rFonts w:ascii="Times New Roman" w:hAnsi="Times New Roman" w:cs="Times New Roman"/>
        </w:rPr>
        <w:t xml:space="preserve"> s. 166</w:t>
      </w:r>
      <w:r>
        <w:rPr>
          <w:rFonts w:ascii="Times New Roman" w:hAnsi="Times New Roman" w:cs="Times New Roman"/>
        </w:rPr>
        <w:t>.</w:t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kubec">
    <w15:presenceInfo w15:providerId="None" w15:userId="Jakube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B69"/>
    <w:rsid w:val="00036463"/>
    <w:rsid w:val="000A5F39"/>
    <w:rsid w:val="000D01C0"/>
    <w:rsid w:val="000E76F5"/>
    <w:rsid w:val="000F530A"/>
    <w:rsid w:val="001444AD"/>
    <w:rsid w:val="00151E31"/>
    <w:rsid w:val="00167CE6"/>
    <w:rsid w:val="0019397A"/>
    <w:rsid w:val="00195045"/>
    <w:rsid w:val="001D4EB7"/>
    <w:rsid w:val="001F7CE4"/>
    <w:rsid w:val="00232625"/>
    <w:rsid w:val="002616A7"/>
    <w:rsid w:val="002A1E4A"/>
    <w:rsid w:val="002D6E79"/>
    <w:rsid w:val="00351642"/>
    <w:rsid w:val="00363970"/>
    <w:rsid w:val="00372D1D"/>
    <w:rsid w:val="00383271"/>
    <w:rsid w:val="0039580A"/>
    <w:rsid w:val="003B7269"/>
    <w:rsid w:val="003D6F04"/>
    <w:rsid w:val="0040056F"/>
    <w:rsid w:val="004034FD"/>
    <w:rsid w:val="004234EF"/>
    <w:rsid w:val="004B0EEA"/>
    <w:rsid w:val="004B4C5C"/>
    <w:rsid w:val="004C38E4"/>
    <w:rsid w:val="004E17F1"/>
    <w:rsid w:val="005133A8"/>
    <w:rsid w:val="00517187"/>
    <w:rsid w:val="005341E5"/>
    <w:rsid w:val="0054423F"/>
    <w:rsid w:val="0056428A"/>
    <w:rsid w:val="00584A0F"/>
    <w:rsid w:val="0066090A"/>
    <w:rsid w:val="006805BF"/>
    <w:rsid w:val="006A7A11"/>
    <w:rsid w:val="006A7FBF"/>
    <w:rsid w:val="006B35F9"/>
    <w:rsid w:val="006C642F"/>
    <w:rsid w:val="006C7377"/>
    <w:rsid w:val="006F43FD"/>
    <w:rsid w:val="0070353D"/>
    <w:rsid w:val="00721C0B"/>
    <w:rsid w:val="0077065E"/>
    <w:rsid w:val="00784F4F"/>
    <w:rsid w:val="007A151A"/>
    <w:rsid w:val="007B3A4D"/>
    <w:rsid w:val="007E6DA6"/>
    <w:rsid w:val="00815A6C"/>
    <w:rsid w:val="00826C79"/>
    <w:rsid w:val="008271BD"/>
    <w:rsid w:val="00844A6F"/>
    <w:rsid w:val="008644B2"/>
    <w:rsid w:val="008B57F1"/>
    <w:rsid w:val="008C511B"/>
    <w:rsid w:val="0093474D"/>
    <w:rsid w:val="0098295F"/>
    <w:rsid w:val="00A114DF"/>
    <w:rsid w:val="00A31363"/>
    <w:rsid w:val="00A406C8"/>
    <w:rsid w:val="00A70D6E"/>
    <w:rsid w:val="00AB1AE2"/>
    <w:rsid w:val="00AD6A42"/>
    <w:rsid w:val="00B6305E"/>
    <w:rsid w:val="00B936CE"/>
    <w:rsid w:val="00BA55AB"/>
    <w:rsid w:val="00C214E6"/>
    <w:rsid w:val="00C3373E"/>
    <w:rsid w:val="00C83B69"/>
    <w:rsid w:val="00C96D25"/>
    <w:rsid w:val="00CB4739"/>
    <w:rsid w:val="00CB62BE"/>
    <w:rsid w:val="00CC177A"/>
    <w:rsid w:val="00D43193"/>
    <w:rsid w:val="00D54414"/>
    <w:rsid w:val="00E52EC5"/>
    <w:rsid w:val="00EA3A2E"/>
    <w:rsid w:val="00EA5BFD"/>
    <w:rsid w:val="00EE36E2"/>
    <w:rsid w:val="00EF28A0"/>
    <w:rsid w:val="00EF2B75"/>
    <w:rsid w:val="00EF56F5"/>
    <w:rsid w:val="00F314CC"/>
    <w:rsid w:val="00F41613"/>
    <w:rsid w:val="00F70069"/>
    <w:rsid w:val="00F72F1F"/>
    <w:rsid w:val="00FA54CE"/>
    <w:rsid w:val="00FC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7C132"/>
  <w15:chartTrackingRefBased/>
  <w15:docId w15:val="{D9D62436-D644-4565-926B-FA911C1F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83B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3B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C83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3B69"/>
  </w:style>
  <w:style w:type="paragraph" w:styleId="Zpat">
    <w:name w:val="footer"/>
    <w:basedOn w:val="Normln"/>
    <w:link w:val="ZpatChar"/>
    <w:uiPriority w:val="99"/>
    <w:unhideWhenUsed/>
    <w:rsid w:val="00C83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3B69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616A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616A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616A7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8271BD"/>
    <w:pPr>
      <w:outlineLvl w:val="9"/>
    </w:pPr>
    <w:rPr>
      <w:lang w:eastAsia="sk-SK"/>
    </w:rPr>
  </w:style>
  <w:style w:type="paragraph" w:styleId="Obsah1">
    <w:name w:val="toc 1"/>
    <w:basedOn w:val="Normln"/>
    <w:next w:val="Normln"/>
    <w:autoRedefine/>
    <w:uiPriority w:val="39"/>
    <w:unhideWhenUsed/>
    <w:rsid w:val="008271BD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8271BD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6305E"/>
    <w:pPr>
      <w:spacing w:after="100"/>
      <w:ind w:left="220"/>
    </w:pPr>
    <w:rPr>
      <w:rFonts w:eastAsiaTheme="minorEastAsia" w:cs="Times New Roman"/>
      <w:lang w:eastAsia="sk-SK"/>
    </w:rPr>
  </w:style>
  <w:style w:type="paragraph" w:styleId="Obsah3">
    <w:name w:val="toc 3"/>
    <w:basedOn w:val="Normln"/>
    <w:next w:val="Normln"/>
    <w:autoRedefine/>
    <w:uiPriority w:val="39"/>
    <w:unhideWhenUsed/>
    <w:rsid w:val="00B6305E"/>
    <w:pPr>
      <w:spacing w:after="100"/>
      <w:ind w:left="440"/>
    </w:pPr>
    <w:rPr>
      <w:rFonts w:eastAsiaTheme="minorEastAsia" w:cs="Times New Roman"/>
      <w:lang w:eastAsia="sk-SK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9580A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84F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F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F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84F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84F4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4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4F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4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www.dezeen.com/2015/07/30/san-cataldo-cemetery-modena-italy-aldo-rossi-postmodernism/" TargetMode="External"/><Relationship Id="rId18" Type="http://schemas.openxmlformats.org/officeDocument/2006/relationships/hyperlink" Target="http://media.zonzofox.com/cities/modena/geoplaces/poi/800x400/modena-cimitero-di-san-cataldo.jpg" TargetMode="External"/><Relationship Id="rId26" Type="http://schemas.openxmlformats.org/officeDocument/2006/relationships/hyperlink" Target="https://static.dezeen.com/uploads/2015/07/San-Cataldo-Cemetery_Aldo-Rossi_model_dezeen_1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mages.adsttc.com/media/images/55e6/05db/e58e/ce03/1300/02a9/slideshow/copyright_laurian_ghinitoiu_(15_of_37).jpg?1441138131" TargetMode="External"/><Relationship Id="rId34" Type="http://schemas.openxmlformats.org/officeDocument/2006/relationships/hyperlink" Target="http://udu.ff.cuni.cz/soubory/galerie/19%20stoleti%20evropska%20architektura/slides/007%20Claude-Nicolas%20Ledoux,%20Chaux,%20Salines%20de%20Arc-et-Senans,%201775-80%20.jpg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archeyes.com/san-cataldo-cemetery-aldo-rossi/" TargetMode="External"/><Relationship Id="rId17" Type="http://schemas.openxmlformats.org/officeDocument/2006/relationships/hyperlink" Target="https://i.pinimg.com/originals/c3/6f/51/c36f512210f1220ae636ed0901bb84b3.jpg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3.bp.blogspot.com/-0RCU4aYK6LE/VJCTA815ZtI/AAAAAAAADUU/32cSZOpGGeY/s1600/5123946927_e296d9fc47_z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upload.wikimedia.org/wikipedia/commons/c/c0/Modena%2C_Cimitero_Monumentale_San_Cataldo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northernarchitecture.us/urban-design-3/the-cemetery-of-san-cataldo-modena-italy-a-necropolis-in-a-set-of-buildings-19716.html" TargetMode="External"/><Relationship Id="rId24" Type="http://schemas.openxmlformats.org/officeDocument/2006/relationships/hyperlink" Target="http://archeyes.com/wp-content/uploads/2016/04/San-Cataldo-Cemetery-Aldo-Rossi-20.jpg" TargetMode="External"/><Relationship Id="rId32" Type="http://schemas.openxmlformats.org/officeDocument/2006/relationships/image" Target="media/image11.jpeg"/><Relationship Id="rId37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hyperlink" Target="https://www.archdaily.com/95400/ad-classics-san-cataldo-cemetery-aldo-rossi" TargetMode="External"/><Relationship Id="rId22" Type="http://schemas.openxmlformats.org/officeDocument/2006/relationships/hyperlink" Target="https://i.pinimg.com/originals/80/30/82/803082a6255d23b80fcd4d7cb08a16c6.jpg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upload.wikimedia.org/wikipedia/commons/thumb/9/9f/Palazzo_della_civilt%C3%A0_del_lavoro_%28EUR%2C_Rome%29_%285904657870%29.jpg/300px-Palazzo_della_civilt%C3%A0_del_lavoro_%28EUR%2C_Rome%29_%285904657870%29.jpg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B20F6-04BD-4527-9F31-FA1FCDC59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2376</Words>
  <Characters>14021</Characters>
  <Application>Microsoft Office Word</Application>
  <DocSecurity>0</DocSecurity>
  <Lines>116</Lines>
  <Paragraphs>32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Schnitzerová</dc:creator>
  <cp:keywords/>
  <dc:description/>
  <cp:lastModifiedBy>Jakubec</cp:lastModifiedBy>
  <cp:revision>2</cp:revision>
  <dcterms:created xsi:type="dcterms:W3CDTF">2018-08-19T05:26:00Z</dcterms:created>
  <dcterms:modified xsi:type="dcterms:W3CDTF">2018-08-19T05:26:00Z</dcterms:modified>
</cp:coreProperties>
</file>