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268"/>
      </w:tblGrid>
      <w:tr w:rsidR="00E856D2" w:rsidRPr="007B4688" w:rsidTr="003E2402">
        <w:trPr>
          <w:trHeight w:hRule="exact" w:val="1418"/>
        </w:trPr>
        <w:tc>
          <w:tcPr>
            <w:tcW w:w="6804" w:type="dxa"/>
            <w:shd w:val="clear" w:color="auto" w:fill="auto"/>
            <w:vAlign w:val="center"/>
          </w:tcPr>
          <w:p w:rsidR="00E856D2" w:rsidRPr="007B4688" w:rsidRDefault="0003173C" w:rsidP="003E2402">
            <w:pPr>
              <w:pStyle w:val="EPName"/>
              <w:rPr>
                <w:lang w:val="en-GB"/>
              </w:rPr>
            </w:pPr>
            <w:r w:rsidRPr="007B4688">
              <w:rPr>
                <w:lang w:val="en-GB"/>
              </w:rPr>
              <w:t>European Parliament</w:t>
            </w:r>
          </w:p>
          <w:p w:rsidR="00E856D2" w:rsidRPr="007B4688" w:rsidRDefault="007B4688" w:rsidP="007B4688">
            <w:pPr>
              <w:pStyle w:val="EPTerm"/>
              <w:rPr>
                <w:rStyle w:val="HideTWBExt"/>
                <w:noProof w:val="0"/>
                <w:vanish w:val="0"/>
                <w:color w:val="auto"/>
                <w:lang w:val="en-GB"/>
              </w:rPr>
            </w:pPr>
            <w:r w:rsidRPr="007B4688">
              <w:rPr>
                <w:lang w:val="en-GB"/>
              </w:rPr>
              <w:t>2014-2019</w:t>
            </w:r>
          </w:p>
        </w:tc>
        <w:tc>
          <w:tcPr>
            <w:tcW w:w="2268" w:type="dxa"/>
            <w:shd w:val="clear" w:color="auto" w:fill="auto"/>
          </w:tcPr>
          <w:p w:rsidR="00E856D2" w:rsidRPr="007B4688" w:rsidRDefault="00C57033" w:rsidP="003E2402">
            <w:pPr>
              <w:pStyle w:val="EPLogo"/>
            </w:pPr>
            <w:r>
              <w:rPr>
                <w:noProof/>
              </w:rPr>
              <w:drawing>
                <wp:inline distT="0" distB="0" distL="0" distR="0">
                  <wp:extent cx="1162050" cy="647700"/>
                  <wp:effectExtent l="0" t="0" r="0" b="0"/>
                  <wp:docPr id="1" name="Picture 1" descr="EP logo RGB_M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logo RGB_M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46D0" w:rsidRPr="007B4688" w:rsidRDefault="001746D0" w:rsidP="001746D0">
      <w:pPr>
        <w:pStyle w:val="LineTop"/>
        <w:rPr>
          <w:lang w:val="en-GB"/>
        </w:rPr>
      </w:pPr>
    </w:p>
    <w:p w:rsidR="001746D0" w:rsidRPr="007B4688" w:rsidRDefault="001746D0" w:rsidP="001746D0">
      <w:pPr>
        <w:pStyle w:val="ZCommittee"/>
        <w:rPr>
          <w:lang w:val="en-GB"/>
        </w:rPr>
      </w:pPr>
      <w:r w:rsidRPr="007B4688">
        <w:rPr>
          <w:rStyle w:val="HideTWBExt"/>
          <w:noProof w:val="0"/>
          <w:lang w:val="en-GB"/>
        </w:rPr>
        <w:t>&lt;</w:t>
      </w:r>
      <w:r w:rsidRPr="007B4688">
        <w:rPr>
          <w:rStyle w:val="HideTWBExt"/>
          <w:i w:val="0"/>
          <w:noProof w:val="0"/>
          <w:lang w:val="en-GB"/>
        </w:rPr>
        <w:t>Commission</w:t>
      </w:r>
      <w:r w:rsidRPr="007B4688">
        <w:rPr>
          <w:rStyle w:val="HideTWBExt"/>
          <w:noProof w:val="0"/>
          <w:lang w:val="en-GB"/>
        </w:rPr>
        <w:t>&gt;</w:t>
      </w:r>
      <w:r w:rsidR="007B4688" w:rsidRPr="007B4688">
        <w:rPr>
          <w:rStyle w:val="HideTWBInt"/>
          <w:lang w:val="en-GB"/>
        </w:rPr>
        <w:t>{CULT}</w:t>
      </w:r>
      <w:r w:rsidR="007B4688" w:rsidRPr="007B4688">
        <w:rPr>
          <w:lang w:val="en-GB"/>
        </w:rPr>
        <w:t>Committee on Culture and Education</w:t>
      </w:r>
      <w:r w:rsidRPr="007B4688">
        <w:rPr>
          <w:rStyle w:val="HideTWBExt"/>
          <w:noProof w:val="0"/>
          <w:lang w:val="en-GB"/>
        </w:rPr>
        <w:t>&lt;/</w:t>
      </w:r>
      <w:r w:rsidRPr="007B4688">
        <w:rPr>
          <w:rStyle w:val="HideTWBExt"/>
          <w:i w:val="0"/>
          <w:noProof w:val="0"/>
          <w:lang w:val="en-GB"/>
        </w:rPr>
        <w:t>Commission</w:t>
      </w:r>
      <w:r w:rsidRPr="007B4688">
        <w:rPr>
          <w:rStyle w:val="HideTWBExt"/>
          <w:noProof w:val="0"/>
          <w:lang w:val="en-GB"/>
        </w:rPr>
        <w:t>&gt;</w:t>
      </w:r>
    </w:p>
    <w:p w:rsidR="001746D0" w:rsidRPr="007B4688" w:rsidRDefault="001746D0" w:rsidP="001746D0">
      <w:pPr>
        <w:pStyle w:val="LineBottom"/>
      </w:pPr>
    </w:p>
    <w:p w:rsidR="002E2F2E" w:rsidRPr="007B4688" w:rsidRDefault="002E2F2E">
      <w:pPr>
        <w:pStyle w:val="RefProc"/>
      </w:pPr>
      <w:r w:rsidRPr="007B4688">
        <w:rPr>
          <w:rStyle w:val="HideTWBExt"/>
          <w:b w:val="0"/>
          <w:noProof w:val="0"/>
        </w:rPr>
        <w:t>&lt;</w:t>
      </w:r>
      <w:r w:rsidRPr="007B4688">
        <w:rPr>
          <w:rStyle w:val="HideTWBExt"/>
          <w:b w:val="0"/>
          <w:caps w:val="0"/>
          <w:noProof w:val="0"/>
        </w:rPr>
        <w:t>RefProc</w:t>
      </w:r>
      <w:r w:rsidRPr="007B4688">
        <w:rPr>
          <w:rStyle w:val="HideTWBExt"/>
          <w:b w:val="0"/>
          <w:noProof w:val="0"/>
        </w:rPr>
        <w:t>&gt;</w:t>
      </w:r>
      <w:r w:rsidR="007B4688" w:rsidRPr="007B4688">
        <w:t>2018/2034</w:t>
      </w:r>
      <w:r w:rsidR="0003173C" w:rsidRPr="007B4688">
        <w:t>(</w:t>
      </w:r>
      <w:r w:rsidR="007B4688" w:rsidRPr="007B4688">
        <w:t>INI</w:t>
      </w:r>
      <w:r w:rsidR="0003173C" w:rsidRPr="007B4688">
        <w:t>)</w:t>
      </w:r>
      <w:r w:rsidRPr="007B4688">
        <w:rPr>
          <w:rStyle w:val="HideTWBExt"/>
          <w:b w:val="0"/>
          <w:noProof w:val="0"/>
        </w:rPr>
        <w:t>&lt;/</w:t>
      </w:r>
      <w:r w:rsidRPr="007B4688">
        <w:rPr>
          <w:rStyle w:val="HideTWBExt"/>
          <w:b w:val="0"/>
          <w:caps w:val="0"/>
          <w:noProof w:val="0"/>
        </w:rPr>
        <w:t>RefProc</w:t>
      </w:r>
      <w:r w:rsidRPr="007B4688">
        <w:rPr>
          <w:rStyle w:val="HideTWBExt"/>
          <w:b w:val="0"/>
          <w:noProof w:val="0"/>
        </w:rPr>
        <w:t>&gt;</w:t>
      </w:r>
    </w:p>
    <w:p w:rsidR="002E2F2E" w:rsidRPr="007B4688" w:rsidRDefault="002E2F2E">
      <w:pPr>
        <w:pStyle w:val="ZDate"/>
      </w:pPr>
      <w:r w:rsidRPr="007B4688">
        <w:rPr>
          <w:rStyle w:val="HideTWBExt"/>
          <w:noProof w:val="0"/>
        </w:rPr>
        <w:t>&lt;Date&gt;</w:t>
      </w:r>
      <w:r w:rsidR="00427635">
        <w:rPr>
          <w:rStyle w:val="HideTWBInt"/>
        </w:rPr>
        <w:t>{15</w:t>
      </w:r>
      <w:r w:rsidR="007B4688" w:rsidRPr="007B4688">
        <w:rPr>
          <w:rStyle w:val="HideTWBInt"/>
        </w:rPr>
        <w:t>/05/2018}</w:t>
      </w:r>
      <w:r w:rsidR="007B4688" w:rsidRPr="007B4688">
        <w:t>1</w:t>
      </w:r>
      <w:r w:rsidR="00427635">
        <w:t>5</w:t>
      </w:r>
      <w:r w:rsidR="007B4688" w:rsidRPr="007B4688">
        <w:t>.5.2018</w:t>
      </w:r>
      <w:r w:rsidRPr="007B4688">
        <w:rPr>
          <w:rStyle w:val="HideTWBExt"/>
          <w:noProof w:val="0"/>
        </w:rPr>
        <w:t>&lt;/Date&gt;</w:t>
      </w:r>
    </w:p>
    <w:p w:rsidR="002E2F2E" w:rsidRPr="007B4688" w:rsidRDefault="002E2F2E">
      <w:pPr>
        <w:pStyle w:val="TypeDoc"/>
      </w:pPr>
      <w:r w:rsidRPr="007B4688">
        <w:rPr>
          <w:rStyle w:val="HideTWBExt"/>
          <w:b w:val="0"/>
          <w:noProof w:val="0"/>
        </w:rPr>
        <w:t>&lt;TitreType&gt;</w:t>
      </w:r>
      <w:r w:rsidR="0003173C" w:rsidRPr="007B4688">
        <w:t>DRAFT OPINION</w:t>
      </w:r>
      <w:r w:rsidRPr="007B4688">
        <w:rPr>
          <w:rStyle w:val="HideTWBExt"/>
          <w:b w:val="0"/>
          <w:noProof w:val="0"/>
        </w:rPr>
        <w:t>&lt;/TitreType&gt;</w:t>
      </w:r>
    </w:p>
    <w:p w:rsidR="002E2F2E" w:rsidRPr="007B4688" w:rsidRDefault="002E2F2E">
      <w:pPr>
        <w:pStyle w:val="Cover24"/>
      </w:pPr>
      <w:r w:rsidRPr="007B4688">
        <w:rPr>
          <w:rStyle w:val="HideTWBExt"/>
          <w:noProof w:val="0"/>
        </w:rPr>
        <w:t>&lt;CommissionResp&gt;</w:t>
      </w:r>
      <w:r w:rsidR="0003173C" w:rsidRPr="007B4688">
        <w:t xml:space="preserve">of the </w:t>
      </w:r>
      <w:r w:rsidR="007B4688" w:rsidRPr="007B4688">
        <w:t>Committee on Culture and Education</w:t>
      </w:r>
      <w:r w:rsidRPr="007B4688">
        <w:rPr>
          <w:rStyle w:val="HideTWBExt"/>
          <w:noProof w:val="0"/>
        </w:rPr>
        <w:t>&lt;/CommissionResp&gt;</w:t>
      </w:r>
    </w:p>
    <w:p w:rsidR="002E2F2E" w:rsidRPr="007B4688" w:rsidRDefault="002E2F2E">
      <w:pPr>
        <w:pStyle w:val="Cover24"/>
      </w:pPr>
      <w:r w:rsidRPr="007B4688">
        <w:rPr>
          <w:rStyle w:val="HideTWBExt"/>
          <w:noProof w:val="0"/>
        </w:rPr>
        <w:t>&lt;CommissionInt&gt;</w:t>
      </w:r>
      <w:r w:rsidR="0003173C" w:rsidRPr="007B4688">
        <w:t xml:space="preserve">for the </w:t>
      </w:r>
      <w:r w:rsidR="007B4688" w:rsidRPr="007B4688">
        <w:t>Committee on Employment and Social Affairs</w:t>
      </w:r>
      <w:r w:rsidRPr="007B4688">
        <w:rPr>
          <w:rStyle w:val="HideTWBExt"/>
          <w:noProof w:val="0"/>
        </w:rPr>
        <w:t>&lt;/CommissionInt&gt;</w:t>
      </w:r>
    </w:p>
    <w:p w:rsidR="002E2F2E" w:rsidRPr="007B4688" w:rsidRDefault="002E2F2E">
      <w:pPr>
        <w:pStyle w:val="CoverNormal"/>
      </w:pPr>
      <w:r w:rsidRPr="007B4688">
        <w:rPr>
          <w:rStyle w:val="HideTWBExt"/>
          <w:noProof w:val="0"/>
        </w:rPr>
        <w:t>&lt;Titre&gt;</w:t>
      </w:r>
      <w:r w:rsidR="0003173C" w:rsidRPr="007B4688">
        <w:t xml:space="preserve">on </w:t>
      </w:r>
      <w:r w:rsidR="00E72993">
        <w:t>e</w:t>
      </w:r>
      <w:r w:rsidR="007B4688" w:rsidRPr="007B4688">
        <w:t>mployment and social policies of the euro area</w:t>
      </w:r>
      <w:r w:rsidRPr="007B4688">
        <w:rPr>
          <w:rStyle w:val="HideTWBExt"/>
          <w:noProof w:val="0"/>
        </w:rPr>
        <w:t>&lt;/Titre&gt;</w:t>
      </w:r>
    </w:p>
    <w:p w:rsidR="002E2F2E" w:rsidRPr="007B4688" w:rsidRDefault="002E2F2E">
      <w:pPr>
        <w:pStyle w:val="Cover24"/>
      </w:pPr>
      <w:r w:rsidRPr="007B4688">
        <w:rPr>
          <w:rStyle w:val="HideTWBExt"/>
          <w:noProof w:val="0"/>
        </w:rPr>
        <w:t>&lt;DocRef&gt;</w:t>
      </w:r>
      <w:r w:rsidR="0003173C" w:rsidRPr="007B4688">
        <w:t>(</w:t>
      </w:r>
      <w:r w:rsidR="007B4688" w:rsidRPr="007B4688">
        <w:t>2018/2034</w:t>
      </w:r>
      <w:r w:rsidR="0003173C" w:rsidRPr="007B4688">
        <w:t>(</w:t>
      </w:r>
      <w:bookmarkStart w:id="0" w:name="DocEPTmp"/>
      <w:bookmarkEnd w:id="0"/>
      <w:r w:rsidR="007B4688" w:rsidRPr="007B4688">
        <w:t>INI</w:t>
      </w:r>
      <w:r w:rsidR="0003173C" w:rsidRPr="007B4688">
        <w:t>))</w:t>
      </w:r>
      <w:r w:rsidRPr="007B4688">
        <w:rPr>
          <w:rStyle w:val="HideTWBExt"/>
          <w:noProof w:val="0"/>
        </w:rPr>
        <w:t>&lt;/DocRef&gt;</w:t>
      </w:r>
    </w:p>
    <w:p w:rsidR="002E2F2E" w:rsidRPr="007B4688" w:rsidRDefault="0003173C">
      <w:pPr>
        <w:pStyle w:val="Cover24"/>
      </w:pPr>
      <w:r w:rsidRPr="007B4688">
        <w:t>Rapporteur for opinion:</w:t>
      </w:r>
      <w:r w:rsidR="002E2F2E" w:rsidRPr="007B4688">
        <w:t xml:space="preserve"> </w:t>
      </w:r>
      <w:r w:rsidR="002E2F2E" w:rsidRPr="007B4688">
        <w:rPr>
          <w:rStyle w:val="HideTWBExt"/>
          <w:noProof w:val="0"/>
        </w:rPr>
        <w:t>&lt;Depute&gt;</w:t>
      </w:r>
      <w:r w:rsidR="007B4688" w:rsidRPr="007B4688">
        <w:t>Nikolaos Chountis</w:t>
      </w:r>
      <w:r w:rsidR="002E2F2E" w:rsidRPr="007B4688">
        <w:rPr>
          <w:rStyle w:val="HideTWBExt"/>
          <w:noProof w:val="0"/>
        </w:rPr>
        <w:t>&lt;/Depute&gt;</w:t>
      </w:r>
    </w:p>
    <w:p w:rsidR="00A72C35" w:rsidRPr="007B4688" w:rsidRDefault="00A72C35" w:rsidP="00A72C35">
      <w:pPr>
        <w:pStyle w:val="CoverNormal"/>
      </w:pPr>
    </w:p>
    <w:p w:rsidR="000E7EBF" w:rsidRPr="007B4688" w:rsidRDefault="002E2F2E" w:rsidP="00E856D2">
      <w:pPr>
        <w:widowControl/>
        <w:tabs>
          <w:tab w:val="center" w:pos="4677"/>
        </w:tabs>
      </w:pPr>
      <w:r w:rsidRPr="007B4688">
        <w:br w:type="page"/>
      </w:r>
    </w:p>
    <w:p w:rsidR="002E2F2E" w:rsidRPr="007B4688" w:rsidRDefault="0003173C" w:rsidP="00E856D2">
      <w:pPr>
        <w:widowControl/>
        <w:tabs>
          <w:tab w:val="center" w:pos="4677"/>
        </w:tabs>
      </w:pPr>
      <w:r w:rsidRPr="007B4688">
        <w:lastRenderedPageBreak/>
        <w:t>PA_NonLeg</w:t>
      </w:r>
    </w:p>
    <w:p w:rsidR="002E2F2E" w:rsidRPr="00632261" w:rsidRDefault="002E2F2E">
      <w:pPr>
        <w:pStyle w:val="PageHeadingNotTOC"/>
        <w:rPr>
          <w:highlight w:val="lightGray"/>
        </w:rPr>
      </w:pPr>
      <w:r w:rsidRPr="007B4688">
        <w:br w:type="page"/>
      </w:r>
      <w:bookmarkStart w:id="1" w:name="_Hlk514770778"/>
      <w:bookmarkStart w:id="2" w:name="_Hlk514770861"/>
      <w:r w:rsidR="0003173C" w:rsidRPr="00632261">
        <w:rPr>
          <w:highlight w:val="lightGray"/>
        </w:rPr>
        <w:lastRenderedPageBreak/>
        <w:t>SUGGESTIONS</w:t>
      </w:r>
      <w:bookmarkStart w:id="3" w:name="_GoBack"/>
      <w:bookmarkEnd w:id="3"/>
    </w:p>
    <w:p w:rsidR="002E2F2E" w:rsidRPr="007B4688" w:rsidRDefault="0003173C" w:rsidP="008313E7">
      <w:pPr>
        <w:pStyle w:val="Normal12"/>
      </w:pPr>
      <w:r w:rsidRPr="00632261">
        <w:rPr>
          <w:highlight w:val="lightGray"/>
        </w:rPr>
        <w:t xml:space="preserve">The </w:t>
      </w:r>
      <w:r w:rsidR="007B4688" w:rsidRPr="00632261">
        <w:rPr>
          <w:highlight w:val="lightGray"/>
        </w:rPr>
        <w:t>Committee on Culture and Education</w:t>
      </w:r>
      <w:r w:rsidRPr="00632261">
        <w:rPr>
          <w:highlight w:val="lightGray"/>
        </w:rPr>
        <w:t xml:space="preserve"> calls on the </w:t>
      </w:r>
      <w:r w:rsidR="007B4688" w:rsidRPr="00632261">
        <w:rPr>
          <w:highlight w:val="lightGray"/>
        </w:rPr>
        <w:t>Committee on Employment and Social Affairs</w:t>
      </w:r>
      <w:r w:rsidRPr="00632261">
        <w:rPr>
          <w:highlight w:val="lightGray"/>
        </w:rPr>
        <w:t xml:space="preserve">, </w:t>
      </w:r>
      <w:r w:rsidR="007B4688" w:rsidRPr="00632261">
        <w:rPr>
          <w:highlight w:val="lightGray"/>
        </w:rPr>
        <w:t>as the committee responsible</w:t>
      </w:r>
      <w:r w:rsidRPr="00632261">
        <w:rPr>
          <w:highlight w:val="lightGray"/>
        </w:rPr>
        <w:t xml:space="preserve">, to incorporate the following suggestions </w:t>
      </w:r>
      <w:r w:rsidR="007B4688" w:rsidRPr="00632261">
        <w:rPr>
          <w:highlight w:val="lightGray"/>
        </w:rPr>
        <w:t>into its</w:t>
      </w:r>
      <w:bookmarkStart w:id="4" w:name="DocEPTmp2"/>
      <w:bookmarkEnd w:id="4"/>
      <w:r w:rsidRPr="00632261">
        <w:rPr>
          <w:highlight w:val="lightGray"/>
        </w:rPr>
        <w:t xml:space="preserve"> motion for a resolution:</w:t>
      </w:r>
    </w:p>
    <w:p w:rsidR="00427635" w:rsidRPr="00427635" w:rsidRDefault="007B4688" w:rsidP="009B75E1">
      <w:pPr>
        <w:pStyle w:val="Normal12Hanging"/>
        <w:rPr>
          <w:color w:val="000000"/>
        </w:rPr>
      </w:pPr>
      <w:bookmarkStart w:id="5" w:name="restart"/>
      <w:r w:rsidRPr="007B4688">
        <w:t>1</w:t>
      </w:r>
      <w:r w:rsidR="0003173C" w:rsidRPr="007B4688">
        <w:t>.</w:t>
      </w:r>
      <w:r w:rsidR="002E2F2E" w:rsidRPr="007B4688">
        <w:tab/>
      </w:r>
      <w:r w:rsidR="00427635" w:rsidRPr="00632261">
        <w:rPr>
          <w:highlight w:val="lightGray"/>
        </w:rPr>
        <w:t xml:space="preserve">Notes with concern the persistent socio-economic disparities in the euro area; believes that equal access to inclusive and quality education and lifelong learning opportunities for everyone is a precondition for socio-economic convergence; </w:t>
      </w:r>
      <w:r w:rsidR="00427635" w:rsidRPr="00632261">
        <w:rPr>
          <w:color w:val="000000"/>
          <w:highlight w:val="lightGray"/>
        </w:rPr>
        <w:t>points, in this regard, to the persistent disparities across Member States and social groups with respect to the EU</w:t>
      </w:r>
      <w:r w:rsidR="009B75E1" w:rsidRPr="00632261">
        <w:rPr>
          <w:color w:val="000000"/>
          <w:highlight w:val="lightGray"/>
        </w:rPr>
        <w:t>’</w:t>
      </w:r>
      <w:r w:rsidR="00427635" w:rsidRPr="00632261">
        <w:rPr>
          <w:color w:val="000000"/>
          <w:highlight w:val="lightGray"/>
        </w:rPr>
        <w:t>s headline education indicators;</w:t>
      </w:r>
    </w:p>
    <w:p w:rsidR="00427635" w:rsidRPr="00DB46C2" w:rsidRDefault="00427635" w:rsidP="009B75E1">
      <w:pPr>
        <w:pStyle w:val="Normal12Hanging"/>
      </w:pPr>
      <w:r w:rsidRPr="00DB46C2">
        <w:t xml:space="preserve">2. </w:t>
      </w:r>
      <w:r>
        <w:tab/>
      </w:r>
      <w:r w:rsidRPr="00DB46C2">
        <w:t xml:space="preserve">Is deeply concerned that, in the EU28, the average rate of general government expenditure on education as a percentage of GDP </w:t>
      </w:r>
      <w:r>
        <w:t>fell</w:t>
      </w:r>
      <w:r w:rsidRPr="00DB46C2">
        <w:t xml:space="preserve"> year-on-year from 2009 to 2016</w:t>
      </w:r>
      <w:r w:rsidRPr="00DB46C2">
        <w:rPr>
          <w:rStyle w:val="Znakapoznpodarou"/>
          <w:szCs w:val="24"/>
        </w:rPr>
        <w:footnoteReference w:id="1"/>
      </w:r>
      <w:r w:rsidRPr="00DB46C2">
        <w:t xml:space="preserve">; </w:t>
      </w:r>
      <w:r>
        <w:t>regrets</w:t>
      </w:r>
      <w:r w:rsidRPr="00DB46C2">
        <w:t xml:space="preserve"> that </w:t>
      </w:r>
      <w:r>
        <w:t xml:space="preserve">the </w:t>
      </w:r>
      <w:r w:rsidRPr="00DB46C2">
        <w:t xml:space="preserve">education sector has been severely </w:t>
      </w:r>
      <w:r>
        <w:t>hit</w:t>
      </w:r>
      <w:r w:rsidRPr="00DB46C2">
        <w:t xml:space="preserve"> by austerity and stresses that </w:t>
      </w:r>
      <w:r>
        <w:t>well-</w:t>
      </w:r>
      <w:r w:rsidRPr="00DB46C2">
        <w:t xml:space="preserve">resourced public education systems are </w:t>
      </w:r>
      <w:r>
        <w:t>vital</w:t>
      </w:r>
      <w:r w:rsidRPr="00DB46C2">
        <w:t xml:space="preserve"> for equality and social inclusion; calls, therefore, for a shift in the euro</w:t>
      </w:r>
      <w:r w:rsidR="00940C46">
        <w:t xml:space="preserve"> </w:t>
      </w:r>
      <w:r w:rsidRPr="00DB46C2">
        <w:t>area</w:t>
      </w:r>
      <w:r w:rsidR="009B75E1">
        <w:t>’</w:t>
      </w:r>
      <w:r w:rsidRPr="00DB46C2">
        <w:t>s macroeconomic policy mix towards increased public spending on education and training;</w:t>
      </w:r>
    </w:p>
    <w:p w:rsidR="00427635" w:rsidRPr="00DB46C2" w:rsidRDefault="00427635" w:rsidP="009B75E1">
      <w:pPr>
        <w:pStyle w:val="Normal12Hanging"/>
      </w:pPr>
      <w:r w:rsidRPr="00DB46C2">
        <w:t xml:space="preserve">3. </w:t>
      </w:r>
      <w:r>
        <w:tab/>
      </w:r>
      <w:r w:rsidRPr="009A4ED3">
        <w:rPr>
          <w:highlight w:val="lightGray"/>
        </w:rPr>
        <w:t>Stresses that social disadvantage is frequently a predictor of poor educational outcomes and vice</w:t>
      </w:r>
      <w:r w:rsidR="00BD47FB" w:rsidRPr="009A4ED3">
        <w:rPr>
          <w:highlight w:val="lightGray"/>
        </w:rPr>
        <w:t xml:space="preserve"> </w:t>
      </w:r>
      <w:r w:rsidRPr="009A4ED3">
        <w:rPr>
          <w:highlight w:val="lightGray"/>
        </w:rPr>
        <w:t>versa; insists that a properly funded, quality education and lifelong learning system can help break this vicious circle and promote social inclusion and equal opportunities;</w:t>
      </w:r>
    </w:p>
    <w:bookmarkEnd w:id="1"/>
    <w:p w:rsidR="00427635" w:rsidRPr="00DB46C2" w:rsidRDefault="00427635" w:rsidP="009B75E1">
      <w:pPr>
        <w:pStyle w:val="Normal12Hanging"/>
      </w:pPr>
      <w:r w:rsidRPr="00DB46C2">
        <w:t xml:space="preserve">4. </w:t>
      </w:r>
      <w:r>
        <w:tab/>
      </w:r>
      <w:r w:rsidRPr="00632261">
        <w:rPr>
          <w:highlight w:val="lightGray"/>
        </w:rPr>
        <w:t>Supports student and worker mobility in the EU and the euro</w:t>
      </w:r>
      <w:r w:rsidR="00BD47FB" w:rsidRPr="00632261">
        <w:rPr>
          <w:highlight w:val="lightGray"/>
        </w:rPr>
        <w:t xml:space="preserve"> </w:t>
      </w:r>
      <w:r w:rsidRPr="00632261">
        <w:rPr>
          <w:highlight w:val="lightGray"/>
        </w:rPr>
        <w:t>area; is concerned, however, that substantial differences in living and working standards in the euro</w:t>
      </w:r>
      <w:r w:rsidR="00BD47FB" w:rsidRPr="00632261">
        <w:rPr>
          <w:highlight w:val="lightGray"/>
        </w:rPr>
        <w:t xml:space="preserve"> </w:t>
      </w:r>
      <w:r w:rsidRPr="00632261">
        <w:rPr>
          <w:highlight w:val="lightGray"/>
        </w:rPr>
        <w:t>area trigger involuntary migration, further exacerbating the effects of the so-called brain drain; calls for future education and employment policies to reverse this phenomenon;</w:t>
      </w:r>
    </w:p>
    <w:bookmarkEnd w:id="2"/>
    <w:p w:rsidR="00427635" w:rsidRPr="00DB46C2" w:rsidRDefault="00427635" w:rsidP="009B75E1">
      <w:pPr>
        <w:pStyle w:val="Normal12Hanging"/>
      </w:pPr>
      <w:r w:rsidRPr="00DB46C2">
        <w:t xml:space="preserve">5. </w:t>
      </w:r>
      <w:r>
        <w:tab/>
      </w:r>
      <w:r w:rsidRPr="00DB46C2">
        <w:t>Calls for a genuine revision of EU and Member States</w:t>
      </w:r>
      <w:r w:rsidR="009B75E1">
        <w:t>’</w:t>
      </w:r>
      <w:r w:rsidRPr="00DB46C2">
        <w:t xml:space="preserve"> education</w:t>
      </w:r>
      <w:r>
        <w:t>,</w:t>
      </w:r>
      <w:r w:rsidRPr="00DB46C2">
        <w:t xml:space="preserve"> training </w:t>
      </w:r>
      <w:r>
        <w:t xml:space="preserve">and skills </w:t>
      </w:r>
      <w:r w:rsidRPr="00DB46C2">
        <w:t xml:space="preserve">policies to deliver education and lifelong learning for inclusion; highlights that </w:t>
      </w:r>
      <w:r>
        <w:t>these</w:t>
      </w:r>
      <w:r w:rsidRPr="00DB46C2">
        <w:t xml:space="preserve"> policies should promote personal and societal development in a holistic manner and not simply be designed to meet labour market demands</w:t>
      </w:r>
      <w:r>
        <w:t>.</w:t>
      </w:r>
    </w:p>
    <w:bookmarkEnd w:id="5"/>
    <w:p w:rsidR="002E2F2E" w:rsidRPr="007B4688" w:rsidRDefault="002E2F2E">
      <w:pPr>
        <w:widowControl/>
        <w:tabs>
          <w:tab w:val="left" w:pos="-720"/>
        </w:tabs>
      </w:pPr>
    </w:p>
    <w:sectPr w:rsidR="002E2F2E" w:rsidRPr="007B4688" w:rsidSect="00A16B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pgSz w:w="11906" w:h="16838" w:code="9"/>
      <w:pgMar w:top="1134" w:right="1418" w:bottom="1418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A5B" w:rsidRPr="007B4688" w:rsidRDefault="00A51A5B">
      <w:r w:rsidRPr="007B4688">
        <w:separator/>
      </w:r>
    </w:p>
  </w:endnote>
  <w:endnote w:type="continuationSeparator" w:id="0">
    <w:p w:rsidR="00A51A5B" w:rsidRPr="007B4688" w:rsidRDefault="00A51A5B">
      <w:r w:rsidRPr="007B468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F2E" w:rsidRPr="00E72993" w:rsidRDefault="00E72993">
    <w:pPr>
      <w:pStyle w:val="Zpat"/>
      <w:tabs>
        <w:tab w:val="right" w:pos="9356"/>
      </w:tabs>
      <w:rPr>
        <w:lang w:val="fr-FR"/>
      </w:rPr>
    </w:pPr>
    <w:r>
      <w:fldChar w:fldCharType="begin"/>
    </w:r>
    <w:r w:rsidRPr="00E72993">
      <w:rPr>
        <w:lang w:val="fr-FR"/>
      </w:rPr>
      <w:instrText xml:space="preserve"> REF OutsideFooter </w:instrText>
    </w:r>
    <w:r>
      <w:fldChar w:fldCharType="separate"/>
    </w:r>
    <w:r w:rsidR="00C57033" w:rsidRPr="00940C46">
      <w:rPr>
        <w:lang w:val="fr-FR"/>
      </w:rPr>
      <w:t>PE</w:t>
    </w:r>
    <w:r w:rsidR="00C57033" w:rsidRPr="00940C46">
      <w:rPr>
        <w:rStyle w:val="HideTWBExt"/>
        <w:noProof w:val="0"/>
        <w:lang w:val="fr-FR"/>
      </w:rPr>
      <w:t>&lt;</w:t>
    </w:r>
    <w:proofErr w:type="spellStart"/>
    <w:r w:rsidR="00C57033" w:rsidRPr="00940C46">
      <w:rPr>
        <w:rStyle w:val="HideTWBExt"/>
        <w:noProof w:val="0"/>
        <w:lang w:val="fr-FR"/>
      </w:rPr>
      <w:t>NoPE</w:t>
    </w:r>
    <w:proofErr w:type="spellEnd"/>
    <w:r w:rsidR="00C57033" w:rsidRPr="00940C46">
      <w:rPr>
        <w:rStyle w:val="HideTWBExt"/>
        <w:noProof w:val="0"/>
        <w:lang w:val="fr-FR"/>
      </w:rPr>
      <w:t>&gt;</w:t>
    </w:r>
    <w:r w:rsidR="00C57033" w:rsidRPr="00940C46">
      <w:rPr>
        <w:lang w:val="fr-FR"/>
      </w:rPr>
      <w:t>620.972</w:t>
    </w:r>
    <w:r w:rsidR="00C57033" w:rsidRPr="00940C46">
      <w:rPr>
        <w:rStyle w:val="HideTWBExt"/>
        <w:noProof w:val="0"/>
        <w:lang w:val="fr-FR"/>
      </w:rPr>
      <w:t>&lt;/</w:t>
    </w:r>
    <w:proofErr w:type="spellStart"/>
    <w:r w:rsidR="00C57033" w:rsidRPr="00940C46">
      <w:rPr>
        <w:rStyle w:val="HideTWBExt"/>
        <w:noProof w:val="0"/>
        <w:lang w:val="fr-FR"/>
      </w:rPr>
      <w:t>NoPE</w:t>
    </w:r>
    <w:proofErr w:type="spellEnd"/>
    <w:r w:rsidR="00C57033" w:rsidRPr="00940C46">
      <w:rPr>
        <w:rStyle w:val="HideTWBExt"/>
        <w:noProof w:val="0"/>
        <w:lang w:val="fr-FR"/>
      </w:rPr>
      <w:t>&gt;&lt;Version&gt;</w:t>
    </w:r>
    <w:r w:rsidR="00C57033" w:rsidRPr="00940C46">
      <w:rPr>
        <w:lang w:val="fr-FR"/>
      </w:rPr>
      <w:t>v01-00</w:t>
    </w:r>
    <w:r w:rsidR="00C57033" w:rsidRPr="00940C46">
      <w:rPr>
        <w:rStyle w:val="HideTWBExt"/>
        <w:noProof w:val="0"/>
        <w:lang w:val="fr-FR"/>
      </w:rPr>
      <w:t>&lt;/Version&gt;</w:t>
    </w:r>
    <w:r>
      <w:rPr>
        <w:rStyle w:val="HideTWBExt"/>
        <w:noProof w:val="0"/>
      </w:rPr>
      <w:fldChar w:fldCharType="end"/>
    </w:r>
    <w:r w:rsidR="002E2F2E" w:rsidRPr="00E72993">
      <w:rPr>
        <w:lang w:val="fr-FR"/>
      </w:rPr>
      <w:tab/>
    </w:r>
    <w:r w:rsidR="002E2F2E" w:rsidRPr="007B4688">
      <w:fldChar w:fldCharType="begin"/>
    </w:r>
    <w:r w:rsidR="002E2F2E" w:rsidRPr="00E72993">
      <w:rPr>
        <w:lang w:val="fr-FR"/>
      </w:rPr>
      <w:instrText xml:space="preserve"> PAGE </w:instrText>
    </w:r>
    <w:r w:rsidR="002E2F2E" w:rsidRPr="007B4688">
      <w:fldChar w:fldCharType="separate"/>
    </w:r>
    <w:r w:rsidR="0034487B">
      <w:rPr>
        <w:noProof/>
        <w:lang w:val="fr-FR"/>
      </w:rPr>
      <w:t>2</w:t>
    </w:r>
    <w:r w:rsidR="002E2F2E" w:rsidRPr="007B4688">
      <w:fldChar w:fldCharType="end"/>
    </w:r>
    <w:r w:rsidR="002E2F2E" w:rsidRPr="00E72993">
      <w:rPr>
        <w:lang w:val="fr-FR"/>
      </w:rPr>
      <w:t>/</w:t>
    </w:r>
    <w:r>
      <w:fldChar w:fldCharType="begin"/>
    </w:r>
    <w:r w:rsidRPr="00E72993">
      <w:rPr>
        <w:lang w:val="fr-FR"/>
      </w:rPr>
      <w:instrText xml:space="preserve"> NUMPAGES </w:instrText>
    </w:r>
    <w:r>
      <w:fldChar w:fldCharType="separate"/>
    </w:r>
    <w:r w:rsidR="0034487B">
      <w:rPr>
        <w:noProof/>
        <w:lang w:val="fr-FR"/>
      </w:rPr>
      <w:t>3</w:t>
    </w:r>
    <w:r>
      <w:rPr>
        <w:noProof/>
      </w:rPr>
      <w:fldChar w:fldCharType="end"/>
    </w:r>
    <w:r w:rsidR="002E2F2E" w:rsidRPr="00E72993">
      <w:rPr>
        <w:lang w:val="fr-FR"/>
      </w:rPr>
      <w:tab/>
    </w:r>
    <w:r>
      <w:fldChar w:fldCharType="begin"/>
    </w:r>
    <w:r w:rsidRPr="00E72993">
      <w:rPr>
        <w:lang w:val="fr-FR"/>
      </w:rPr>
      <w:instrText xml:space="preserve"> REF InsideFooter </w:instrText>
    </w:r>
    <w:r>
      <w:fldChar w:fldCharType="separate"/>
    </w:r>
    <w:r w:rsidR="00C57033" w:rsidRPr="00940C46">
      <w:rPr>
        <w:rStyle w:val="HideTWBExt"/>
        <w:noProof w:val="0"/>
        <w:lang w:val="fr-FR"/>
      </w:rPr>
      <w:t>&lt;</w:t>
    </w:r>
    <w:proofErr w:type="spellStart"/>
    <w:r w:rsidR="00C57033" w:rsidRPr="00940C46">
      <w:rPr>
        <w:rStyle w:val="HideTWBExt"/>
        <w:noProof w:val="0"/>
        <w:lang w:val="fr-FR"/>
      </w:rPr>
      <w:t>PathFdR</w:t>
    </w:r>
    <w:proofErr w:type="spellEnd"/>
    <w:r w:rsidR="00C57033" w:rsidRPr="00940C46">
      <w:rPr>
        <w:rStyle w:val="HideTWBExt"/>
        <w:noProof w:val="0"/>
        <w:lang w:val="fr-FR"/>
      </w:rPr>
      <w:t>&gt;</w:t>
    </w:r>
    <w:r w:rsidR="00C57033" w:rsidRPr="00940C46">
      <w:rPr>
        <w:lang w:val="fr-FR"/>
      </w:rPr>
      <w:t>PA\1151302EN.docx</w:t>
    </w:r>
    <w:r w:rsidR="00C57033" w:rsidRPr="00940C46">
      <w:rPr>
        <w:rStyle w:val="HideTWBExt"/>
        <w:noProof w:val="0"/>
        <w:lang w:val="fr-FR"/>
      </w:rPr>
      <w:t>&lt;/</w:t>
    </w:r>
    <w:proofErr w:type="spellStart"/>
    <w:r w:rsidR="00C57033" w:rsidRPr="00940C46">
      <w:rPr>
        <w:rStyle w:val="HideTWBExt"/>
        <w:noProof w:val="0"/>
        <w:lang w:val="fr-FR"/>
      </w:rPr>
      <w:t>PathFdR</w:t>
    </w:r>
    <w:proofErr w:type="spellEnd"/>
    <w:r w:rsidR="00C57033" w:rsidRPr="00940C46">
      <w:rPr>
        <w:rStyle w:val="HideTWBExt"/>
        <w:noProof w:val="0"/>
        <w:lang w:val="fr-FR"/>
      </w:rPr>
      <w:t>&gt;</w:t>
    </w:r>
    <w:r>
      <w:rPr>
        <w:rStyle w:val="HideTWBExt"/>
        <w:noProof w:val="0"/>
      </w:rPr>
      <w:fldChar w:fldCharType="end"/>
    </w:r>
  </w:p>
  <w:p w:rsidR="002E2F2E" w:rsidRPr="00E72993" w:rsidRDefault="00E72993">
    <w:pPr>
      <w:pStyle w:val="Footer2"/>
      <w:rPr>
        <w:lang w:val="fr-FR"/>
      </w:rPr>
    </w:pPr>
    <w:r>
      <w:fldChar w:fldCharType="begin"/>
    </w:r>
    <w:r w:rsidRPr="00E72993">
      <w:rPr>
        <w:lang w:val="fr-FR"/>
      </w:rPr>
      <w:instrText xml:space="preserve"> DOCPROPERTY "&lt;Extension&gt;" </w:instrText>
    </w:r>
    <w:r>
      <w:fldChar w:fldCharType="separate"/>
    </w:r>
    <w:r w:rsidR="00C57033">
      <w:rPr>
        <w:lang w:val="fr-FR"/>
      </w:rPr>
      <w:t>EN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F2E" w:rsidRPr="00E72993" w:rsidRDefault="00E72993">
    <w:pPr>
      <w:pStyle w:val="Zpat"/>
      <w:tabs>
        <w:tab w:val="right" w:pos="9356"/>
      </w:tabs>
      <w:rPr>
        <w:lang w:val="es-ES_tradnl"/>
      </w:rPr>
    </w:pPr>
    <w:r>
      <w:fldChar w:fldCharType="begin"/>
    </w:r>
    <w:r w:rsidRPr="00E72993">
      <w:rPr>
        <w:lang w:val="es-ES_tradnl"/>
      </w:rPr>
      <w:instrText xml:space="preserve"> REF InsideFooter </w:instrText>
    </w:r>
    <w:r>
      <w:fldChar w:fldCharType="separate"/>
    </w:r>
    <w:r w:rsidR="00C57033" w:rsidRPr="00940C46">
      <w:rPr>
        <w:rStyle w:val="HideTWBExt"/>
        <w:noProof w:val="0"/>
        <w:lang w:val="es-ES"/>
      </w:rPr>
      <w:t>&lt;</w:t>
    </w:r>
    <w:proofErr w:type="spellStart"/>
    <w:r w:rsidR="00C57033" w:rsidRPr="00940C46">
      <w:rPr>
        <w:rStyle w:val="HideTWBExt"/>
        <w:noProof w:val="0"/>
        <w:lang w:val="es-ES"/>
      </w:rPr>
      <w:t>PathFdR</w:t>
    </w:r>
    <w:proofErr w:type="spellEnd"/>
    <w:r w:rsidR="00C57033" w:rsidRPr="00940C46">
      <w:rPr>
        <w:rStyle w:val="HideTWBExt"/>
        <w:noProof w:val="0"/>
        <w:lang w:val="es-ES"/>
      </w:rPr>
      <w:t>&gt;</w:t>
    </w:r>
    <w:r w:rsidR="00C57033" w:rsidRPr="00940C46">
      <w:rPr>
        <w:lang w:val="es-ES"/>
      </w:rPr>
      <w:t>PA\1151302EN.docx</w:t>
    </w:r>
    <w:r w:rsidR="00C57033" w:rsidRPr="00940C46">
      <w:rPr>
        <w:rStyle w:val="HideTWBExt"/>
        <w:noProof w:val="0"/>
        <w:lang w:val="es-ES"/>
      </w:rPr>
      <w:t>&lt;/</w:t>
    </w:r>
    <w:proofErr w:type="spellStart"/>
    <w:r w:rsidR="00C57033" w:rsidRPr="00940C46">
      <w:rPr>
        <w:rStyle w:val="HideTWBExt"/>
        <w:noProof w:val="0"/>
        <w:lang w:val="es-ES"/>
      </w:rPr>
      <w:t>PathFdR</w:t>
    </w:r>
    <w:proofErr w:type="spellEnd"/>
    <w:r w:rsidR="00C57033" w:rsidRPr="00940C46">
      <w:rPr>
        <w:rStyle w:val="HideTWBExt"/>
        <w:noProof w:val="0"/>
        <w:lang w:val="es-ES"/>
      </w:rPr>
      <w:t>&gt;</w:t>
    </w:r>
    <w:r>
      <w:rPr>
        <w:rStyle w:val="HideTWBExt"/>
        <w:noProof w:val="0"/>
      </w:rPr>
      <w:fldChar w:fldCharType="end"/>
    </w:r>
    <w:r w:rsidR="002E2F2E" w:rsidRPr="00E72993">
      <w:rPr>
        <w:lang w:val="es-ES_tradnl"/>
      </w:rPr>
      <w:tab/>
    </w:r>
    <w:r w:rsidR="002E2F2E" w:rsidRPr="007B4688">
      <w:fldChar w:fldCharType="begin"/>
    </w:r>
    <w:r w:rsidR="002E2F2E" w:rsidRPr="00E72993">
      <w:rPr>
        <w:lang w:val="es-ES_tradnl"/>
      </w:rPr>
      <w:instrText xml:space="preserve"> PAGE </w:instrText>
    </w:r>
    <w:r w:rsidR="002E2F2E" w:rsidRPr="007B4688">
      <w:fldChar w:fldCharType="separate"/>
    </w:r>
    <w:r w:rsidR="0034487B">
      <w:rPr>
        <w:noProof/>
        <w:lang w:val="es-ES_tradnl"/>
      </w:rPr>
      <w:t>3</w:t>
    </w:r>
    <w:r w:rsidR="002E2F2E" w:rsidRPr="007B4688">
      <w:fldChar w:fldCharType="end"/>
    </w:r>
    <w:r w:rsidR="002E2F2E" w:rsidRPr="00E72993">
      <w:rPr>
        <w:lang w:val="es-ES_tradnl"/>
      </w:rPr>
      <w:t>/</w:t>
    </w:r>
    <w:r>
      <w:fldChar w:fldCharType="begin"/>
    </w:r>
    <w:r w:rsidRPr="00E72993">
      <w:rPr>
        <w:lang w:val="es-ES_tradnl"/>
      </w:rPr>
      <w:instrText xml:space="preserve"> NUMPAGES </w:instrText>
    </w:r>
    <w:r>
      <w:fldChar w:fldCharType="separate"/>
    </w:r>
    <w:r w:rsidR="0034487B">
      <w:rPr>
        <w:noProof/>
        <w:lang w:val="es-ES_tradnl"/>
      </w:rPr>
      <w:t>3</w:t>
    </w:r>
    <w:r>
      <w:rPr>
        <w:noProof/>
      </w:rPr>
      <w:fldChar w:fldCharType="end"/>
    </w:r>
    <w:r w:rsidR="002E2F2E" w:rsidRPr="00E72993">
      <w:rPr>
        <w:lang w:val="es-ES_tradnl"/>
      </w:rPr>
      <w:tab/>
    </w:r>
    <w:r>
      <w:fldChar w:fldCharType="begin"/>
    </w:r>
    <w:r w:rsidRPr="00E72993">
      <w:rPr>
        <w:lang w:val="es-ES_tradnl"/>
      </w:rPr>
      <w:instrText xml:space="preserve"> REF OutsideFooter </w:instrText>
    </w:r>
    <w:r>
      <w:fldChar w:fldCharType="separate"/>
    </w:r>
    <w:r w:rsidR="00C57033" w:rsidRPr="00940C46">
      <w:rPr>
        <w:lang w:val="es-ES"/>
      </w:rPr>
      <w:t>PE</w:t>
    </w:r>
    <w:r w:rsidR="00C57033" w:rsidRPr="00940C46">
      <w:rPr>
        <w:rStyle w:val="HideTWBExt"/>
        <w:noProof w:val="0"/>
        <w:lang w:val="es-ES"/>
      </w:rPr>
      <w:t>&lt;</w:t>
    </w:r>
    <w:proofErr w:type="spellStart"/>
    <w:r w:rsidR="00C57033" w:rsidRPr="00940C46">
      <w:rPr>
        <w:rStyle w:val="HideTWBExt"/>
        <w:noProof w:val="0"/>
        <w:lang w:val="es-ES"/>
      </w:rPr>
      <w:t>NoPE</w:t>
    </w:r>
    <w:proofErr w:type="spellEnd"/>
    <w:r w:rsidR="00C57033" w:rsidRPr="00940C46">
      <w:rPr>
        <w:rStyle w:val="HideTWBExt"/>
        <w:noProof w:val="0"/>
        <w:lang w:val="es-ES"/>
      </w:rPr>
      <w:t>&gt;</w:t>
    </w:r>
    <w:r w:rsidR="00C57033" w:rsidRPr="00940C46">
      <w:rPr>
        <w:lang w:val="es-ES"/>
      </w:rPr>
      <w:t>620.972</w:t>
    </w:r>
    <w:r w:rsidR="00C57033" w:rsidRPr="00940C46">
      <w:rPr>
        <w:rStyle w:val="HideTWBExt"/>
        <w:noProof w:val="0"/>
        <w:lang w:val="es-ES"/>
      </w:rPr>
      <w:t>&lt;/</w:t>
    </w:r>
    <w:proofErr w:type="spellStart"/>
    <w:r w:rsidR="00C57033" w:rsidRPr="00940C46">
      <w:rPr>
        <w:rStyle w:val="HideTWBExt"/>
        <w:noProof w:val="0"/>
        <w:lang w:val="es-ES"/>
      </w:rPr>
      <w:t>NoPE</w:t>
    </w:r>
    <w:proofErr w:type="spellEnd"/>
    <w:r w:rsidR="00C57033" w:rsidRPr="00940C46">
      <w:rPr>
        <w:rStyle w:val="HideTWBExt"/>
        <w:noProof w:val="0"/>
        <w:lang w:val="es-ES"/>
      </w:rPr>
      <w:t>&gt;&lt;</w:t>
    </w:r>
    <w:proofErr w:type="spellStart"/>
    <w:r w:rsidR="00C57033" w:rsidRPr="00940C46">
      <w:rPr>
        <w:rStyle w:val="HideTWBExt"/>
        <w:noProof w:val="0"/>
        <w:lang w:val="es-ES"/>
      </w:rPr>
      <w:t>Version</w:t>
    </w:r>
    <w:proofErr w:type="spellEnd"/>
    <w:r w:rsidR="00C57033" w:rsidRPr="00940C46">
      <w:rPr>
        <w:rStyle w:val="HideTWBExt"/>
        <w:noProof w:val="0"/>
        <w:lang w:val="es-ES"/>
      </w:rPr>
      <w:t>&gt;</w:t>
    </w:r>
    <w:r w:rsidR="00C57033" w:rsidRPr="00940C46">
      <w:rPr>
        <w:lang w:val="es-ES"/>
      </w:rPr>
      <w:t>v01-00</w:t>
    </w:r>
    <w:r w:rsidR="00C57033" w:rsidRPr="00940C46">
      <w:rPr>
        <w:rStyle w:val="HideTWBExt"/>
        <w:noProof w:val="0"/>
        <w:lang w:val="es-ES"/>
      </w:rPr>
      <w:t>&lt;/</w:t>
    </w:r>
    <w:proofErr w:type="spellStart"/>
    <w:r w:rsidR="00C57033" w:rsidRPr="00940C46">
      <w:rPr>
        <w:rStyle w:val="HideTWBExt"/>
        <w:noProof w:val="0"/>
        <w:lang w:val="es-ES"/>
      </w:rPr>
      <w:t>Version</w:t>
    </w:r>
    <w:proofErr w:type="spellEnd"/>
    <w:r w:rsidR="00C57033" w:rsidRPr="00940C46">
      <w:rPr>
        <w:rStyle w:val="HideTWBExt"/>
        <w:noProof w:val="0"/>
        <w:lang w:val="es-ES"/>
      </w:rPr>
      <w:t>&gt;</w:t>
    </w:r>
    <w:r>
      <w:rPr>
        <w:rStyle w:val="HideTWBExt"/>
        <w:noProof w:val="0"/>
      </w:rPr>
      <w:fldChar w:fldCharType="end"/>
    </w:r>
  </w:p>
  <w:p w:rsidR="002E2F2E" w:rsidRPr="00E72993" w:rsidRDefault="002E2F2E">
    <w:pPr>
      <w:pStyle w:val="Footer2"/>
      <w:rPr>
        <w:lang w:val="es-ES_tradnl"/>
      </w:rPr>
    </w:pPr>
    <w:r w:rsidRPr="00E72993">
      <w:rPr>
        <w:lang w:val="es-ES_tradnl"/>
      </w:rPr>
      <w:tab/>
    </w:r>
    <w:r w:rsidR="00E72993">
      <w:fldChar w:fldCharType="begin"/>
    </w:r>
    <w:r w:rsidR="00E72993" w:rsidRPr="00E72993">
      <w:rPr>
        <w:lang w:val="es-ES_tradnl"/>
      </w:rPr>
      <w:instrText xml:space="preserve"> DOCPROPERTY "&lt;Extension&gt;" </w:instrText>
    </w:r>
    <w:r w:rsidR="00E72993">
      <w:fldChar w:fldCharType="separate"/>
    </w:r>
    <w:r w:rsidR="00C57033">
      <w:rPr>
        <w:lang w:val="es-ES_tradnl"/>
      </w:rPr>
      <w:t>EN</w:t>
    </w:r>
    <w:r w:rsidR="00E7299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F2E" w:rsidRPr="007B4688" w:rsidRDefault="002E2F2E">
    <w:pPr>
      <w:pStyle w:val="Zpat"/>
    </w:pPr>
    <w:bookmarkStart w:id="6" w:name="InsideFooter"/>
    <w:r w:rsidRPr="007B4688">
      <w:rPr>
        <w:rStyle w:val="HideTWBExt"/>
        <w:noProof w:val="0"/>
      </w:rPr>
      <w:t>&lt;PathFdR&gt;</w:t>
    </w:r>
    <w:r w:rsidR="007B4688" w:rsidRPr="007B4688">
      <w:t>PA\1151302EN.docx</w:t>
    </w:r>
    <w:r w:rsidRPr="007B4688">
      <w:rPr>
        <w:rStyle w:val="HideTWBExt"/>
        <w:noProof w:val="0"/>
      </w:rPr>
      <w:t>&lt;/PathFdR&gt;</w:t>
    </w:r>
    <w:bookmarkEnd w:id="6"/>
    <w:r w:rsidRPr="007B4688">
      <w:tab/>
    </w:r>
    <w:r w:rsidRPr="007B4688">
      <w:tab/>
    </w:r>
    <w:bookmarkStart w:id="7" w:name="OutsideFooter"/>
    <w:r w:rsidR="005D60C6" w:rsidRPr="007B4688">
      <w:t>PE</w:t>
    </w:r>
    <w:r w:rsidRPr="007B4688">
      <w:rPr>
        <w:rStyle w:val="HideTWBExt"/>
        <w:noProof w:val="0"/>
      </w:rPr>
      <w:t>&lt;NoPE&gt;</w:t>
    </w:r>
    <w:r w:rsidR="007B4688" w:rsidRPr="007B4688">
      <w:t>620.972</w:t>
    </w:r>
    <w:r w:rsidRPr="007B4688">
      <w:rPr>
        <w:rStyle w:val="HideTWBExt"/>
        <w:noProof w:val="0"/>
      </w:rPr>
      <w:t>&lt;/NoPE&gt;&lt;Version&gt;</w:t>
    </w:r>
    <w:r w:rsidR="0003173C" w:rsidRPr="007B4688">
      <w:t>v</w:t>
    </w:r>
    <w:r w:rsidR="007B4688" w:rsidRPr="007B4688">
      <w:t>01-00</w:t>
    </w:r>
    <w:r w:rsidRPr="007B4688">
      <w:rPr>
        <w:rStyle w:val="HideTWBExt"/>
        <w:noProof w:val="0"/>
      </w:rPr>
      <w:t>&lt;/Version&gt;</w:t>
    </w:r>
    <w:bookmarkEnd w:id="7"/>
  </w:p>
  <w:p w:rsidR="002E2F2E" w:rsidRPr="007B4688" w:rsidRDefault="00A51A5B" w:rsidP="001746D0">
    <w:pPr>
      <w:pStyle w:val="Footer2"/>
      <w:tabs>
        <w:tab w:val="center" w:pos="4536"/>
      </w:tabs>
    </w:pPr>
    <w:r>
      <w:fldChar w:fldCharType="begin"/>
    </w:r>
    <w:r>
      <w:instrText xml:space="preserve"> DOCPROPERTY "&lt;Extension&gt;" </w:instrText>
    </w:r>
    <w:r>
      <w:fldChar w:fldCharType="separate"/>
    </w:r>
    <w:r w:rsidR="00C57033">
      <w:t>EN</w:t>
    </w:r>
    <w:r>
      <w:fldChar w:fldCharType="end"/>
    </w:r>
    <w:r w:rsidR="001746D0" w:rsidRPr="007B4688">
      <w:rPr>
        <w:color w:val="C0C0C0"/>
      </w:rPr>
      <w:tab/>
    </w:r>
    <w:r w:rsidR="007B4688" w:rsidRPr="007B4688">
      <w:rPr>
        <w:b w:val="0"/>
        <w:i/>
        <w:color w:val="C0C0C0"/>
        <w:sz w:val="22"/>
        <w:szCs w:val="22"/>
      </w:rPr>
      <w:t>United in diversity</w:t>
    </w:r>
    <w:r w:rsidR="001746D0" w:rsidRPr="007B4688">
      <w:rPr>
        <w:color w:val="C0C0C0"/>
      </w:rPr>
      <w:tab/>
    </w:r>
    <w:r>
      <w:fldChar w:fldCharType="begin"/>
    </w:r>
    <w:r>
      <w:instrText xml:space="preserve"> DOCPROPERTY "&lt;Extension&gt;" </w:instrText>
    </w:r>
    <w:r>
      <w:fldChar w:fldCharType="separate"/>
    </w:r>
    <w:r w:rsidR="00C57033">
      <w:t>EN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A5B" w:rsidRPr="007B4688" w:rsidRDefault="00A51A5B">
      <w:r w:rsidRPr="007B4688">
        <w:separator/>
      </w:r>
    </w:p>
  </w:footnote>
  <w:footnote w:type="continuationSeparator" w:id="0">
    <w:p w:rsidR="00A51A5B" w:rsidRPr="007B4688" w:rsidRDefault="00A51A5B">
      <w:r w:rsidRPr="007B4688">
        <w:continuationSeparator/>
      </w:r>
    </w:p>
  </w:footnote>
  <w:footnote w:id="1">
    <w:p w:rsidR="00427635" w:rsidRPr="00427635" w:rsidRDefault="00427635" w:rsidP="00427635">
      <w:pPr>
        <w:pStyle w:val="Textpoznpodarou"/>
        <w:rPr>
          <w:rFonts w:ascii="Times New Roman" w:hAnsi="Times New Roman"/>
        </w:rPr>
      </w:pPr>
      <w:r w:rsidRPr="00427635">
        <w:rPr>
          <w:rStyle w:val="Znakapoznpodarou"/>
          <w:rFonts w:ascii="Times New Roman" w:hAnsi="Times New Roman"/>
        </w:rPr>
        <w:footnoteRef/>
      </w:r>
      <w:r w:rsidRPr="00427635">
        <w:rPr>
          <w:rFonts w:ascii="Times New Roman" w:hAnsi="Times New Roman"/>
        </w:rPr>
        <w:t xml:space="preserve"> Eurostat data.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993" w:rsidRDefault="00E729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993" w:rsidRDefault="00E7299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993" w:rsidRDefault="00E729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B22A8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C0E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B40F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525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309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26A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120C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2AA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4278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JMNU" w:val="1"/>
    <w:docVar w:name="COM2KEY" w:val="EMPL"/>
    <w:docVar w:name="COMKEY" w:val="CULT"/>
    <w:docVar w:name="CopyToNetwork" w:val="-1"/>
    <w:docVar w:name="LastEditedSection" w:val=" 1"/>
    <w:docVar w:name="PROCMNU" w:val=" 1"/>
    <w:docVar w:name="RepeatBlock-AmendEN" w:val="{\rtf1\adeflang1025\ansi\ansicpg1252\uc1\adeff0\deff0\stshfdbch0\stshfloch0\stshfhich0\stshfbi0\deflang2057\deflangfe2057\themelang2057\themelangfe0\themelangcs0{\fonttbl{\f0\fbidi \froman\fcharset0\fprq2{\*\panose 02020603050405020304}Times New Roman;}{\f34\fbidi \froman\fcharset0\fprq2{\*\panose 02040503050406030204}Cambria Math;}_x000d__x000a_{\flomajor\f31500\fbidi \froman\fcharset0\fprq2{\*\panose 02020603050405020304}Times New Roman;}{\fdbmajor\f31501\fbidi \froman\fcharset0\fprq2{\*\panose 02020603050405020304}Times New Roman;}_x000d__x000a_{\fhimajor\f31502\fbidi \fswiss\fcharset0\fprq2{\*\panose 020f0302020204030204}Calibri Light;}{\fbimajor\f31503\fbidi \froman\fcharset0\fprq2{\*\panose 02020603050405020304}Times New Roman;}_x000d__x000a_{\flominor\f31504\fbidi \froman\fcharset0\fprq2{\*\panose 02020603050405020304}Times New Roman;}{\fdbminor\f31505\fbidi \froman\fcharset0\fprq2{\*\panose 02020603050405020304}Times New Roman;}_x000d__x000a_{\fhiminor\f31506\fbidi \fswiss\fcharset0\fprq2{\*\panose 020f0502020204030204}Calibri;}{\fbiminor\f31507\fbidi \froman\fcharset0\fprq2{\*\panose 02020603050405020304}Times New Roman;}{\f314\fbidi \froman\fcharset238\fprq2 Times New Roman CE;}_x000d__x000a_{\f315\fbidi \froman\fcharset204\fprq2 Times New Roman Cyr;}{\f317\fbidi \froman\fcharset161\fprq2 Times New Roman Greek;}{\f318\fbidi \froman\fcharset162\fprq2 Times New Roman Tur;}{\f319\fbidi \froman\fcharset177\fprq2 Times New Roman (Hebrew);}_x000d__x000a_{\f320\fbidi \froman\fcharset178\fprq2 Times New Roman (Arabic);}{\f321\fbidi \froman\fcharset186\fprq2 Times New Roman Baltic;}{\f322\fbidi \froman\fcharset163\fprq2 Times New Roman (Vietnamese);}{\f654\fbidi \froman\fcharset238\fprq2 Cambria Math CE;}_x000d__x000a_{\f655\fbidi \froman\fcharset204\fprq2 Cambria Math Cyr;}{\f657\fbidi \froman\fcharset161\fprq2 Cambria Math Greek;}{\f658\fbidi \froman\fcharset162\fprq2 Cambria Math Tur;}{\f661\fbidi \froman\fcharset186\fprq2 Cambria Math Baltic;}_x000d__x000a_{\f662\fbidi \froman\fcharset163\fprq2 Cambria Math (Vietnamese);}{\flomajor\f31508\fbidi \froman\fcharset238\fprq2 Times New Roman CE;}{\flomajor\f31509\fbidi \froman\fcharset204\fprq2 Times New Roman Cyr;}_x000d__x000a_{\flomajor\f31511\fbidi \froman\fcharset161\fprq2 Times New Roman Greek;}{\flomajor\f31512\fbidi \froman\fcharset162\fprq2 Times New Roman Tur;}{\flomajor\f31513\fbidi \froman\fcharset177\fprq2 Times New Roman (Hebrew);}_x000d__x000a_{\flomajor\f31514\fbidi \froman\fcharset178\fprq2 Times New Roman (Arabic);}{\flomajor\f31515\fbidi \froman\fcharset186\fprq2 Times New Roman Baltic;}{\flomajor\f31516\fbidi \froman\fcharset163\fprq2 Times New Roman (Vietnamese);}_x000d__x000a_{\fdbmajor\f31518\fbidi \froman\fcharset238\fprq2 Times New Roman CE;}{\fdbmajor\f31519\fbidi \froman\fcharset204\fprq2 Times New Roman Cyr;}{\fdbmajor\f31521\fbidi \froman\fcharset161\fprq2 Times New Roman Greek;}_x000d__x000a_{\fdbmajor\f31522\fbidi \froman\fcharset162\fprq2 Times New Roman Tur;}{\fdbmajor\f31523\fbidi \froman\fcharset177\fprq2 Times New Roman (Hebrew);}{\fdbmajor\f31524\fbidi \froman\fcharset178\fprq2 Times New Roman (Arabic);}_x000d__x000a_{\fdbmajor\f31525\fbidi \froman\fcharset186\fprq2 Times New Roman Baltic;}{\fdbmajor\f31526\fbidi \froman\fcharset163\fprq2 Times New Roman (Vietnamese);}{\fhimajor\f31528\fbidi \fswiss\fcharset238\fprq2 Calibri Light CE;}_x000d__x000a_{\fhimajor\f31529\fbidi \fswiss\fcharset204\fprq2 Calibri Light Cyr;}{\fhimajor\f31531\fbidi \fswiss\fcharset161\fprq2 Calibri Light Greek;}{\fhimajor\f31532\fbidi \fswiss\fcharset162\fprq2 Calibri Light Tur;}_x000d__x000a_{\fhimajor\f31535\fbidi \fswiss\fcharset186\fprq2 Calibri Light Baltic;}{\fhimajor\f31536\fbidi \fswiss\fcharset163\fprq2 Calibri Light (Vietnamese);}{\fbimajor\f31538\fbidi \froman\fcharset238\fprq2 Times New Roman CE;}_x000d__x000a_{\fbimajor\f31539\fbidi \froman\fcharset204\fprq2 Times New Roman Cyr;}{\fbimajor\f31541\fbidi \froman\fcharset161\fprq2 Times New Roman Greek;}{\fbimajor\f31542\fbidi \froman\fcharset162\fprq2 Times New Roman Tur;}_x000d__x000a_{\fbimajor\f31543\fbidi \froman\fcharset177\fprq2 Times New Roman (Hebrew);}{\fbimajor\f31544\fbidi \froman\fcharset178\fprq2 Times New Roman (Arabic);}{\fbimajor\f31545\fbidi \froman\fcharset186\fprq2 Times New Roman Baltic;}_x000d__x000a_{\fbimajor\f31546\fbidi \froman\fcharset163\fprq2 Times New Roman (Vietnamese);}{\flominor\f31548\fbidi \froman\fcharset238\fprq2 Times New Roman CE;}{\flominor\f31549\fbidi \froman\fcharset204\fprq2 Times New Roman Cyr;}_x000d__x000a_{\flominor\f31551\fbidi \froman\fcharset161\fprq2 Times New Roman Greek;}{\flominor\f31552\fbidi \froman\fcharset162\fprq2 Times New Roman Tur;}{\flominor\f31553\fbidi \froman\fcharset177\fprq2 Times New Roman (Hebrew);}_x000d__x000a_{\flominor\f31554\fbidi \froman\fcharset178\fprq2 Times New Roman (Arabic);}{\flominor\f31555\fbidi \froman\fcharset186\fprq2 Times New Roman Baltic;}{\flominor\f31556\fbidi \froman\fcharset163\fprq2 Times New Roman (Vietnamese);}_x000d__x000a_{\fdbminor\f31558\fbidi \froman\fcharset238\fprq2 Times New Roman CE;}{\fdbminor\f31559\fbidi \froman\fcharset204\fprq2 Times New Roman Cyr;}{\fdbminor\f31561\fbidi \froman\fcharset161\fprq2 Times New Roman Greek;}_x000d__x000a_{\fdbminor\f31562\fbidi \froman\fcharset162\fprq2 Times New Roman Tur;}{\fdbminor\f31563\fbidi \froman\fcharset177\fprq2 Times New Roman (Hebrew);}{\fdbminor\f31564\fbidi \froman\fcharset178\fprq2 Times New Roman (Arabic);}_x000d__x000a_{\fdbminor\f31565\fbidi \froman\fcharset186\fprq2 Times New Roman Baltic;}{\fdbminor\f31566\fbidi \froman\fcharset163\fprq2 Times New Roman (Vietnamese);}{\fhiminor\f31568\fbidi \fswiss\fcharset238\fprq2 Calibri CE;}_x000d__x000a_{\fhiminor\f31569\fbidi \fswiss\fcharset204\fprq2 Calibri Cyr;}{\fhiminor\f31571\fbidi \fswiss\fcharset161\fprq2 Calibri Greek;}{\fhiminor\f31572\fbidi \fswiss\fcharset162\fprq2 Calibri Tur;}_x000d__x000a_{\fhiminor\f31575\fbidi \fswiss\fcharset186\fprq2 Calibri Baltic;}{\fhiminor\f31576\fbidi \fswiss\fcharset163\fprq2 Calibri (Vietnamese);}{\fbiminor\f31578\fbidi \froman\fcharset238\fprq2 Times New Roman CE;}_x000d__x000a_{\fbiminor\f31579\fbidi \froman\fcharset204\fprq2 Times New Roman Cyr;}{\fbiminor\f31581\fbidi \froman\fcharset161\fprq2 Times New Roman Greek;}{\fbiminor\f31582\fbidi \froman\fcharset162\fprq2 Times New Roman Tur;}_x000d__x000a_{\fbiminor\f31583\fbidi \froman\fcharset177\fprq2 Times New Roman (Hebrew);}{\fbiminor\f31584\fbidi \froman\fcharset178\fprq2 Times New Roman (Arabic);}{\fbiminor\f31585\fbidi \froman\fcharset186\fprq2 Times New Roman Baltic;}_x000d__x000a_{\fbiminor\f31586\fbidi \froman\fcharset163\fprq2 Times New Roman (Vietnamese);}}{\colortbl;\red0\green0\blue0;\red0\green0\blue255;\red0\green255\blue255;\red0\green255\blue0;\red255\green0\blue255;\red255\green0\blue0;\red255\green255\blue0;_x000d__x000a_\red255\green255\blue255;\red0\green0\blue128;\red0\green128\blue128;\red0\green128\blue0;\red128\green0\blue128;\red128\green0\blue0;\red128\green128\blue0;\red128\green128\blue128;\red192\green192\blue192;}{\*\defchp }{\*\defpap _x000d__x000a_\ql \li0\ri0\widctlpar\wrapdefault\aspalpha\aspnum\faauto\adjustright\rin0\lin0\itap0 }\noqfpromote {\stylesheet{\ql \li0\ri0\widctlpar\wrapdefault\aspalpha\aspnum\faauto\adjustright\rin0\lin0\itap0 \rtlch\fcs1 \af0\afs20\alang1025 \ltrch\fcs0 _x000d__x000a_\fs24\lang2057\langfe2057\cgrid\langnp2057\langfenp2057 \snext0 \sqformat \spriority0 Normal;}{\*\cs10 \additive \ssemihidden \spriority0 Default Paragraph Font;}{\*_x000d__x000a_\ts11\tsrowd\trftsWidthB3\trpaddl108\trpaddr108\trpaddfl3\trpaddft3\trpaddfb3\trpaddfr3\tblind0\tblindtype3\tsvertalt\tsbrdrt\tsbrdrl\tsbrdrb\tsbrdrr\tsbrdrdgl\tsbrdrdgr\tsbrdrh\tsbrdrv _x000d__x000a_\ql \li0\ri0\widctlpar\wrapdefault\aspalpha\aspnum\faauto\adjustright\rin0\lin0\itap0 \rtlch\fcs1 \af0\afs20\alang1025 \ltrch\fcs0 \fs20\lang2057\langfe2057\cgrid\langnp2057\langfenp2057 \snext11 \ssemihidden \spriority0 Normal Table;}{\*\cs15 \additive _x000d__x000a_\v\cf15 \spriority0 \styrsid4452 HideTWBInt;}{\s16\ql \fi-567\li567\ri0\sa240\nowidctlpar\wrapdefault\aspalpha\aspnum\faauto\adjustright\rin0\lin567\itap0 \rtlch\fcs1 \af0\afs20\alang1025 \ltrch\fcs0 _x000d__x000a_\fs24\lang2057\langfe2057\cgrid\langnp2057\langfenp2057 \sbasedon0 \snext16 \spriority0 \styrsid4452 Normal12Hanging;}}{\*\rsidtbl \rsid4452\rsid24658\rsid735077\rsid2892074\rsid4666813\rsid6641733\rsid8985805\rsid9636012\rsid11215221\rsid12154954_x000d__x000a_\rsid14424199\rsid15204470\rsid15285974\rsid15950462\rsid16324206\rsid16662270}{\mmathPr\mmathFont34\mbrkBin0\mbrkBinSub0\msmallFrac0\mdispDef1\mlMargin0\mrMargin0\mdefJc1\mwrapIndent1440\mintLim0\mnaryLim1}{\info{\author VIDROVA Zuzana}_x000d__x000a_{\operator VIDROVA Zuzana}{\creatim\yr2018\mo4\dy3\hr16\min47}{\revtim\yr2018\mo4\dy3\hr16\min47}{\version1}{\edmins0}{\nofpages1}{\nofwords0}{\nofchars12}{\*\company European Parliament}{\nofcharsws12}{\vern57445}}{\*\xmlnstbl {\xmlns1 http://schemas.mic_x000d__x000a_rosoft.com/office/word/2003/wordml}}\paperw11906\paperh16838\margl1418\margr1418\margt1134\margb1418\gutter0\ltrsect _x000d__x000a_\facingp\widowctrl\ftnbj\aenddoc\ftnrstpg\trackmoves0\trackformatting1\donotembedsysfont1\relyonvml0\donotembedlingdata0\grfdocevents0\validatexml1\showplaceholdtext0\ignoremixedcontent0\saveinvalidxml0_x000d__x000a_\showxmlerrors1\margmirror\noxlattoyen\expshrtn\noultrlspc\dntblnsbdb\nospaceforul\formshade\horzdoc\dghspace180\dgvspace180\dghorigin1701\dgvorigin1984\dghshow0\dgvshow0_x000d__x000a_\jexpand\viewkind1\viewscale100\pgbrdrhead\pgbrdrfoot\nolnhtadjtbl\nojkernpunct\rsidroot4452\utinl \donotshowprops1\fet0{\*\wgrffmtfilter 013f}\ilfomacatclnup0{\*\template C:\\Users\\zvidrova\\AppData\\Local\\Temp\\Blank1.dot}{\*\ftnsep \ltrpar _x000d__x000a_\pard\plain \ltrpar\ql \li0\ri0\widctlpar\wrapdefault\aspalpha\aspnum\faauto\adjustright\rin0\lin0\itap0 \rtlch\fcs1 \af0\afs20\alang1025 \ltrch\fcs0 \fs24\lang2057\langfe2057\cgrid\langnp2057\langfenp2057 {\rtlch\fcs1 \af0 \ltrch\fcs0 \insrsid8985805 _x000d__x000a_\chftnsep _x000d__x000a_\par }}{\*\ftnsepc \ltrpar \pard\plain \ltrpar\ql \li0\ri0\widctlpar\wrapdefault\aspalpha\aspnum\faauto\adjustright\rin0\lin0\itap0 \rtlch\fcs1 \af0\afs20\alang1025 \ltrch\fcs0 \fs24\lang2057\langfe2057\cgrid\langnp2057\langfenp2057 {\rtlch\fcs1 \af0 _x000d__x000a_\ltrch\fcs0 \insrsid8985805 \chftnsepc _x000d__x000a_\par }}{\*\aftnsep \ltrpar \pard\plain \ltrpar\ql \li0\ri0\widctlpar\wrapdefault\aspalpha\aspnum\faauto\adjustright\rin0\lin0\itap0 \rtlch\fcs1 \af0\afs20\alang1025 \ltrch\fcs0 \fs24\lang2057\langfe2057\cgrid\langnp2057\langfenp2057 {\rtlch\fcs1 \af0 _x000d__x000a_\ltrch\fcs0 \insrsid8985805 \chftnsep _x000d__x000a_\par }}{\*\aftnsepc \ltrpar \pard\plain \ltrpar\ql \li0\ri0\widctlpar\wrapdefault\aspalpha\aspnum\faauto\adjustright\rin0\lin0\itap0 \rtlch\fcs1 \af0\afs20\alang1025 \ltrch\fcs0 \fs24\lang2057\langfe2057\cgrid\langnp2057\langfenp2057 {\rtlch\fcs1 \af0 _x000d__x000a_\ltrch\fcs0 \insrsid8985805 \chftnsepc _x000d__x000a_\par }}\ltrpar \sectd \ltrsect\psz9\linex0\headery1134\footery505\endnhere\titlepg\sectdefaultcl\sectrsid14424199\sftnbj\sftnrstpg {\*\pnseclvl1\pnucrm\pnstart1\pnindent720\pnhang {\pntxta .}}{\*\pnseclvl2\pnucltr\pnstart1\pnindent720\pnhang {\pntxta .}}_x000d__x000a_{\*\pnseclvl3\pndec\pnstart1\pnindent720\pnhang {\pntxta .}}{\*\pnseclvl4\pnlcltr\pnstart1\pnindent720\pnhang {\pntxta )}}{\*\pnseclvl5\pndec\pnstart1\pnindent720\pnhang {\pntxtb (}{\pntxta )}}{\*\pnseclvl6\pnlcltr\pnstart1\pnindent720\pnhang {\pntxtb (}_x000d__x000a_{\pntxta )}}{\*\pnseclvl7\pnlcrm\pnstart1\pnindent720\pnhang {\pntxtb (}{\pntxta )}}{\*\pnseclvl8\pnlcltr\pnstart1\pnindent720\pnhang {\pntxtb (}{\pntxta )}}{\*\pnseclvl9\pnlcrm\pnstart1\pnindent720\pnhang {\pntxtb (}{\pntxta )}}\pard\plain \ltrpar_x000d__x000a_\s16\ql \fi-567\li567\ri0\sa240\nowidctlpar\wrapdefault\aspalpha\aspnum\faauto\adjustright\rin0\lin567\itap0\pararsid8590311 \rtlch\fcs1 \af0\afs20\alang1025 \ltrch\fcs0 \fs24\lang2057\langfe2057\cgrid\langnp2057\langfenp2057 {\rtlch\fcs1 \af0 _x000d__x000a_\ltrch\fcs0 \insrsid4452\charrsid14627457 {\*\bkmkstart restart}#}{\rtlch\fcs1 \af0 \ltrch\fcs0 \cs15\v\cf15\insrsid4452\charrsid14627457 NRMSG}{\rtlch\fcs1 \af0 \ltrch\fcs0 \insrsid4452\charrsid14627457 #.\tab ##_x000d__x000a_\par }\pard\plain \ltrpar\ql \li0\ri0\widctlpar\wrapdefault\aspalpha\aspnum\faauto\adjustright\rin0\lin0\itap0\pararsid16324206 \rtlch\fcs1 \af0\afs20\alang1025 \ltrch\fcs0 \fs24\lang2057\langfe2057\cgrid\langnp2057\langfenp2057 {\rtlch\fcs1 \af0 \ltrch\fcs0 _x000d__x000a_\insrsid24658\charrsid16324206 {\*\bkmkend restart}_x000d__x000a_\par }{\*\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aa5225dfc60600008b1a0000160000007468656d652f7468656d652f_x000d__x000a_7468656d65312e786d6cec595d8bdb46147d2ff43f08bd3bfe92fcb1c41b6cd9ceb6d94d42eca4e4716c8fadc98e344633de8d0981923c160aa569e943037deb_x000d__x000a_43691b48a02fe9afd936a54d217fa17746b63c638fbb9b2585a5640d8b343af7ce997bafce1d4997afdc8fa87384134e58dc708b970aae83e3211b9178d2706f_x000d__x000a_f7bbb99aeb7081e211a22cc60d778eb97b65f7c30f2ea31d11e2083b601ff31dd4704321a63bf93c1fc230e297d814c7706dcc920809384d26f951828ec16f44_x000d__x000a_f3a542a1928f10895d274611b8bd311e932176fad2a5bbbb74dea1701a0b2e078634e949d7d8b050d8d1615122f89c0734718e106db830cf881df7f17de13a14_x000d__x000a_7101171a6e41fdb9f9ddcb79b4b330a2628bad66d7557f0bbb85c1e8b0a4e64c26836c52cff3bd4a33f3af00546ce23ad54ea553c9fc29001a0e61a52917dda7_x000d__x000a_dfaab7dafe02ab81d2438bef76b55d2e1a78cd7f798373d3973f03af40a97f6f03dfed06104503af4029dedfc07b5eb51478065e81527c65035f2d34db5ed5c0_x000d__x000a_2b5048497cb8812ef89572b05c6d061933ba6785d77daf5b2d2d9caf50500d5975c929c62c16db6a2d42f758d2058004522448ec88f9148fd110aa3840940c12_x000d__x000a_e2ec93490885374531e3305c2815ba8532fc973f4f1da988a01d8c346bc90b98f08d21c9c7e1c3844c45c3fd18bcba1ae4cdcb1fdfbc7cee9c3c7a71f2e89793_x000d__x000a_c78f4f1efd9c3a32acf6503cd1ad5e7fffc5df4f3f75fe7afeddeb275fd9f15cc7fffed367bffdfaa51d082b5d85e0d5d7cffe78f1ecd5379ffff9c3130bbc99_x000d__x000a_a0810eef930873e73a3e766eb10816a6426032c783e4ed2cfa2122ba45339e701423398bc57f478406fafa1c5164c1b5b019c13b09488c0d787576cf20dc0b93_x000d__x000a_9920168fd7c2c8001e30465b2cb146e19a9c4b0b737f164fec9327331d770ba123dbdc018a8dfc766653d05662731984d8a07993a258a0098eb170e4357688b1_x000d__x000a_6575770931e27a408609e36c2c9cbbc46921620d499f0c8c6a5a19ed9108f232b711847c1bb139b8e3b418b5adba8d8f4c24dc15885ac8f73135c27815cd048a_x000d__x000a_6c2efb28a27ac0f791086d247bf364a8e33a5c40a6279832a733c29cdb6c6e24b05e2de9d7405eec693fa0f3c84426821cda7cee23c674649b1d06218aa6366c_x000d__x000a_8fc4a18efd881f428922e7261336f80133ef10790e7940f1d674df21d848f7e96a701b9455a7b42a107965965872791533a37e7b733a4658490d08bfa1e71189_x000d__x000a_4f15f73559f7ff5b5907217df5ed53cbaa2eaaa0371362bda3f6d6647c1b6e5dbc03968cc8c5d7ee369ac53731dc2e9b0decbd74bf976ef77f2fdddbeee7772f_x000d__x000a_d82b8d06f9965bc574abae36eed1d67dfb9850da13738af7b9daba73e84ca32e0c4a3bf5cc8ab3e7b8690887f24e86090cdc2441cac64998f88488b017a229ec_x000d__x000a_ef8bae7432e10bd713ee4c19876dbf1ab6fa96783a8b0ed8287d5c2d16e5a3692a1e1c89d578c1cfc6e15143a4e84a75f50896b9576c27ea51794940dabe0d09_x000d__x000a_6d329344d942a2ba1c9441520fe610340b09b5b277c2a26e615193ee97a9da6001d4b2acc0d6c9810d57c3f53d30012378a242148f649ed2542fb3ab92f92e33_x000d__x000a_bd2d984605c03e625901ab4cd725d7adcb93ab4b4bed0c99364868e566925091513d8c87688417d52947cf42e36d735d5fa5d4a02743a1e683d25ad1a8d6fe8d_x000d__x000a_c579730d76ebda40635d2968ec1c37dc4ad9879219a269c31dc3633f1c4653a81d2eb7bc884ee0ddd95024e90d7f1e6599265cb4110fd3802bd149d520220227_x000d__x000a_0e2551c395cbcfd24063a5218a5bb104827061c9d541562e1a3948ba99643c1ee3a1d0d3ae8dc848a7a7a0f0a95658af2af3f383a5259b41ba7be1e8d819d059_x000d__x000a_720b4189f9d5a20ce0887078fb534ca33922f03a3313b255fdad35a685eceaef13550da5e3884e43b4e828ba98a77025e5191d7596c5403b5bac1902aa8564d1_x000d__x000a_080713d960f5a01add34eb1a2987ad5df7742319394d34573dd35015d935ed2a66ccb06c036bb13c5f93d7582d430c9aa677f854bad725b7bed4bab57d42d625_x000d__x000a_20e059fc2c5df70c0d41a3b69acca026196fcab0d4ecc5a8d93b960b3c85da599a84a6fa95a5dbb5b8653dc23a1d0c9eabf383dd7ad5c2d078b9af549156df3d_x000d__x000a_f44f136c700fc4a30d2f81675470954af8f09020d810f5d49e24950db845ee8bc5ad0147ce2c210df741c16f7a41c90f72859adfc97965af90abf9cd72aee9fb_x000d__x000a_e562c72f16daadd243682c228c8a7efacda50bafa2e87cf1e5458d6f7c7d89966fdb2e0d599467eaeb4a5e11575f5f8aa5ed5f5f1c02a2f3a052ead6cbf55625_x000d__x000a_572f37bb39afddaae5ea41a5956b57826abbdb0efc5abdfbd0758e14d86b9603afd2a9e52ac520c8799582a45fabe7aa5ea9d4f4aacd5ac76b3e5c6c6360e5a9_x000d__x000a_7c2c6201e155bc76ff010000ffff0300504b0304140006000800000021000dd1909fb60000001b010000270000007468656d652f7468656d652f5f72656c732f_x000d__x000a_7468656d654d616e616765722e786d6c2e72656c73848f4d0ac2301484f78277086f6fd3ba109126dd88d0add40384e4350d363f2451eced0dae2c082e8761be_x000d__x000a_9969bb979dc9136332de3168aa1a083ae995719ac16db8ec8e4052164e89d93b64b060828e6f37ed1567914b284d262452282e3198720e274a939cd08a54f980_x000d__x000a_ae38a38f56e422a3a641c8bbd048f7757da0f19b017cc524bd62107bd5001996509affb3fd381a89672f1f165dfe514173d9850528a2c6cce0239baa4c04ca5b_x000d__x000a_babac4df000000ffff0300504b01022d0014000600080000002100e9de0fbfff0000001c0200001300000000000000000000000000000000005b436f6e74656e_x000d__x000a_745f54797065735d2e786d6c504b01022d0014000600080000002100a5d6a7e7c0000000360100000b00000000000000000000000000300100005f72656c732f_x000d__x000a_2e72656c73504b01022d00140006000800000021006b799616830000008a0000001c00000000000000000000000000190200007468656d652f7468656d652f74_x000d__x000a_68656d654d616e616765722e786d6c504b01022d0014000600080000002100aa5225dfc60600008b1a00001600000000000000000000000000d6020000746865_x000d__x000a_6d652f7468656d652f7468656d65312e786d6c504b01022d00140006000800000021000dd1909fb60000001b0100002700000000000000000000000000d00900007468656d652f7468656d652f5f72656c732f7468656d654d616e616765722e786d6c2e72656c73504b050600000000050005005d010000cb0a00000000}_x000d__x000a_{\*\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}_x000d__x000a_{\*\latentstyles\lsdstimax371\lsdlockeddef0\lsdsemihiddendef0\lsdunhideuseddef0\lsdqformatdef0\lsdprioritydef0{\lsdlockedexcept \lsdqformat1 \lsdlocked0 Normal;\lsdqformat1 \lsdlocked0 heading 1;_x000d__x000a_\lsdsemihidden1 \lsdunhideused1 \lsdqformat1 \lsdlocked0 heading 2;\lsdsemihidden1 \lsdunhideused1 \lsdqformat1 \lsdlocked0 heading 3;\lsdsemihidden1 \lsdunhideused1 \lsdqformat1 \lsdlocked0 heading 4;_x000d__x000a_\lsdsemihidden1 \lsdunhideused1 \lsdqformat1 \lsdlocked0 heading 5;\lsdsemihidden1 \lsdunhideused1 \lsdqformat1 \lsdlocked0 heading 6;\lsdsemihidden1 \lsdunhideused1 \lsdqformat1 \lsdlocked0 heading 7;_x000d__x000a_\lsdsemihidden1 \lsdunhideused1 \lsdqformat1 \lsdlocked0 heading 8;\lsdsemihidden1 \lsdunhideused1 \lsdqformat1 \lsdlocked0 heading 9;\lsdsemihidden1 \lsdunhideused1 \lsdqformat1 \lsdlocked0 caption;\lsdqformat1 \lsdlocked0 Title;_x000d__x000a_\lsdqformat1 \lsdlocked0 Subtitle;\lsdqformat1 \lsdlocked0 Strong;\lsdqformat1 \lsdlocked0 Emphasis;\lsdsemihidden1 \lsdpriority99 \lsdlocked0 Placeholder Text;\lsdqformat1 \lsdpriority1 \lsdlocked0 No Spacing;\lsdpriority60 \lsdlocked0 Light Shading;_x000d__x000a_\lsdpriority61 \lsdlocked0 Light List;\lsdpriority62 \lsdlocked0 Light Grid;\lsdpriority63 \lsdlocked0 Medium Shading 1;\lsdpriority64 \lsdlocked0 Medium Shading 2;\lsdpriority65 \lsdlocked0 Medium List 1;\lsdpriority66 \lsdlocked0 Medium List 2;_x000d__x000a_\lsdpriority67 \lsdlocked0 Medium Grid 1;\lsdpriority68 \lsdlocked0 Medium Grid 2;\lsdpriority69 \lsdlocked0 Medium Grid 3;\lsdpriority70 \lsdlocked0 Dark List;\lsdpriority71 \lsdlocked0 Colorful Shading;\lsdpriority72 \lsdlocked0 Colorful List;_x000d__x000a_\lsdpriority73 \lsdlocked0 Colorful Grid;\lsdpriority60 \lsdlocked0 Light Shading Accent 1;\lsdpriority61 \lsdlocked0 Light List Accent 1;\lsdpriority62 \lsdlocked0 Light Grid Accent 1;\lsdpriority63 \lsdlocked0 Medium Shading 1 Accent 1;_x000d__x000a_\lsdpriority64 \lsdlocked0 Medium Shading 2 Accent 1;\lsdpriority65 \lsdlocked0 Medium List 1 Accent 1;\lsdsemihidden1 \lsdpriority99 \lsdlocked0 Revision;\lsdqformat1 \lsdpriority34 \lsdlocked0 List Paragraph;_x000d__x000a_\lsdqformat1 \lsdpriority29 \lsdlocked0 Quote;\lsdqformat1 \lsdpriority30 \lsdlocked0 Intense Quote;\lsdpriority66 \lsdlocked0 Medium List 2 Accent 1;\lsdpriority67 \lsdlocked0 Medium Grid 1 Accent 1;\lsdpriority68 \lsdlocked0 Medium Grid 2 Accent 1;_x000d__x000a_\lsdpriority69 \lsdlocked0 Medium Grid 3 Accent 1;\lsdpriority70 \lsdlocked0 Dark List Accent 1;\lsdpriority71 \lsdlocked0 Colorful Shading Accent 1;\lsdpriority72 \lsdlocked0 Colorful List Accent 1;\lsdpriority73 \lsdlocked0 Colorful Grid Accent 1;_x000d__x000a_\lsdpriority60 \lsdlocked0 Light Shading Accent 2;\lsdpriority61 \lsdlocked0 Light List Accent 2;\lsdpriority62 \lsdlocked0 Light Grid Accent 2;\lsdpriority63 \lsdlocked0 Medium Shading 1 Accent 2;\lsdpriority64 \lsdlocked0 Medium Shading 2 Accent 2;_x000d__x000a_\lsdpriority65 \lsdlocked0 Medium List 1 Accent 2;\lsdpriority66 \lsdlocked0 Medium List 2 Accent 2;\lsdpriority67 \lsdlocked0 Medium Grid 1 Accent 2;\lsdpriority68 \lsdlocked0 Medium Grid 2 Accent 2;\lsdpriority69 \lsdlocked0 Medium Grid 3 Accent 2;_x000d__x000a_\lsdpriority70 \lsdlocked0 Dark List Accent 2;\lsdpriority71 \lsdlocked0 Colorful Shading Accent 2;\lsdpriority72 \lsdlocked0 Colorful List Accent 2;\lsdpriority73 \lsdlocked0 Colorful Grid Accent 2;\lsdpriority60 \lsdlocked0 Light Shading Accent 3;_x000d__x000a_\lsdpriority61 \lsdlocked0 Light List Accent 3;\lsdpriority62 \lsdlocked0 Light Grid Accent 3;\lsdpriority63 \lsdlocked0 Medium Shading 1 Accent 3;\lsdpriority64 \lsdlocked0 Medium Shading 2 Accent 3;\lsdpriority65 \lsdlocked0 Medium List 1 Accent 3;_x000d__x000a_\lsdpriority66 \lsdlocked0 Medium List 2 Accent 3;\lsdpriority67 \lsdlocked0 Medium Grid 1 Accent 3;\lsdpriority68 \lsdlocked0 Medium Grid 2 Accent 3;\lsdpriority69 \lsdlocked0 Medium Grid 3 Accent 3;\lsdpriority70 \lsdlocked0 Dark List Accent 3;_x000d__x000a_\lsdpriority71 \lsdlocked0 Colorful Shading Accent 3;\lsdpriority72 \lsdlocked0 Colorful List Accent 3;\lsdpriority73 \lsdlocked0 Colorful Grid Accent 3;\lsdpriority60 \lsdlocked0 Light Shading Accent 4;\lsdpriority61 \lsdlocked0 Light List Accent 4;_x000d__x000a_\lsdpriority62 \lsdlocked0 Light Grid Accent 4;\lsdpriority63 \lsdlocked0 Medium Shading 1 Accent 4;\lsdpriority64 \lsdlocked0 Medium Shading 2 Accent 4;\lsdpriority65 \lsdlocked0 Medium List 1 Accent 4;\lsdpriority66 \lsdlocked0 Medium List 2 Accent 4;_x000d__x000a_\lsdpriority67 \lsdlocked0 Medium Grid 1 Accent 4;\lsdpriority68 \lsdlocked0 Medium Grid 2 Accent 4;\lsdpriority69 \lsdlocked0 Medium Grid 3 Accent 4;\lsdpriority70 \lsdlocked0 Dark List Accent 4;\lsdpriority71 \lsdlocked0 Colorful Shading Accent 4;_x000d__x000a_\lsdpriority72 \lsdlocked0 Colorful List Accent 4;\lsdpriority73 \lsdlocked0 Colorful Grid Accent 4;\lsdpriority60 \lsdlocked0 Light Shading Accent 5;\lsdpriority61 \lsdlocked0 Light List Accent 5;\lsdpriority62 \lsdlocked0 Light Grid Accent 5;_x000d__x000a_\lsdpriority63 \lsdlocked0 Medium Shading 1 Accent 5;\lsdpriority64 \lsdlocked0 Medium Shading 2 Accent 5;\lsdpriority65 \lsdlocked0 Medium List 1 Accent 5;\lsdpriority66 \lsdlocked0 Medium List 2 Accent 5;_x000d__x000a_\lsdpriority67 \lsdlocked0 Medium Grid 1 Accent 5;\lsdpriority68 \lsdlocked0 Medium Grid 2 Accent 5;\lsdpriority69 \lsdlocked0 Medium Grid 3 Accent 5;\lsdpriority70 \lsdlocked0 Dark List Accent 5;\lsdpriority71 \lsdlocked0 Colorful Shading Accent 5;_x000d__x000a_\lsdpriority72 \lsdlocked0 Colorful List Accent 5;\lsdpriority73 \lsdlocked0 Colorful Grid Accent 5;\lsdpriority60 \lsdlocked0 Light Shading Accent 6;\lsdpriority61 \lsdlocked0 Light List Accent 6;\lsdpriority62 \lsdlocked0 Light Grid Accent 6;_x000d__x000a_\lsdpriority63 \lsdlocked0 Medium Shading 1 Accent 6;\lsdpriority64 \lsdlocked0 Medium Shading 2 Accent 6;\lsdpriority65 \lsdlocked0 Medium List 1 Accent 6;\lsdpriority66 \lsdlocked0 Medium List 2 Accent 6;_x000d__x000a_\lsdpriority67 \lsdlocked0 Medium Grid 1 Accent 6;\lsdpriority68 \lsdlocked0 Medium Grid 2 Accent 6;\lsdpriority69 \lsdlocked0 Medium Grid 3 Accent 6;\lsdpriority70 \lsdlocked0 Dark List Accent 6;\lsdpriority71 \lsdlocked0 Colorful Shading Accent 6;_x000d__x000a_\lsdpriority72 \lsdlocked0 Colorful List Accent 6;\lsdpriority73 \lsdlocked0 Colorful Grid Accent 6;\lsdqformat1 \lsdpriority19 \lsdlocked0 Subtle Emphasis;\lsdqformat1 \lsdpriority21 \lsdlocked0 Intense Emphasis;_x000d__x000a_\lsdqformat1 \lsdpriority31 \lsdlocked0 Subtle Reference;\lsdqformat1 \lsdpriority32 \lsdlocked0 Intense Reference;\lsdqformat1 \lsdpriority33 \lsdlocked0 Book Title;\lsdsemihidden1 \lsdunhideused1 \lsdpriority37 \lsdlocked0 Bibliography;_x000d__x000a_\lsdsemihidden1 \lsdunhideused1 \lsdqformat1 \lsdpriority39 \lsdlocked0 TOC Heading;\lsdpriority41 \lsdlocked0 Plain Table 1;\lsdpriority42 \lsdlocked0 Plain Table 2;\lsdpriority43 \lsdlocked0 Plain Table 3;\lsdpriority44 \lsdlocked0 Plain Table 4;_x000d__x000a_\lsdpriority45 \lsdlocked0 Plain Table 5;\lsdpriority40 \lsdlocked0 Grid Table Light;\lsdpriority46 \lsdlocked0 Grid Table 1 Light;\lsdpriority47 \lsdlocked0 Grid Table 2;\lsdpriority48 \lsdlocked0 Grid Table 3;\lsdpriority49 \lsdlocked0 Grid Table 4;_x000d__x000a_\lsdpriority50 \lsdlocked0 Grid Table 5 Dark;\lsdpriority51 \lsdlocked0 Grid Table 6 Colorful;\lsdpriority52 \lsdlocked0 Grid Table 7 Colorful;\lsdpriority46 \lsdlocked0 Grid Table 1 Light Accent 1;\lsdpriority47 \lsdlocked0 Grid Table 2 Accent 1;_x000d__x000a_\lsdpriority48 \lsdlocked0 Grid Table 3 Accent 1;\lsdpriority49 \lsdlocked0 Grid Table 4 Accent 1;\lsdpriority50 \lsdlocked0 Grid Table 5 Dark Accent 1;\lsdpriority51 \lsdlocked0 Grid Table 6 Colorful Accent 1;_x000d__x000a_\lsdpriority52 \lsdlocked0 Grid Table 7 Colorful Accent 1;\lsdpriority46 \lsdlocked0 Grid Table 1 Light Accent 2;\lsdpriority47 \lsdlocked0 Grid Table 2 Accent 2;\lsdpriority48 \lsdlocked0 Grid Table 3 Accent 2;_x000d__x000a_\lsdpriority49 \lsdlocked0 Grid Table 4 Accent 2;\lsdpriority50 \lsdlocked0 Grid Table 5 Dark Accent 2;\lsdpriority51 \lsdlocked0 Grid Table 6 Colorful Accent 2;\lsdpriority52 \lsdlocked0 Grid Table 7 Colorful Accent 2;_x000d__x000a_\lsdpriority46 \lsdlocked0 Grid Table 1 Light Accent 3;\lsdpriority47 \lsdlocked0 Grid Table 2 Accent 3;\lsdpriority48 \lsdlocked0 Grid Table 3 Accent 3;\lsdpriority49 \lsdlocked0 Grid Table 4 Accent 3;_x000d__x000a_\lsdpriority50 \lsdlocked0 Grid Table 5 Dark Accent 3;\lsdpriority51 \lsdlocked0 Grid Table 6 Colorful Accent 3;\lsdpriority52 \lsdlocked0 Grid Table 7 Colorful Accent 3;\lsdpriority46 \lsdlocked0 Grid Table 1 Light Accent 4;_x000d__x000a_\lsdpriority47 \lsdlocked0 Grid Table 2 Accent 4;\lsdpriority48 \lsdlocked0 Grid Table 3 Accent 4;\lsdpriority49 \lsdlocked0 Grid Table 4 Accent 4;\lsdpriority50 \lsdlocked0 Grid Table 5 Dark Accent 4;_x000d__x000a_\lsdpriority51 \lsdlocked0 Grid Table 6 Colorful Accent 4;\lsdpriority52 \lsdlocked0 Grid Table 7 Colorful Accent 4;\lsdpriority46 \lsdlocked0 Grid Table 1 Light Accent 5;\lsdpriority47 \lsdlocked0 Grid Table 2 Accent 5;_x000d__x000a_\lsdpriority48 \lsdlocked0 Grid Table 3 Accent 5;\lsdpriority49 \lsdlocked0 Grid Table 4 Accent 5;\lsdpriority50 \lsdlocked0 Grid Table 5 Dark Accent 5;\lsdpriority51 \lsdlocked0 Grid Table 6 Colorful Accent 5;_x000d__x000a_\lsdpriority52 \lsdlocked0 Grid Table 7 Colorful Accent 5;\lsdpriority46 \lsdlocked0 Grid Table 1 Light Accent 6;\lsdpriority47 \lsdlocked0 Grid Table 2 Accent 6;\lsdpriority48 \lsdlocked0 Grid Table 3 Accent 6;_x000d__x000a_\lsdpriority49 \lsdlocked0 Grid Table 4 Accent 6;\lsdpriority50 \lsdlocked0 Grid Table 5 Dark Accent 6;\lsdpriority51 \lsdlocked0 Grid Table 6 Colorful Accent 6;\lsdpriority52 \lsdlocked0 Grid Table 7 Colorful Accent 6;_x000d__x000a_\lsdpriority46 \lsdlocked0 List Table 1 Light;\lsdpriority47 \lsdlocked0 List Table 2;\lsdpriority48 \lsdlocked0 List Table 3;\lsdpriority49 \lsdlocked0 List Table 4;\lsdpriority50 \lsdlocked0 List Table 5 Dark;_x000d__x000a_\lsdpriority51 \lsdlocked0 List Table 6 Colorful;\lsdpriority52 \lsdlocked0 List Table 7 Colorful;\lsdpriority46 \lsdlocked0 List Table 1 Light Accent 1;\lsdpriority47 \lsdlocked0 List Table 2 Accent 1;\lsdpriority48 \lsdlocked0 List Table 3 Accent 1;_x000d__x000a_\lsdpriority49 \lsdlocked0 List Table 4 Accent 1;\lsdpriority50 \lsdlocked0 List Table 5 Dark Accent 1;\lsdpriority51 \lsdlocked0 List Table 6 Colorful Accent 1;\lsdpriority52 \lsdlocked0 List Table 7 Colorful Accent 1;_x000d__x000a_\lsdpriority46 \lsdlocked0 List Table 1 Light Accent 2;\lsdpriority47 \lsdlocked0 List Table 2 Accent 2;\lsdpriority48 \lsdlocked0 List Table 3 Accent 2;\lsdpriority49 \lsdlocked0 List Table 4 Accent 2;_x000d__x000a_\lsdpriority50 \lsdlocked0 List Table 5 Dark Accent 2;\lsdpriority51 \lsdlocked0 List Table 6 Colorful Accent 2;\lsdpriority52 \lsdlocked0 List Table 7 Colorful Accent 2;\lsdpriority46 \lsdlocked0 List Table 1 Light Accent 3;_x000d__x000a_\lsdpriority47 \lsdlocked0 List Table 2 Accent 3;\lsdpriority48 \lsdlocked0 List Table 3 Accent 3;\lsdpriority49 \lsdlocked0 List Table 4 Accent 3;\lsdpriority50 \lsdlocked0 List Table 5 Dark Accent 3;_x000d__x000a_\lsdpriority51 \lsdlocked0 List Table 6 Colorful Accent 3;\lsdpriority52 \lsdlocked0 List Table 7 Colorful Accent 3;\lsdpriority46 \lsdlocked0 List Table 1 Light Accent 4;\lsdpriority47 \lsdlocked0 List Table 2 Accent 4;_x000d__x000a_\lsdpriority48 \lsdlocked0 List Table 3 Accent 4;\lsdpriority49 \lsdlocked0 List Table 4 Accent 4;\lsdpriority50 \lsdlocked0 List Table 5 Dark Accent 4;\lsdpriority51 \lsdlocked0 List Table 6 Colorful Accent 4;_x000d__x000a_\lsdpriority52 \lsdlocked0 List Table 7 Colorful Accent 4;\lsdpriority46 \lsdlocked0 List Table 1 Light Accent 5;\lsdpriority47 \lsdlocked0 List Table 2 Accent 5;\lsdpriority48 \lsdlocked0 List Table 3 Accent 5;_x000d__x000a_\lsdpriority49 \lsdlocked0 List Table 4 Accent 5;\lsdpriority50 \lsdlocked0 List Table 5 Dark Accent 5;\lsdpriority51 \lsdlocked0 List Table 6 Colorful Accent 5;\lsdpriority52 \lsdlocked0 List Table 7 Colorful Accent 5;_x000d__x000a_\lsdpriority46 \lsdlocked0 List Table 1 Light Accent 6;\lsdpriority47 \lsdlocked0 List Table 2 Accent 6;\lsdpriority48 \lsdlocked0 List Table 3 Accent 6;\lsdpriority49 \lsdlocked0 List Table 4 Accent 6;_x000d__x000a_\lsdpriority50 \lsdlocked0 List Table 5 Dark Accent 6;\lsdpriority51 \lsdlocked0 List Table 6 Colorful Accent 6;\lsdpriority52 \lsdlocked0 List Table 7 Colorful Accent 6;}}{\*\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002c_x000d__x000a_c8b05acbd3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}}"/>
    <w:docVar w:name="restartBrut" w:val="{\rtf1\adeflang1025\ansi\ansicpg1252\uc1\adeff0\deff0\stshfdbch0\stshfloch0\stshfhich0\stshfbi0\deflang2057\deflangfe2057\themelang2057\themelangfe0\themelangcs0{\fonttbl{\f0\fbidi \froman\fcharset0\fprq2{\*\panose 02020603050405020304}Times New Roman;}{\f34\fbidi \froman\fcharset0\fprq2{\*\panose 02040503050406030204}Cambria Math;}_x000d__x000a_{\flomajor\f31500\fbidi \froman\fcharset0\fprq2{\*\panose 02020603050405020304}Times New Roman;}{\fdbmajor\f31501\fbidi \froman\fcharset0\fprq2{\*\panose 02020603050405020304}Times New Roman;}_x000d__x000a_{\fhimajor\f31502\fbidi \fswiss\fcharset0\fprq2{\*\panose 020f0302020204030204}Calibri Light;}{\fbimajor\f31503\fbidi \froman\fcharset0\fprq2{\*\panose 02020603050405020304}Times New Roman;}_x000d__x000a_{\flominor\f31504\fbidi \froman\fcharset0\fprq2{\*\panose 02020603050405020304}Times New Roman;}{\fdbminor\f31505\fbidi \froman\fcharset0\fprq2{\*\panose 02020603050405020304}Times New Roman;}_x000d__x000a_{\fhiminor\f31506\fbidi \fswiss\fcharset0\fprq2{\*\panose 020f0502020204030204}Calibri;}{\fbiminor\f31507\fbidi \froman\fcharset0\fprq2{\*\panose 02020603050405020304}Times New Roman;}{\f314\fbidi \froman\fcharset238\fprq2 Times New Roman CE;}_x000d__x000a_{\f315\fbidi \froman\fcharset204\fprq2 Times New Roman Cyr;}{\f317\fbidi \froman\fcharset161\fprq2 Times New Roman Greek;}{\f318\fbidi \froman\fcharset162\fprq2 Times New Roman Tur;}{\f319\fbidi \froman\fcharset177\fprq2 Times New Roman (Hebrew);}_x000d__x000a_{\f320\fbidi \froman\fcharset178\fprq2 Times New Roman (Arabic);}{\f321\fbidi \froman\fcharset186\fprq2 Times New Roman Baltic;}{\f322\fbidi \froman\fcharset163\fprq2 Times New Roman (Vietnamese);}{\f654\fbidi \froman\fcharset238\fprq2 Cambria Math CE;}_x000d__x000a_{\f655\fbidi \froman\fcharset204\fprq2 Cambria Math Cyr;}{\f657\fbidi \froman\fcharset161\fprq2 Cambria Math Greek;}{\f658\fbidi \froman\fcharset162\fprq2 Cambria Math Tur;}{\f661\fbidi \froman\fcharset186\fprq2 Cambria Math Baltic;}_x000d__x000a_{\f662\fbidi \froman\fcharset163\fprq2 Cambria Math (Vietnamese);}{\flomajor\f31508\fbidi \froman\fcharset238\fprq2 Times New Roman CE;}{\flomajor\f31509\fbidi \froman\fcharset204\fprq2 Times New Roman Cyr;}_x000d__x000a_{\flomajor\f31511\fbidi \froman\fcharset161\fprq2 Times New Roman Greek;}{\flomajor\f31512\fbidi \froman\fcharset162\fprq2 Times New Roman Tur;}{\flomajor\f31513\fbidi \froman\fcharset177\fprq2 Times New Roman (Hebrew);}_x000d__x000a_{\flomajor\f31514\fbidi \froman\fcharset178\fprq2 Times New Roman (Arabic);}{\flomajor\f31515\fbidi \froman\fcharset186\fprq2 Times New Roman Baltic;}{\flomajor\f31516\fbidi \froman\fcharset163\fprq2 Times New Roman (Vietnamese);}_x000d__x000a_{\fdbmajor\f31518\fbidi \froman\fcharset238\fprq2 Times New Roman CE;}{\fdbmajor\f31519\fbidi \froman\fcharset204\fprq2 Times New Roman Cyr;}{\fdbmajor\f31521\fbidi \froman\fcharset161\fprq2 Times New Roman Greek;}_x000d__x000a_{\fdbmajor\f31522\fbidi \froman\fcharset162\fprq2 Times New Roman Tur;}{\fdbmajor\f31523\fbidi \froman\fcharset177\fprq2 Times New Roman (Hebrew);}{\fdbmajor\f31524\fbidi \froman\fcharset178\fprq2 Times New Roman (Arabic);}_x000d__x000a_{\fdbmajor\f31525\fbidi \froman\fcharset186\fprq2 Times New Roman Baltic;}{\fdbmajor\f31526\fbidi \froman\fcharset163\fprq2 Times New Roman (Vietnamese);}{\fhimajor\f31528\fbidi \fswiss\fcharset238\fprq2 Calibri Light CE;}_x000d__x000a_{\fhimajor\f31529\fbidi \fswiss\fcharset204\fprq2 Calibri Light Cyr;}{\fhimajor\f31531\fbidi \fswiss\fcharset161\fprq2 Calibri Light Greek;}{\fhimajor\f31532\fbidi \fswiss\fcharset162\fprq2 Calibri Light Tur;}_x000d__x000a_{\fhimajor\f31535\fbidi \fswiss\fcharset186\fprq2 Calibri Light Baltic;}{\fhimajor\f31536\fbidi \fswiss\fcharset163\fprq2 Calibri Light (Vietnamese);}{\fbimajor\f31538\fbidi \froman\fcharset238\fprq2 Times New Roman CE;}_x000d__x000a_{\fbimajor\f31539\fbidi \froman\fcharset204\fprq2 Times New Roman Cyr;}{\fbimajor\f31541\fbidi \froman\fcharset161\fprq2 Times New Roman Greek;}{\fbimajor\f31542\fbidi \froman\fcharset162\fprq2 Times New Roman Tur;}_x000d__x000a_{\fbimajor\f31543\fbidi \froman\fcharset177\fprq2 Times New Roman (Hebrew);}{\fbimajor\f31544\fbidi \froman\fcharset178\fprq2 Times New Roman (Arabic);}{\fbimajor\f31545\fbidi \froman\fcharset186\fprq2 Times New Roman Baltic;}_x000d__x000a_{\fbimajor\f31546\fbidi \froman\fcharset163\fprq2 Times New Roman (Vietnamese);}{\flominor\f31548\fbidi \froman\fcharset238\fprq2 Times New Roman CE;}{\flominor\f31549\fbidi \froman\fcharset204\fprq2 Times New Roman Cyr;}_x000d__x000a_{\flominor\f31551\fbidi \froman\fcharset161\fprq2 Times New Roman Greek;}{\flominor\f31552\fbidi \froman\fcharset162\fprq2 Times New Roman Tur;}{\flominor\f31553\fbidi \froman\fcharset177\fprq2 Times New Roman (Hebrew);}_x000d__x000a_{\flominor\f31554\fbidi \froman\fcharset178\fprq2 Times New Roman (Arabic);}{\flominor\f31555\fbidi \froman\fcharset186\fprq2 Times New Roman Baltic;}{\flominor\f31556\fbidi \froman\fcharset163\fprq2 Times New Roman (Vietnamese);}_x000d__x000a_{\fdbminor\f31558\fbidi \froman\fcharset238\fprq2 Times New Roman CE;}{\fdbminor\f31559\fbidi \froman\fcharset204\fprq2 Times New Roman Cyr;}{\fdbminor\f31561\fbidi \froman\fcharset161\fprq2 Times New Roman Greek;}_x000d__x000a_{\fdbminor\f31562\fbidi \froman\fcharset162\fprq2 Times New Roman Tur;}{\fdbminor\f31563\fbidi \froman\fcharset177\fprq2 Times New Roman (Hebrew);}{\fdbminor\f31564\fbidi \froman\fcharset178\fprq2 Times New Roman (Arabic);}_x000d__x000a_{\fdbminor\f31565\fbidi \froman\fcharset186\fprq2 Times New Roman Baltic;}{\fdbminor\f31566\fbidi \froman\fcharset163\fprq2 Times New Roman (Vietnamese);}{\fhiminor\f31568\fbidi \fswiss\fcharset238\fprq2 Calibri CE;}_x000d__x000a_{\fhiminor\f31569\fbidi \fswiss\fcharset204\fprq2 Calibri Cyr;}{\fhiminor\f31571\fbidi \fswiss\fcharset161\fprq2 Calibri Greek;}{\fhiminor\f31572\fbidi \fswiss\fcharset162\fprq2 Calibri Tur;}_x000d__x000a_{\fhiminor\f31575\fbidi \fswiss\fcharset186\fprq2 Calibri Baltic;}{\fhiminor\f31576\fbidi \fswiss\fcharset163\fprq2 Calibri (Vietnamese);}{\fbiminor\f31578\fbidi \froman\fcharset238\fprq2 Times New Roman CE;}_x000d__x000a_{\fbiminor\f31579\fbidi \froman\fcharset204\fprq2 Times New Roman Cyr;}{\fbiminor\f31581\fbidi \froman\fcharset161\fprq2 Times New Roman Greek;}{\fbiminor\f31582\fbidi \froman\fcharset162\fprq2 Times New Roman Tur;}_x000d__x000a_{\fbiminor\f31583\fbidi \froman\fcharset177\fprq2 Times New Roman (Hebrew);}{\fbiminor\f31584\fbidi \froman\fcharset178\fprq2 Times New Roman (Arabic);}{\fbiminor\f31585\fbidi \froman\fcharset186\fprq2 Times New Roman Baltic;}_x000d__x000a_{\fbiminor\f31586\fbidi \froman\fcharset163\fprq2 Times New Roman (Vietnamese);}}{\colortbl;\red0\green0\blue0;\red0\green0\blue255;\red0\green255\blue255;\red0\green255\blue0;\red255\green0\blue255;\red255\green0\blue0;\red255\green255\blue0;_x000d__x000a_\red255\green255\blue255;\red0\green0\blue128;\red0\green128\blue128;\red0\green128\blue0;\red128\green0\blue128;\red128\green0\blue0;\red128\green128\blue0;\red128\green128\blue128;\red192\green192\blue192;}{\*\defchp }{\*\defpap _x000d__x000a_\ql \li0\ri0\widctlpar\wrapdefault\aspalpha\aspnum\faauto\adjustright\rin0\lin0\itap0 }\noqfpromote {\stylesheet{\ql \li0\ri0\widctlpar\wrapdefault\aspalpha\aspnum\faauto\adjustright\rin0\lin0\itap0 \rtlch\fcs1 \af0\afs20\alang1025 \ltrch\fcs0 _x000d__x000a_\fs24\lang2057\langfe2057\cgrid\langnp2057\langfenp2057 \snext0 \sqformat \spriority0 Normal;}{\*\cs10 \additive \ssemihidden \spriority0 Default Paragraph Font;}{\*_x000d__x000a_\ts11\tsrowd\trftsWidthB3\trpaddl108\trpaddr108\trpaddfl3\trpaddft3\trpaddfb3\trpaddfr3\tblind0\tblindtype3\tsvertalt\tsbrdrt\tsbrdrl\tsbrdrb\tsbrdrr\tsbrdrdgl\tsbrdrdgr\tsbrdrh\tsbrdrv _x000d__x000a_\ql \li0\ri0\widctlpar\wrapdefault\aspalpha\aspnum\faauto\adjustright\rin0\lin0\itap0 \rtlch\fcs1 \af0\afs20\alang1025 \ltrch\fcs0 \fs20\lang2057\langfe2057\cgrid\langnp2057\langfenp2057 \snext11 \ssemihidden \spriority0 Normal Table;}{_x000d__x000a_\s15\ql \fi-567\li567\ri0\sa240\nowidctlpar\wrapdefault\aspalpha\aspnum\faauto\adjustright\rin0\lin567\itap0 \rtlch\fcs1 \af0\afs20\alang1025 \ltrch\fcs0 \fs24\lang2057\langfe2057\cgrid\langnp2057\langfenp2057 _x000d__x000a_\sbasedon0 \snext15 \spriority0 \styrsid9909341 Normal12Hanging;}}{\*\rsidtbl \rsid24658\rsid735077\rsid2892074\rsid4666813\rsid5189258\rsid6641733\rsid9636012\rsid9909341\rsid11215221\rsid12154954\rsid14424199\rsid15204470\rsid15285974\rsid15950462_x000d__x000a_\rsid16324206\rsid16662270}{\mmathPr\mmathFont34\mbrkBin0\mbrkBinSub0\msmallFrac0\mdispDef1\mlMargin0\mrMargin0\mdefJc1\mwrapIndent1440\mintLim0\mnaryLim1}{\info{\author VIDROVA Zuzana}{\operator VIDROVA Zuzana}{\creatim\yr2018\mo4\dy3\hr16\min47}_x000d__x000a_{\revtim\yr2018\mo4\dy3\hr16\min47}{\version1}{\edmins0}{\nofpages1}{\nofwords2}{\nofchars33}{\*\company European Parliament}{\nofcharsws33}{\vern57445}}{\*\xmlnstbl {\xmlns1 http://schemas.microsoft.com/office/word/2003/wordml}}_x000d__x000a_\paperw11906\paperh16838\margl1418\margr1418\margt1134\margb1418\gutter0\ltrsect _x000d__x000a_\facingp\widowctrl\ftnbj\aenddoc\ftnrstpg\trackmoves0\trackformatting1\donotembedsysfont1\relyonvml0\donotembedlingdata0\grfdocevents0\validatexml1\showplaceholdtext0\ignoremixedcontent0\saveinvalidxml0_x000d__x000a_\showxmlerrors1\margmirror\noxlattoyen\expshrtn\noultrlspc\dntblnsbdb\nospaceforul\formshade\horzdoc\dghspace180\dgvspace180\dghorigin1701\dgvorigin1984\dghshow0\dgvshow0_x000d__x000a_\jexpand\viewkind1\viewscale100\pgbrdrhead\pgbrdrfoot\nolnhtadjtbl\nojkernpunct\rsidroot9909341\utinl \donotshowprops1\fet0{\*\wgrffmtfilter 013f}\ilfomacatclnup0{\*\template C:\\Users\\zvidrova\\AppData\\Local\\Temp\\Blank1.dot}{\*\ftnsep \ltrpar _x000d__x000a_\pard\plain \ltrpar\ql \li0\ri0\widctlpar\wrapdefault\aspalpha\aspnum\faauto\adjustright\rin0\lin0\itap0 \rtlch\fcs1 \af0\afs20\alang1025 \ltrch\fcs0 \fs24\lang2057\langfe2057\cgrid\langnp2057\langfenp2057 {\rtlch\fcs1 \af0 \ltrch\fcs0 \insrsid5189258 _x000d__x000a_\chftnsep _x000d__x000a_\par }}{\*\ftnsepc \ltrpar \pard\plain \ltrpar\ql \li0\ri0\widctlpar\wrapdefault\aspalpha\aspnum\faauto\adjustright\rin0\lin0\itap0 \rtlch\fcs1 \af0\afs20\alang1025 \ltrch\fcs0 \fs24\lang2057\langfe2057\cgrid\langnp2057\langfenp2057 {\rtlch\fcs1 \af0 _x000d__x000a_\ltrch\fcs0 \insrsid5189258 \chftnsepc _x000d__x000a_\par }}{\*\aftnsep \ltrpar \pard\plain \ltrpar\ql \li0\ri0\widctlpar\wrapdefault\aspalpha\aspnum\faauto\adjustright\rin0\lin0\itap0 \rtlch\fcs1 \af0\afs20\alang1025 \ltrch\fcs0 \fs24\lang2057\langfe2057\cgrid\langnp2057\langfenp2057 {\rtlch\fcs1 \af0 _x000d__x000a_\ltrch\fcs0 \insrsid5189258 \chftnsep _x000d__x000a_\par }}{\*\aftnsepc \ltrpar \pard\plain \ltrpar\ql \li0\ri0\widctlpar\wrapdefault\aspalpha\aspnum\faauto\adjustright\rin0\lin0\itap0 \rtlch\fcs1 \af0\afs20\alang1025 \ltrch\fcs0 \fs24\lang2057\langfe2057\cgrid\langnp2057\langfenp2057 {\rtlch\fcs1 \af0 _x000d__x000a_\ltrch\fcs0 \insrsid5189258 \chftnsepc _x000d__x000a_\par }}\ltrpar \sectd \ltrsect\psz9\linex0\headery1134\footery505\endnhere\titlepg\sectdefaultcl\sectrsid14424199\sftnbj\sftnrstpg {\*\pnseclvl1\pnucrm\pnstart1\pnindent720\pnhang {\pntxta .}}{\*\pnseclvl2\pnucltr\pnstart1\pnindent720\pnhang {\pntxta .}}_x000d__x000a_{\*\pnseclvl3\pndec\pnstart1\pnindent720\pnhang {\pntxta .}}{\*\pnseclvl4\pnlcltr\pnstart1\pnindent720\pnhang {\pntxta )}}{\*\pnseclvl5\pndec\pnstart1\pnindent720\pnhang {\pntxtb (}{\pntxta )}}{\*\pnseclvl6\pnlcltr\pnstart1\pnindent720\pnhang {\pntxtb (}_x000d__x000a_{\pntxta )}}{\*\pnseclvl7\pnlcrm\pnstart1\pnindent720\pnhang {\pntxtb (}{\pntxta )}}{\*\pnseclvl8\pnlcltr\pnstart1\pnindent720\pnhang {\pntxtb (}{\pntxta )}}{\*\pnseclvl9\pnlcrm\pnstart1\pnindent720\pnhang {\pntxtb (}{\pntxta )}}\pard\plain \ltrpar_x000d__x000a_\s15\ql \fi-567\li567\ri0\sa240\nowidctlpar\wrapdefault\aspalpha\aspnum\faauto\adjustright\rin0\lin567\itap0\pararsid8590311 \rtlch\fcs1 \af0\afs20\alang1025 \ltrch\fcs0 \fs24\lang2057\langfe2057\cgrid\langnp2057\langfenp2057 {\rtlch\fcs1 \af0 _x000d__x000a_\ltrch\fcs0 \insrsid9909341\charrsid1525456 {\*\bkmkstart restart}[ZSUGGESTIONNR]\tab [ZSUGGESTIONTEXT]_x000d__x000a_\par }\pard\plain \ltrpar\ql \li0\ri0\widctlpar\wrapdefault\aspalpha\aspnum\faauto\adjustright\rin0\lin0\itap0\pararsid16324206 \rtlch\fcs1 \af0\afs20\alang1025 \ltrch\fcs0 \fs24\lang2057\langfe2057\cgrid\langnp2057\langfenp2057 {\rtlch\fcs1 \af0 \ltrch\fcs0 _x000d__x000a_\insrsid24658\charrsid16324206 {\*\bkmkend restart}_x000d__x000a_\par }{\*\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aa5225dfc60600008b1a0000160000007468656d652f7468656d652f_x000d__x000a_7468656d65312e786d6cec595d8bdb46147d2ff43f08bd3bfe92fcb1c41b6cd9ceb6d94d42eca4e4716c8fadc98e344633de8d0981923c160aa569e943037deb_x000d__x000a_43691b48a02fe9afd936a54d217fa17746b63c638fbb9b2585a5640d8b343af7ce997bafce1d4997afdc8fa87384134e58dc708b970aae83e3211b9178d2706f_x000d__x000a_f7bbb99aeb7081e211a22cc60d778eb97b65f7c30f2ea31d11e2083b601ff31dd4704321a63bf93c1fc230e297d814c7706dcc920809384d26f951828ec16f44_x000d__x000a_f3a542a1928f10895d274611b8bd311e932176fad2a5bbbb74dea1701a0b2e078634e949d7d8b050d8d1615122f89c0734718e106db830cf881df7f17de13a14_x000d__x000a_7101171a6e41fdb9f9ddcb79b4b330a2628bad66d7557f0bbb85c1e8b0a4e64c26836c52cff3bd4a33f3af00546ce23ad54ea553c9fc29001a0e61a52917dda7_x000d__x000a_dfaab7dafe02ab81d2438bef76b55d2e1a78cd7f798373d3973f03af40a97f6f03dfed06104503af4029dedfc07b5eb51478065e81527c65035f2d34db5ed5c0_x000d__x000a_2b5048497cb8812ef89572b05c6d061933ba6785d77daf5b2d2d9caf50500d5975c929c62c16db6a2d42f758d2058004522448ec88f9148fd110aa3840940c12_x000d__x000a_e2ec93490885374531e3305c2815ba8532fc973f4f1da988a01d8c346bc90b98f08d21c9c7e1c3844c45c3fd18bcba1ae4cdcb1fdfbc7cee9c3c7a71f2e89793_x000d__x000a_c78f4f1efd9c3a32acf6503cd1ad5e7fffc5df4f3f75fe7afeddeb275fd9f15cc7fffed367bffdfaa51d082b5d85e0d5d7cffe78f1ecd5379ffff9c3130bbc99_x000d__x000a_a0810eef930873e73a3e766eb10816a6426032c783e4ed2cfa2122ba45339e701423398bc57f478406fafa1c5164c1b5b019c13b09488c0d787576cf20dc0b93_x000d__x000a_9920168fd7c2c8001e30465b2cb146e19a9c4b0b737f164fec9327331d770ba123dbdc018a8dfc766653d05662731984d8a07993a258a0098eb170e4357688b1_x000d__x000a_6575770931e27a408609e36c2c9cbbc46921620d499f0c8c6a5a19ed9108f232b711847c1bb139b8e3b418b5adba8d8f4c24dc15885ac8f73135c27815cd048a_x000d__x000a_6c2efb28a27ac0f791086d247bf364a8e33a5c40a6279832a733c29cdb6c6e24b05e2de9d7405eec693fa0f3c84426821cda7cee23c674649b1d06218aa6366c_x000d__x000a_8fc4a18efd881f428922e7261336f80133ef10790e7940f1d674df21d848f7e96a701b9455a7b42a107965965872791533a37e7b733a4658490d08bfa1e71189_x000d__x000a_4f15f73559f7ff5b5907217df5ed53cbaa2eaaa0371362bda3f6d6647c1b6e5dbc03968cc8c5d7ee369ac53731dc2e9b0decbd74bf976ef77f2fdddbeee7772f_x000d__x000a_d82b8d06f9965bc574abae36eed1d67dfb9850da13738af7b9daba73e84ca32e0c4a3bf5cc8ab3e7b8690887f24e86090cdc2441cac64998f88488b017a229ec_x000d__x000a_ef8bae7432e10bd713ee4c19876dbf1ab6fa96783a8b0ed8287d5c2d16e5a3692a1e1c89d578c1cfc6e15143a4e84a75f50896b9576c27ea51794940dabe0d09_x000d__x000a_6d329344d942a2ba1c9441520fe610340b09b5b277c2a26e615193ee97a9da6001d4b2acc0d6c9810d57c3f53d30012378a242148f649ed2542fb3ab92f92e33_x000d__x000a_bd2d984605c03e625901ab4cd725d7adcb93ab4b4bed0c99364868e566925091513d8c87688417d52947cf42e36d735d5fa5d4a02743a1e683d25ad1a8d6fe8d_x000d__x000a_c579730d76ebda40635d2968ec1c37dc4ad9879219a269c31dc3633f1c4653a81d2eb7bc884ee0ddd95024e90d7f1e6599265cb4110fd3802bd149d520220227_x000d__x000a_0e2551c395cbcfd24063a5218a5bb104827061c9d541562e1a3948ba99643c1ee3a1d0d3ae8dc848a7a7a0f0a95658af2af3f383a5259b41ba7be1e8d819d059_x000d__x000a_720b4189f9d5a20ce0887078fb534ca33922f03a3313b255fdad35a685eceaef13550da5e3884e43b4e828ba98a77025e5191d7596c5403b5bac1902aa8564d1_x000d__x000a_080713d960f5a01add34eb1a2987ad5df7742319394d34573dd35015d935ed2a66ccb06c036bb13c5f93d7582d430c9aa677f854bad725b7bed4bab57d42d625_x000d__x000a_20e059fc2c5df70c0d41a3b69acca026196fcab0d4ecc5a8d93b960b3c85da599a84a6fa95a5dbb5b8653dc23a1d0c9eabf383dd7ad5c2d078b9af549156df3d_x000d__x000a_f44f136c700fc4a30d2f81675470954af8f09020d810f5d49e24950db845ee8bc5ad0147ce2c210df741c16f7a41c90f72859adfc97965af90abf9cd72aee9fb_x000d__x000a_e562c72f16daadd243682c228c8a7efacda50bafa2e87cf1e5458d6f7c7d89966fdb2e0d599467eaeb4a5e11575f5f8aa5ed5f5f1c02a2f3a052ead6cbf55625_x000d__x000a_572f37bb39afddaae5ea41a5956b57826abbdb0efc5abdfbd0758e14d86b9603afd2a9e52ac520c8799582a45fabe7aa5ea9d4f4aacd5ac76b3e5c6c6360e5a9_x000d__x000a_7c2c6201e155bc76ff010000ffff0300504b0304140006000800000021000dd1909fb60000001b010000270000007468656d652f7468656d652f5f72656c732f_x000d__x000a_7468656d654d616e616765722e786d6c2e72656c73848f4d0ac2301484f78277086f6fd3ba109126dd88d0add40384e4350d363f2451eced0dae2c082e8761be_x000d__x000a_9969bb979dc9136332de3168aa1a083ae995719ac16db8ec8e4052164e89d93b64b060828e6f37ed1567914b284d262452282e3198720e274a939cd08a54f980_x000d__x000a_ae38a38f56e422a3a641c8bbd048f7757da0f19b017cc524bd62107bd5001996509affb3fd381a89672f1f165dfe514173d9850528a2c6cce0239baa4c04ca5b_x000d__x000a_babac4df000000ffff0300504b01022d0014000600080000002100e9de0fbfff0000001c0200001300000000000000000000000000000000005b436f6e74656e_x000d__x000a_745f54797065735d2e786d6c504b01022d0014000600080000002100a5d6a7e7c0000000360100000b00000000000000000000000000300100005f72656c732f_x000d__x000a_2e72656c73504b01022d00140006000800000021006b799616830000008a0000001c00000000000000000000000000190200007468656d652f7468656d652f74_x000d__x000a_68656d654d616e616765722e786d6c504b01022d0014000600080000002100aa5225dfc60600008b1a00001600000000000000000000000000d6020000746865_x000d__x000a_6d652f7468656d652f7468656d65312e786d6c504b01022d00140006000800000021000dd1909fb60000001b0100002700000000000000000000000000d00900007468656d652f7468656d652f5f72656c732f7468656d654d616e616765722e786d6c2e72656c73504b050600000000050005005d010000cb0a00000000}_x000d__x000a_{\*\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}_x000d__x000a_{\*\latentstyles\lsdstimax371\lsdlockeddef0\lsdsemihiddendef0\lsdunhideuseddef0\lsdqformatdef0\lsdprioritydef0{\lsdlockedexcept \lsdqformat1 \lsdlocked0 Normal;\lsdqformat1 \lsdlocked0 heading 1;_x000d__x000a_\lsdsemihidden1 \lsdunhideused1 \lsdqformat1 \lsdlocked0 heading 2;\lsdsemihidden1 \lsdunhideused1 \lsdqformat1 \lsdlocked0 heading 3;\lsdsemihidden1 \lsdunhideused1 \lsdqformat1 \lsdlocked0 heading 4;_x000d__x000a_\lsdsemihidden1 \lsdunhideused1 \lsdqformat1 \lsdlocked0 heading 5;\lsdsemihidden1 \lsdunhideused1 \lsdqformat1 \lsdlocked0 heading 6;\lsdsemihidden1 \lsdunhideused1 \lsdqformat1 \lsdlocked0 heading 7;_x000d__x000a_\lsdsemihidden1 \lsdunhideused1 \lsdqformat1 \lsdlocked0 heading 8;\lsdsemihidden1 \lsdunhideused1 \lsdqformat1 \lsdlocked0 heading 9;\lsdsemihidden1 \lsdunhideused1 \lsdqformat1 \lsdlocked0 caption;\lsdqformat1 \lsdlocked0 Title;_x000d__x000a_\lsdqformat1 \lsdlocked0 Subtitle;\lsdqformat1 \lsdlocked0 Strong;\lsdqformat1 \lsdlocked0 Emphasis;\lsdsemihidden1 \lsdpriority99 \lsdlocked0 Placeholder Text;\lsdqformat1 \lsdpriority1 \lsdlocked0 No Spacing;\lsdpriority60 \lsdlocked0 Light Shading;_x000d__x000a_\lsdpriority61 \lsdlocked0 Light List;\lsdpriority62 \lsdlocked0 Light Grid;\lsdpriority63 \lsdlocked0 Medium Shading 1;\lsdpriority64 \lsdlocked0 Medium Shading 2;\lsdpriority65 \lsdlocked0 Medium List 1;\lsdpriority66 \lsdlocked0 Medium List 2;_x000d__x000a_\lsdpriority67 \lsdlocked0 Medium Grid 1;\lsdpriority68 \lsdlocked0 Medium Grid 2;\lsdpriority69 \lsdlocked0 Medium Grid 3;\lsdpriority70 \lsdlocked0 Dark List;\lsdpriority71 \lsdlocked0 Colorful Shading;\lsdpriority72 \lsdlocked0 Colorful List;_x000d__x000a_\lsdpriority73 \lsdlocked0 Colorful Grid;\lsdpriority60 \lsdlocked0 Light Shading Accent 1;\lsdpriority61 \lsdlocked0 Light List Accent 1;\lsdpriority62 \lsdlocked0 Light Grid Accent 1;\lsdpriority63 \lsdlocked0 Medium Shading 1 Accent 1;_x000d__x000a_\lsdpriority64 \lsdlocked0 Medium Shading 2 Accent 1;\lsdpriority65 \lsdlocked0 Medium List 1 Accent 1;\lsdsemihidden1 \lsdpriority99 \lsdlocked0 Revision;\lsdqformat1 \lsdpriority34 \lsdlocked0 List Paragraph;_x000d__x000a_\lsdqformat1 \lsdpriority29 \lsdlocked0 Quote;\lsdqformat1 \lsdpriority30 \lsdlocked0 Intense Quote;\lsdpriority66 \lsdlocked0 Medium List 2 Accent 1;\lsdpriority67 \lsdlocked0 Medium Grid 1 Accent 1;\lsdpriority68 \lsdlocked0 Medium Grid 2 Accent 1;_x000d__x000a_\lsdpriority69 \lsdlocked0 Medium Grid 3 Accent 1;\lsdpriority70 \lsdlocked0 Dark List Accent 1;\lsdpriority71 \lsdlocked0 Colorful Shading Accent 1;\lsdpriority72 \lsdlocked0 Colorful List Accent 1;\lsdpriority73 \lsdlocked0 Colorful Grid Accent 1;_x000d__x000a_\lsdpriority60 \lsdlocked0 Light Shading Accent 2;\lsdpriority61 \lsdlocked0 Light List Accent 2;\lsdpriority62 \lsdlocked0 Light Grid Accent 2;\lsdpriority63 \lsdlocked0 Medium Shading 1 Accent 2;\lsdpriority64 \lsdlocked0 Medium Shading 2 Accent 2;_x000d__x000a_\lsdpriority65 \lsdlocked0 Medium List 1 Accent 2;\lsdpriority66 \lsdlocked0 Medium List 2 Accent 2;\lsdpriority67 \lsdlocked0 Medium Grid 1 Accent 2;\lsdpriority68 \lsdlocked0 Medium Grid 2 Accent 2;\lsdpriority69 \lsdlocked0 Medium Grid 3 Accent 2;_x000d__x000a_\lsdpriority70 \lsdlocked0 Dark List Accent 2;\lsdpriority71 \lsdlocked0 Colorful Shading Accent 2;\lsdpriority72 \lsdlocked0 Colorful List Accent 2;\lsdpriority73 \lsdlocked0 Colorful Grid Accent 2;\lsdpriority60 \lsdlocked0 Light Shading Accent 3;_x000d__x000a_\lsdpriority61 \lsdlocked0 Light List Accent 3;\lsdpriority62 \lsdlocked0 Light Grid Accent 3;\lsdpriority63 \lsdlocked0 Medium Shading 1 Accent 3;\lsdpriority64 \lsdlocked0 Medium Shading 2 Accent 3;\lsdpriority65 \lsdlocked0 Medium List 1 Accent 3;_x000d__x000a_\lsdpriority66 \lsdlocked0 Medium List 2 Accent 3;\lsdpriority67 \lsdlocked0 Medium Grid 1 Accent 3;\lsdpriority68 \lsdlocked0 Medium Grid 2 Accent 3;\lsdpriority69 \lsdlocked0 Medium Grid 3 Accent 3;\lsdpriority70 \lsdlocked0 Dark List Accent 3;_x000d__x000a_\lsdpriority71 \lsdlocked0 Colorful Shading Accent 3;\lsdpriority72 \lsdlocked0 Colorful List Accent 3;\lsdpriority73 \lsdlocked0 Colorful Grid Accent 3;\lsdpriority60 \lsdlocked0 Light Shading Accent 4;\lsdpriority61 \lsdlocked0 Light List Accent 4;_x000d__x000a_\lsdpriority62 \lsdlocked0 Light Grid Accent 4;\lsdpriority63 \lsdlocked0 Medium Shading 1 Accent 4;\lsdpriority64 \lsdlocked0 Medium Shading 2 Accent 4;\lsdpriority65 \lsdlocked0 Medium List 1 Accent 4;\lsdpriority66 \lsdlocked0 Medium List 2 Accent 4;_x000d__x000a_\lsdpriority67 \lsdlocked0 Medium Grid 1 Accent 4;\lsdpriority68 \lsdlocked0 Medium Grid 2 Accent 4;\lsdpriority69 \lsdlocked0 Medium Grid 3 Accent 4;\lsdpriority70 \lsdlocked0 Dark List Accent 4;\lsdpriority71 \lsdlocked0 Colorful Shading Accent 4;_x000d__x000a_\lsdpriority72 \lsdlocked0 Colorful List Accent 4;\lsdpriority73 \lsdlocked0 Colorful Grid Accent 4;\lsdpriority60 \lsdlocked0 Light Shading Accent 5;\lsdpriority61 \lsdlocked0 Light List Accent 5;\lsdpriority62 \lsdlocked0 Light Grid Accent 5;_x000d__x000a_\lsdpriority63 \lsdlocked0 Medium Shading 1 Accent 5;\lsdpriority64 \lsdlocked0 Medium Shading 2 Accent 5;\lsdpriority65 \lsdlocked0 Medium List 1 Accent 5;\lsdpriority66 \lsdlocked0 Medium List 2 Accent 5;_x000d__x000a_\lsdpriority67 \lsdlocked0 Medium Grid 1 Accent 5;\lsdpriority68 \lsdlocked0 Medium Grid 2 Accent 5;\lsdpriority69 \lsdlocked0 Medium Grid 3 Accent 5;\lsdpriority70 \lsdlocked0 Dark List Accent 5;\lsdpriority71 \lsdlocked0 Colorful Shading Accent 5;_x000d__x000a_\lsdpriority72 \lsdlocked0 Colorful List Accent 5;\lsdpriority73 \lsdlocked0 Colorful Grid Accent 5;\lsdpriority60 \lsdlocked0 Light Shading Accent 6;\lsdpriority61 \lsdlocked0 Light List Accent 6;\lsdpriority62 \lsdlocked0 Light Grid Accent 6;_x000d__x000a_\lsdpriority63 \lsdlocked0 Medium Shading 1 Accent 6;\lsdpriority64 \lsdlocked0 Medium Shading 2 Accent 6;\lsdpriority65 \lsdlocked0 Medium List 1 Accent 6;\lsdpriority66 \lsdlocked0 Medium List 2 Accent 6;_x000d__x000a_\lsdpriority67 \lsdlocked0 Medium Grid 1 Accent 6;\lsdpriority68 \lsdlocked0 Medium Grid 2 Accent 6;\lsdpriority69 \lsdlocked0 Medium Grid 3 Accent 6;\lsdpriority70 \lsdlocked0 Dark List Accent 6;\lsdpriority71 \lsdlocked0 Colorful Shading Accent 6;_x000d__x000a_\lsdpriority72 \lsdlocked0 Colorful List Accent 6;\lsdpriority73 \lsdlocked0 Colorful Grid Accent 6;\lsdqformat1 \lsdpriority19 \lsdlocked0 Subtle Emphasis;\lsdqformat1 \lsdpriority21 \lsdlocked0 Intense Emphasis;_x000d__x000a_\lsdqformat1 \lsdpriority31 \lsdlocked0 Subtle Reference;\lsdqformat1 \lsdpriority32 \lsdlocked0 Intense Reference;\lsdqformat1 \lsdpriority33 \lsdlocked0 Book Title;\lsdsemihidden1 \lsdunhideused1 \lsdpriority37 \lsdlocked0 Bibliography;_x000d__x000a_\lsdsemihidden1 \lsdunhideused1 \lsdqformat1 \lsdpriority39 \lsdlocked0 TOC Heading;\lsdpriority41 \lsdlocked0 Plain Table 1;\lsdpriority42 \lsdlocked0 Plain Table 2;\lsdpriority43 \lsdlocked0 Plain Table 3;\lsdpriority44 \lsdlocked0 Plain Table 4;_x000d__x000a_\lsdpriority45 \lsdlocked0 Plain Table 5;\lsdpriority40 \lsdlocked0 Grid Table Light;\lsdpriority46 \lsdlocked0 Grid Table 1 Light;\lsdpriority47 \lsdlocked0 Grid Table 2;\lsdpriority48 \lsdlocked0 Grid Table 3;\lsdpriority49 \lsdlocked0 Grid Table 4;_x000d__x000a_\lsdpriority50 \lsdlocked0 Grid Table 5 Dark;\lsdpriority51 \lsdlocked0 Grid Table 6 Colorful;\lsdpriority52 \lsdlocked0 Grid Table 7 Colorful;\lsdpriority46 \lsdlocked0 Grid Table 1 Light Accent 1;\lsdpriority47 \lsdlocked0 Grid Table 2 Accent 1;_x000d__x000a_\lsdpriority48 \lsdlocked0 Grid Table 3 Accent 1;\lsdpriority49 \lsdlocked0 Grid Table 4 Accent 1;\lsdpriority50 \lsdlocked0 Grid Table 5 Dark Accent 1;\lsdpriority51 \lsdlocked0 Grid Table 6 Colorful Accent 1;_x000d__x000a_\lsdpriority52 \lsdlocked0 Grid Table 7 Colorful Accent 1;\lsdpriority46 \lsdlocked0 Grid Table 1 Light Accent 2;\lsdpriority47 \lsdlocked0 Grid Table 2 Accent 2;\lsdpriority48 \lsdlocked0 Grid Table 3 Accent 2;_x000d__x000a_\lsdpriority49 \lsdlocked0 Grid Table 4 Accent 2;\lsdpriority50 \lsdlocked0 Grid Table 5 Dark Accent 2;\lsdpriority51 \lsdlocked0 Grid Table 6 Colorful Accent 2;\lsdpriority52 \lsdlocked0 Grid Table 7 Colorful Accent 2;_x000d__x000a_\lsdpriority46 \lsdlocked0 Grid Table 1 Light Accent 3;\lsdpriority47 \lsdlocked0 Grid Table 2 Accent 3;\lsdpriority48 \lsdlocked0 Grid Table 3 Accent 3;\lsdpriority49 \lsdlocked0 Grid Table 4 Accent 3;_x000d__x000a_\lsdpriority50 \lsdlocked0 Grid Table 5 Dark Accent 3;\lsdpriority51 \lsdlocked0 Grid Table 6 Colorful Accent 3;\lsdpriority52 \lsdlocked0 Grid Table 7 Colorful Accent 3;\lsdpriority46 \lsdlocked0 Grid Table 1 Light Accent 4;_x000d__x000a_\lsdpriority47 \lsdlocked0 Grid Table 2 Accent 4;\lsdpriority48 \lsdlocked0 Grid Table 3 Accent 4;\lsdpriority49 \lsdlocked0 Grid Table 4 Accent 4;\lsdpriority50 \lsdlocked0 Grid Table 5 Dark Accent 4;_x000d__x000a_\lsdpriority51 \lsdlocked0 Grid Table 6 Colorful Accent 4;\lsdpriority52 \lsdlocked0 Grid Table 7 Colorful Accent 4;\lsdpriority46 \lsdlocked0 Grid Table 1 Light Accent 5;\lsdpriority47 \lsdlocked0 Grid Table 2 Accent 5;_x000d__x000a_\lsdpriority48 \lsdlocked0 Grid Table 3 Accent 5;\lsdpriority49 \lsdlocked0 Grid Table 4 Accent 5;\lsdpriority50 \lsdlocked0 Grid Table 5 Dark Accent 5;\lsdpriority51 \lsdlocked0 Grid Table 6 Colorful Accent 5;_x000d__x000a_\lsdpriority52 \lsdlocked0 Grid Table 7 Colorful Accent 5;\lsdpriority46 \lsdlocked0 Grid Table 1 Light Accent 6;\lsdpriority47 \lsdlocked0 Grid Table 2 Accent 6;\lsdpriority48 \lsdlocked0 Grid Table 3 Accent 6;_x000d__x000a_\lsdpriority49 \lsdlocked0 Grid Table 4 Accent 6;\lsdpriority50 \lsdlocked0 Grid Table 5 Dark Accent 6;\lsdpriority51 \lsdlocked0 Grid Table 6 Colorful Accent 6;\lsdpriority52 \lsdlocked0 Grid Table 7 Colorful Accent 6;_x000d__x000a_\lsdpriority46 \lsdlocked0 List Table 1 Light;\lsdpriority47 \lsdlocked0 List Table 2;\lsdpriority48 \lsdlocked0 List Table 3;\lsdpriority49 \lsdlocked0 List Table 4;\lsdpriority50 \lsdlocked0 List Table 5 Dark;_x000d__x000a_\lsdpriority51 \lsdlocked0 List Table 6 Colorful;\lsdpriority52 \lsdlocked0 List Table 7 Colorful;\lsdpriority46 \lsdlocked0 List Table 1 Light Accent 1;\lsdpriority47 \lsdlocked0 List Table 2 Accent 1;\lsdpriority48 \lsdlocked0 List Table 3 Accent 1;_x000d__x000a_\lsdpriority49 \lsdlocked0 List Table 4 Accent 1;\lsdpriority50 \lsdlocked0 List Table 5 Dark Accent 1;\lsdpriority51 \lsdlocked0 List Table 6 Colorful Accent 1;\lsdpriority52 \lsdlocked0 List Table 7 Colorful Accent 1;_x000d__x000a_\lsdpriority46 \lsdlocked0 List Table 1 Light Accent 2;\lsdpriority47 \lsdlocked0 List Table 2 Accent 2;\lsdpriority48 \lsdlocked0 List Table 3 Accent 2;\lsdpriority49 \lsdlocked0 List Table 4 Accent 2;_x000d__x000a_\lsdpriority50 \lsdlocked0 List Table 5 Dark Accent 2;\lsdpriority51 \lsdlocked0 List Table 6 Colorful Accent 2;\lsdpriority52 \lsdlocked0 List Table 7 Colorful Accent 2;\lsdpriority46 \lsdlocked0 List Table 1 Light Accent 3;_x000d__x000a_\lsdpriority47 \lsdlocked0 List Table 2 Accent 3;\lsdpriority48 \lsdlocked0 List Table 3 Accent 3;\lsdpriority49 \lsdlocked0 List Table 4 Accent 3;\lsdpriority50 \lsdlocked0 List Table 5 Dark Accent 3;_x000d__x000a_\lsdpriority51 \lsdlocked0 List Table 6 Colorful Accent 3;\lsdpriority52 \lsdlocked0 List Table 7 Colorful Accent 3;\lsdpriority46 \lsdlocked0 List Table 1 Light Accent 4;\lsdpriority47 \lsdlocked0 List Table 2 Accent 4;_x000d__x000a_\lsdpriority48 \lsdlocked0 List Table 3 Accent 4;\lsdpriority49 \lsdlocked0 List Table 4 Accent 4;\lsdpriority50 \lsdlocked0 List Table 5 Dark Accent 4;\lsdpriority51 \lsdlocked0 List Table 6 Colorful Accent 4;_x000d__x000a_\lsdpriority52 \lsdlocked0 List Table 7 Colorful Accent 4;\lsdpriority46 \lsdlocked0 List Table 1 Light Accent 5;\lsdpriority47 \lsdlocked0 List Table 2 Accent 5;\lsdpriority48 \lsdlocked0 List Table 3 Accent 5;_x000d__x000a_\lsdpriority49 \lsdlocked0 List Table 4 Accent 5;\lsdpriority50 \lsdlocked0 List Table 5 Dark Accent 5;\lsdpriority51 \lsdlocked0 List Table 6 Colorful Accent 5;\lsdpriority52 \lsdlocked0 List Table 7 Colorful Accent 5;_x000d__x000a_\lsdpriority46 \lsdlocked0 List Table 1 Light Accent 6;\lsdpriority47 \lsdlocked0 List Table 2 Accent 6;\lsdpriority48 \lsdlocked0 List Table 3 Accent 6;\lsdpriority49 \lsdlocked0 List Table 4 Accent 6;_x000d__x000a_\lsdpriority50 \lsdlocked0 List Table 5 Dark Accent 6;\lsdpriority51 \lsdlocked0 List Table 6 Colorful Accent 6;\lsdpriority52 \lsdlocked0 List Table 7 Colorful Accent 6;}}{\*\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0018_x000d__x000a_8aad5acbd3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}}"/>
    <w:docVar w:name="strDocTypeID" w:val="PA_NonLeg"/>
    <w:docVar w:name="strSubDir" w:val="1151"/>
    <w:docVar w:name="TXTLANGUE" w:val="EN"/>
    <w:docVar w:name="TXTLANGUEMIN" w:val="en"/>
    <w:docVar w:name="TXTNRPE" w:val="620.972"/>
    <w:docVar w:name="TXTNRPROC" w:val="2018/2034"/>
    <w:docVar w:name="TXTPEorAP" w:val="PE"/>
    <w:docVar w:name="TXTROUTE" w:val="PA\1151302EN.docx"/>
    <w:docVar w:name="TXTTITLE" w:val="Employment and social policies of the euro area"/>
    <w:docVar w:name="TXTVERSION" w:val="01-00"/>
  </w:docVars>
  <w:rsids>
    <w:rsidRoot w:val="0003173C"/>
    <w:rsid w:val="00002907"/>
    <w:rsid w:val="0003173C"/>
    <w:rsid w:val="000E7EBF"/>
    <w:rsid w:val="00140BE6"/>
    <w:rsid w:val="0016635E"/>
    <w:rsid w:val="001746D0"/>
    <w:rsid w:val="001D2ED9"/>
    <w:rsid w:val="00210418"/>
    <w:rsid w:val="002653D7"/>
    <w:rsid w:val="002E2F2E"/>
    <w:rsid w:val="00325BCB"/>
    <w:rsid w:val="0034487B"/>
    <w:rsid w:val="00390EB2"/>
    <w:rsid w:val="00396A0E"/>
    <w:rsid w:val="003E2402"/>
    <w:rsid w:val="00427635"/>
    <w:rsid w:val="00493D91"/>
    <w:rsid w:val="004C28FB"/>
    <w:rsid w:val="005B2F11"/>
    <w:rsid w:val="005D60C6"/>
    <w:rsid w:val="00632261"/>
    <w:rsid w:val="00657AFB"/>
    <w:rsid w:val="007B4688"/>
    <w:rsid w:val="007D76A4"/>
    <w:rsid w:val="008313E7"/>
    <w:rsid w:val="008A32C5"/>
    <w:rsid w:val="008F7002"/>
    <w:rsid w:val="00940C46"/>
    <w:rsid w:val="009A4ED3"/>
    <w:rsid w:val="009B75E1"/>
    <w:rsid w:val="00A16BEA"/>
    <w:rsid w:val="00A51A5B"/>
    <w:rsid w:val="00A72C35"/>
    <w:rsid w:val="00B362F7"/>
    <w:rsid w:val="00BD1EAA"/>
    <w:rsid w:val="00BD47FB"/>
    <w:rsid w:val="00C57033"/>
    <w:rsid w:val="00E60A2B"/>
    <w:rsid w:val="00E72993"/>
    <w:rsid w:val="00E856D2"/>
    <w:rsid w:val="00FD0D14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68659"/>
  <w15:chartTrackingRefBased/>
  <w15:docId w15:val="{AEF1F1E0-5FFA-40BE-BE4E-ECD9D8A4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deTWBExt">
    <w:name w:val="HideTWBExt"/>
    <w:rPr>
      <w:rFonts w:ascii="Arial" w:hAnsi="Arial"/>
      <w:noProof/>
      <w:vanish/>
      <w:color w:val="000080"/>
      <w:sz w:val="20"/>
    </w:rPr>
  </w:style>
  <w:style w:type="paragraph" w:styleId="Zpat">
    <w:name w:val="footer"/>
    <w:basedOn w:val="Normal12a12b"/>
    <w:pPr>
      <w:tabs>
        <w:tab w:val="center" w:pos="4536"/>
        <w:tab w:val="right" w:pos="9072"/>
      </w:tabs>
    </w:pPr>
    <w:rPr>
      <w:sz w:val="22"/>
    </w:rPr>
  </w:style>
  <w:style w:type="paragraph" w:customStyle="1" w:styleId="Normal12a12b">
    <w:name w:val="Normal12a12b"/>
    <w:basedOn w:val="Normln"/>
    <w:pPr>
      <w:spacing w:before="240" w:after="240"/>
    </w:pPr>
  </w:style>
  <w:style w:type="paragraph" w:customStyle="1" w:styleId="Footer2">
    <w:name w:val="Footer2"/>
    <w:basedOn w:val="Normln"/>
    <w:pPr>
      <w:widowControl/>
      <w:tabs>
        <w:tab w:val="right" w:pos="9921"/>
      </w:tabs>
      <w:spacing w:after="240"/>
      <w:ind w:left="-850" w:right="-850"/>
    </w:pPr>
    <w:rPr>
      <w:rFonts w:ascii="Arial" w:hAnsi="Arial" w:cs="Arial"/>
      <w:b/>
      <w:sz w:val="48"/>
    </w:rPr>
  </w:style>
  <w:style w:type="paragraph" w:customStyle="1" w:styleId="Normal12">
    <w:name w:val="Normal12"/>
    <w:basedOn w:val="Normln"/>
    <w:pPr>
      <w:spacing w:after="240"/>
    </w:pPr>
  </w:style>
  <w:style w:type="paragraph" w:styleId="Obsah1">
    <w:name w:val="toc 1"/>
    <w:basedOn w:val="Normal12"/>
    <w:next w:val="Normal12"/>
    <w:autoRedefine/>
    <w:semiHidden/>
  </w:style>
  <w:style w:type="paragraph" w:styleId="Nadpisobsahu">
    <w:name w:val="TOC Heading"/>
    <w:basedOn w:val="Normal12"/>
    <w:next w:val="Normal12"/>
    <w:qFormat/>
    <w:pPr>
      <w:keepNext/>
      <w:spacing w:before="240"/>
      <w:jc w:val="center"/>
    </w:pPr>
    <w:rPr>
      <w:rFonts w:ascii="Arial" w:hAnsi="Arial"/>
      <w:b/>
    </w:rPr>
  </w:style>
  <w:style w:type="paragraph" w:customStyle="1" w:styleId="TOCPage">
    <w:name w:val="TOC Page"/>
    <w:basedOn w:val="Normal12"/>
    <w:next w:val="Obsah1"/>
    <w:pPr>
      <w:keepNext/>
      <w:jc w:val="right"/>
    </w:pPr>
    <w:rPr>
      <w:rFonts w:ascii="Arial" w:hAnsi="Arial"/>
      <w:b/>
    </w:rPr>
  </w:style>
  <w:style w:type="character" w:customStyle="1" w:styleId="HideTWBInt">
    <w:name w:val="HideTWBInt"/>
    <w:rPr>
      <w:vanish/>
      <w:color w:val="808080"/>
    </w:rPr>
  </w:style>
  <w:style w:type="paragraph" w:customStyle="1" w:styleId="TableofEntries">
    <w:name w:val="Table of Entries"/>
    <w:basedOn w:val="Normal12"/>
    <w:pPr>
      <w:widowControl/>
      <w:tabs>
        <w:tab w:val="right" w:leader="dot" w:pos="9072"/>
      </w:tabs>
      <w:jc w:val="both"/>
    </w:pPr>
  </w:style>
  <w:style w:type="paragraph" w:customStyle="1" w:styleId="PageHeadingNotTOC">
    <w:name w:val="PageHeadingNotTOC"/>
    <w:basedOn w:val="Normal12a12b"/>
    <w:pPr>
      <w:keepNext/>
      <w:jc w:val="center"/>
    </w:pPr>
    <w:rPr>
      <w:rFonts w:ascii="Arial" w:hAnsi="Arial"/>
      <w:b/>
    </w:rPr>
  </w:style>
  <w:style w:type="paragraph" w:customStyle="1" w:styleId="Normal12Italic">
    <w:name w:val="Normal12Italic"/>
    <w:basedOn w:val="Normal12"/>
    <w:rPr>
      <w:i/>
    </w:rPr>
  </w:style>
  <w:style w:type="paragraph" w:customStyle="1" w:styleId="PageHeading">
    <w:name w:val="PageHeading"/>
    <w:basedOn w:val="Normal12a12b"/>
    <w:pPr>
      <w:keepNext/>
      <w:jc w:val="center"/>
    </w:pPr>
    <w:rPr>
      <w:rFonts w:ascii="Arial" w:hAnsi="Arial"/>
      <w:b/>
    </w:rPr>
  </w:style>
  <w:style w:type="paragraph" w:customStyle="1" w:styleId="EPName">
    <w:name w:val="EPName"/>
    <w:basedOn w:val="Normln"/>
    <w:rsid w:val="00E856D2"/>
    <w:pPr>
      <w:spacing w:before="80" w:after="80"/>
    </w:pPr>
    <w:rPr>
      <w:rFonts w:ascii="Arial Narrow" w:hAnsi="Arial Narrow" w:cs="Arial"/>
      <w:b/>
      <w:color w:val="000000"/>
      <w:sz w:val="32"/>
      <w:szCs w:val="22"/>
      <w:lang w:val="fr-FR"/>
    </w:rPr>
  </w:style>
  <w:style w:type="paragraph" w:customStyle="1" w:styleId="Normal24">
    <w:name w:val="Normal24"/>
    <w:basedOn w:val="Normln"/>
    <w:pPr>
      <w:spacing w:after="480"/>
    </w:pPr>
  </w:style>
  <w:style w:type="paragraph" w:customStyle="1" w:styleId="Cover12">
    <w:name w:val="Cover12"/>
    <w:basedOn w:val="Normal12"/>
    <w:pPr>
      <w:ind w:left="1418"/>
    </w:pPr>
  </w:style>
  <w:style w:type="paragraph" w:customStyle="1" w:styleId="Cover24">
    <w:name w:val="Cover24"/>
    <w:basedOn w:val="Normal24"/>
    <w:pPr>
      <w:ind w:left="1418"/>
    </w:pPr>
  </w:style>
  <w:style w:type="paragraph" w:customStyle="1" w:styleId="CoverNormal">
    <w:name w:val="CoverNormal"/>
    <w:basedOn w:val="Normln"/>
    <w:pPr>
      <w:ind w:left="1418"/>
    </w:p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customStyle="1" w:styleId="RefProc">
    <w:name w:val="RefProc"/>
    <w:basedOn w:val="Normln"/>
    <w:rsid w:val="005D60C6"/>
    <w:pPr>
      <w:spacing w:before="240" w:after="240"/>
      <w:jc w:val="right"/>
    </w:pPr>
    <w:rPr>
      <w:rFonts w:ascii="Arial" w:hAnsi="Arial"/>
      <w:b/>
      <w:caps/>
    </w:rPr>
  </w:style>
  <w:style w:type="paragraph" w:customStyle="1" w:styleId="TypeDoc">
    <w:name w:val="TypeDoc"/>
    <w:basedOn w:val="Normal24"/>
    <w:pPr>
      <w:ind w:left="1418"/>
    </w:pPr>
    <w:rPr>
      <w:rFonts w:ascii="Arial" w:hAnsi="Arial"/>
      <w:b/>
      <w:sz w:val="48"/>
    </w:rPr>
  </w:style>
  <w:style w:type="paragraph" w:customStyle="1" w:styleId="ZDate">
    <w:name w:val="ZDate"/>
    <w:basedOn w:val="Normln"/>
    <w:pPr>
      <w:spacing w:after="1200"/>
    </w:pPr>
  </w:style>
  <w:style w:type="table" w:styleId="Mkatabulky">
    <w:name w:val="Table Grid"/>
    <w:basedOn w:val="Normlntabulka"/>
    <w:rsid w:val="0017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Committee">
    <w:name w:val="ZCommittee"/>
    <w:basedOn w:val="Normln"/>
    <w:next w:val="Normln"/>
    <w:rsid w:val="001746D0"/>
    <w:pPr>
      <w:jc w:val="center"/>
    </w:pPr>
    <w:rPr>
      <w:rFonts w:ascii="Arial" w:hAnsi="Arial" w:cs="Arial"/>
      <w:i/>
      <w:sz w:val="22"/>
      <w:szCs w:val="22"/>
      <w:lang w:val="fr-FR"/>
    </w:rPr>
  </w:style>
  <w:style w:type="paragraph" w:customStyle="1" w:styleId="LineTop">
    <w:name w:val="LineTop"/>
    <w:basedOn w:val="Normln"/>
    <w:next w:val="ZCommittee"/>
    <w:rsid w:val="001746D0"/>
    <w:pPr>
      <w:pBdr>
        <w:top w:val="single" w:sz="4" w:space="1" w:color="auto"/>
      </w:pBdr>
      <w:jc w:val="center"/>
    </w:pPr>
    <w:rPr>
      <w:rFonts w:ascii="Arial" w:hAnsi="Arial"/>
      <w:sz w:val="16"/>
      <w:szCs w:val="16"/>
      <w:lang w:val="fr-FR"/>
    </w:rPr>
  </w:style>
  <w:style w:type="paragraph" w:customStyle="1" w:styleId="LineBottom">
    <w:name w:val="LineBottom"/>
    <w:basedOn w:val="Normln"/>
    <w:next w:val="Normln"/>
    <w:rsid w:val="001746D0"/>
    <w:pPr>
      <w:pBdr>
        <w:bottom w:val="single" w:sz="4" w:space="1" w:color="auto"/>
      </w:pBdr>
      <w:spacing w:after="840"/>
      <w:jc w:val="center"/>
    </w:pPr>
    <w:rPr>
      <w:rFonts w:ascii="Arial" w:hAnsi="Arial"/>
      <w:sz w:val="16"/>
      <w:szCs w:val="16"/>
    </w:rPr>
  </w:style>
  <w:style w:type="paragraph" w:customStyle="1" w:styleId="EPTerm">
    <w:name w:val="EPTerm"/>
    <w:basedOn w:val="Normln"/>
    <w:next w:val="Normln"/>
    <w:rsid w:val="00E856D2"/>
    <w:pPr>
      <w:spacing w:after="80"/>
    </w:pPr>
    <w:rPr>
      <w:rFonts w:ascii="Arial" w:hAnsi="Arial" w:cs="Arial"/>
      <w:sz w:val="20"/>
      <w:szCs w:val="22"/>
      <w:lang w:val="fr-FR"/>
    </w:rPr>
  </w:style>
  <w:style w:type="paragraph" w:customStyle="1" w:styleId="EPLogo">
    <w:name w:val="EPLogo"/>
    <w:basedOn w:val="Normln"/>
    <w:qFormat/>
    <w:rsid w:val="00E856D2"/>
    <w:pPr>
      <w:jc w:val="right"/>
    </w:pPr>
  </w:style>
  <w:style w:type="paragraph" w:customStyle="1" w:styleId="Normal12Hanging">
    <w:name w:val="Normal12Hanging"/>
    <w:basedOn w:val="Normal12"/>
    <w:rsid w:val="008313E7"/>
    <w:pPr>
      <w:ind w:left="567" w:hanging="567"/>
    </w:pPr>
  </w:style>
  <w:style w:type="paragraph" w:styleId="Textpoznpodarou">
    <w:name w:val="footnote text"/>
    <w:basedOn w:val="Normln"/>
    <w:link w:val="TextpoznpodarouChar"/>
    <w:uiPriority w:val="99"/>
    <w:unhideWhenUsed/>
    <w:rsid w:val="00427635"/>
    <w:pPr>
      <w:widowControl/>
    </w:pPr>
    <w:rPr>
      <w:rFonts w:ascii="Calibri" w:eastAsia="Calibri" w:hAnsi="Calibri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27635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427635"/>
    <w:rPr>
      <w:vertAlign w:val="superscript"/>
    </w:rPr>
  </w:style>
  <w:style w:type="paragraph" w:styleId="Textbubliny">
    <w:name w:val="Balloon Text"/>
    <w:basedOn w:val="Normln"/>
    <w:link w:val="TextbublinyChar"/>
    <w:rsid w:val="00E60A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60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369</Words>
  <Characters>2185</Characters>
  <Application>Microsoft Office Word</Application>
  <DocSecurity>0</DocSecurity>
  <Lines>35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PA_NonLeg</vt:lpstr>
      <vt:lpstr>PA_NonLeg</vt:lpstr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PA_NonLeg</dc:title>
  <dc:subject/>
  <dc:creator>VIDROVA Zuzana</dc:creator>
  <cp:keywords/>
  <dc:description/>
  <cp:lastModifiedBy>Jan Seidl</cp:lastModifiedBy>
  <cp:revision>3</cp:revision>
  <cp:lastPrinted>2018-05-16T06:03:00Z</cp:lastPrinted>
  <dcterms:created xsi:type="dcterms:W3CDTF">2018-05-22T14:36:00Z</dcterms:created>
  <dcterms:modified xsi:type="dcterms:W3CDTF">2018-05-22T14:45:00Z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&lt;Extension&gt;">
    <vt:lpwstr>EN</vt:lpwstr>
  </property>
  <property fmtid="{D5CDD505-2E9C-101B-9397-08002B2CF9AE}" pid="3" name="Created with">
    <vt:lpwstr>9.3.0 Build [20180227]</vt:lpwstr>
  </property>
  <property fmtid="{D5CDD505-2E9C-101B-9397-08002B2CF9AE}" pid="4" name="LastEdited with">
    <vt:lpwstr>9.3.0 Build [20180227]</vt:lpwstr>
  </property>
  <property fmtid="{D5CDD505-2E9C-101B-9397-08002B2CF9AE}" pid="5" name="&lt;FdR&gt;">
    <vt:lpwstr>1151302</vt:lpwstr>
  </property>
  <property fmtid="{D5CDD505-2E9C-101B-9397-08002B2CF9AE}" pid="6" name="&lt;Type&gt;">
    <vt:lpwstr>PA</vt:lpwstr>
  </property>
  <property fmtid="{D5CDD505-2E9C-101B-9397-08002B2CF9AE}" pid="7" name="&lt;ModelCod&gt;">
    <vt:lpwstr>\\eiciBRUpr1\pdocep$\DocEP\DOCS\General\PA\PA_NonLeg.dot(05/07/2017 16:38:43)</vt:lpwstr>
  </property>
  <property fmtid="{D5CDD505-2E9C-101B-9397-08002B2CF9AE}" pid="8" name="&lt;ModelTra&gt;">
    <vt:lpwstr>\\eiciBRUpr1\pdocep$\DocEP\TRANSFIL\EN\PA_NonLeg.EN(01/02/2018 11:41:31)</vt:lpwstr>
  </property>
  <property fmtid="{D5CDD505-2E9C-101B-9397-08002B2CF9AE}" pid="9" name="&lt;Model&gt;">
    <vt:lpwstr>PA_NonLeg</vt:lpwstr>
  </property>
  <property fmtid="{D5CDD505-2E9C-101B-9397-08002B2CF9AE}" pid="10" name="FooterPath">
    <vt:lpwstr>PA\1151302EN.docx</vt:lpwstr>
  </property>
  <property fmtid="{D5CDD505-2E9C-101B-9397-08002B2CF9AE}" pid="11" name="PE number">
    <vt:lpwstr>620.972</vt:lpwstr>
  </property>
  <property fmtid="{D5CDD505-2E9C-101B-9397-08002B2CF9AE}" pid="12" name="SubscribeElise">
    <vt:lpwstr/>
  </property>
  <property fmtid="{D5CDD505-2E9C-101B-9397-08002B2CF9AE}" pid="13" name="SendToEpades">
    <vt:lpwstr>OK - 2018/05/15 13:08</vt:lpwstr>
  </property>
</Properties>
</file>