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3AD83" w14:textId="77777777" w:rsidR="009E5B74" w:rsidRPr="00324406" w:rsidRDefault="009E5B74" w:rsidP="00484769">
      <w:pPr>
        <w:spacing w:line="276" w:lineRule="auto"/>
        <w:jc w:val="right"/>
        <w:rPr>
          <w:lang w:val="es-ES_tradnl"/>
        </w:rPr>
      </w:pPr>
      <w:r w:rsidRPr="00324406">
        <w:rPr>
          <w:lang w:val="es-ES_tradnl"/>
        </w:rPr>
        <w:t>García Ferreira, Begoña</w:t>
      </w:r>
    </w:p>
    <w:p w14:paraId="6D643495" w14:textId="77777777" w:rsidR="009E5B74" w:rsidRPr="00324406" w:rsidRDefault="0054749E" w:rsidP="00484769">
      <w:pPr>
        <w:spacing w:line="276" w:lineRule="auto"/>
        <w:jc w:val="right"/>
        <w:rPr>
          <w:lang w:val="es-ES_tradnl"/>
        </w:rPr>
      </w:pPr>
      <w:hyperlink r:id="rId8" w:history="1">
        <w:r w:rsidR="00AA36B6" w:rsidRPr="00324406">
          <w:rPr>
            <w:rStyle w:val="Hypertextovodkaz"/>
            <w:lang w:val="es-ES_tradnl"/>
          </w:rPr>
          <w:t>450840@mail.muni.cz</w:t>
        </w:r>
      </w:hyperlink>
    </w:p>
    <w:p w14:paraId="38422899" w14:textId="77777777" w:rsidR="00E13260" w:rsidRPr="00324406" w:rsidRDefault="00E13260" w:rsidP="00484769">
      <w:pPr>
        <w:spacing w:line="276" w:lineRule="auto"/>
        <w:jc w:val="right"/>
        <w:rPr>
          <w:lang w:val="es-ES_tradnl"/>
        </w:rPr>
      </w:pPr>
      <w:r w:rsidRPr="00324406">
        <w:rPr>
          <w:lang w:val="es-ES_tradnl"/>
        </w:rPr>
        <w:t>Doktorský seminář II</w:t>
      </w:r>
    </w:p>
    <w:p w14:paraId="5D1C41C8" w14:textId="77777777" w:rsidR="00E13260" w:rsidRPr="00324406" w:rsidRDefault="00E13260" w:rsidP="00484769">
      <w:pPr>
        <w:spacing w:line="276" w:lineRule="auto"/>
        <w:jc w:val="both"/>
        <w:rPr>
          <w:lang w:val="es-ES_tradnl"/>
        </w:rPr>
      </w:pPr>
    </w:p>
    <w:p w14:paraId="20148B72" w14:textId="77777777" w:rsidR="00E13260" w:rsidRPr="00324406" w:rsidRDefault="00E13260" w:rsidP="00484769">
      <w:pPr>
        <w:spacing w:line="276" w:lineRule="auto"/>
        <w:jc w:val="both"/>
        <w:rPr>
          <w:b/>
          <w:lang w:val="es-ES_tradnl"/>
        </w:rPr>
      </w:pPr>
    </w:p>
    <w:p w14:paraId="4F365C92" w14:textId="77777777" w:rsidR="00E13260" w:rsidRPr="00324406" w:rsidRDefault="00E13260" w:rsidP="00484769">
      <w:pPr>
        <w:spacing w:line="276" w:lineRule="auto"/>
        <w:jc w:val="both"/>
        <w:rPr>
          <w:b/>
          <w:lang w:val="es-ES_tradnl"/>
        </w:rPr>
      </w:pPr>
    </w:p>
    <w:p w14:paraId="738A23CE" w14:textId="77777777" w:rsidR="00FF363F" w:rsidRPr="00324406" w:rsidRDefault="00E13260" w:rsidP="00484769">
      <w:pPr>
        <w:spacing w:line="276" w:lineRule="auto"/>
        <w:jc w:val="both"/>
        <w:rPr>
          <w:b/>
          <w:lang w:val="es-ES_tradnl"/>
        </w:rPr>
      </w:pPr>
      <w:r w:rsidRPr="00324406">
        <w:rPr>
          <w:b/>
          <w:lang w:val="es-ES_tradnl"/>
        </w:rPr>
        <w:t>LOS INICIOS DEL HISPANISMO EN LA REPÚBLICA CHECA</w:t>
      </w:r>
      <w:r w:rsidR="00FF363F" w:rsidRPr="00324406">
        <w:rPr>
          <w:b/>
          <w:lang w:val="es-ES_tradnl"/>
        </w:rPr>
        <w:t xml:space="preserve">. </w:t>
      </w:r>
      <w:r w:rsidR="00C22DC0" w:rsidRPr="00324406">
        <w:rPr>
          <w:b/>
          <w:lang w:val="es-ES_tradnl"/>
        </w:rPr>
        <w:t xml:space="preserve">DE LA EDAD MEDIA A LOS ALBORES DEL SIGLO </w:t>
      </w:r>
      <w:commentRangeStart w:id="0"/>
      <w:r w:rsidR="00C22DC0" w:rsidRPr="00324406">
        <w:rPr>
          <w:b/>
          <w:lang w:val="es-ES_tradnl"/>
        </w:rPr>
        <w:t>XX</w:t>
      </w:r>
      <w:commentRangeEnd w:id="0"/>
      <w:r w:rsidR="004D66B3">
        <w:rPr>
          <w:rStyle w:val="Odkaznakoment"/>
        </w:rPr>
        <w:commentReference w:id="0"/>
      </w:r>
      <w:r w:rsidR="00C22DC0" w:rsidRPr="00324406">
        <w:rPr>
          <w:b/>
          <w:lang w:val="es-ES_tradnl"/>
        </w:rPr>
        <w:t>.</w:t>
      </w:r>
    </w:p>
    <w:p w14:paraId="158C7CB7" w14:textId="77777777" w:rsidR="00410792" w:rsidRPr="00324406" w:rsidRDefault="00410792" w:rsidP="00484769">
      <w:pPr>
        <w:spacing w:line="276" w:lineRule="auto"/>
        <w:jc w:val="both"/>
        <w:rPr>
          <w:b/>
          <w:lang w:val="es-ES_tradnl"/>
        </w:rPr>
      </w:pPr>
    </w:p>
    <w:p w14:paraId="49993B17" w14:textId="77777777" w:rsidR="00FA3968" w:rsidRPr="00324406" w:rsidRDefault="002552A5" w:rsidP="00484769">
      <w:p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Relaciones checas</w:t>
      </w:r>
      <w:r w:rsidR="004F1806" w:rsidRPr="00324406">
        <w:rPr>
          <w:lang w:val="es-ES_tradnl"/>
        </w:rPr>
        <w:t xml:space="preserve"> </w:t>
      </w:r>
      <w:r w:rsidR="001D1864" w:rsidRPr="00324406">
        <w:rPr>
          <w:lang w:val="es-ES_tradnl"/>
        </w:rPr>
        <w:t>con España y</w:t>
      </w:r>
      <w:r w:rsidR="001A244B" w:rsidRPr="00324406">
        <w:rPr>
          <w:lang w:val="es-ES_tradnl"/>
        </w:rPr>
        <w:t xml:space="preserve"> </w:t>
      </w:r>
      <w:r w:rsidR="001D1864" w:rsidRPr="00324406">
        <w:rPr>
          <w:lang w:val="es-ES_tradnl"/>
        </w:rPr>
        <w:t xml:space="preserve">Latinoamérica </w:t>
      </w:r>
      <w:r w:rsidRPr="00324406">
        <w:rPr>
          <w:lang w:val="es-ES_tradnl"/>
        </w:rPr>
        <w:t>las</w:t>
      </w:r>
      <w:r w:rsidR="00BE196F" w:rsidRPr="00324406">
        <w:rPr>
          <w:lang w:val="es-ES_tradnl"/>
        </w:rPr>
        <w:t xml:space="preserve"> encontramos </w:t>
      </w:r>
      <w:r w:rsidR="00971E10" w:rsidRPr="00324406">
        <w:rPr>
          <w:lang w:val="es-ES_tradnl"/>
        </w:rPr>
        <w:t>ya</w:t>
      </w:r>
      <w:r w:rsidR="00BE196F" w:rsidRPr="00324406">
        <w:rPr>
          <w:lang w:val="es-ES_tradnl"/>
        </w:rPr>
        <w:t xml:space="preserve"> desde </w:t>
      </w:r>
      <w:r w:rsidR="001D1864" w:rsidRPr="00324406">
        <w:rPr>
          <w:lang w:val="es-ES_tradnl"/>
        </w:rPr>
        <w:t>l</w:t>
      </w:r>
      <w:r w:rsidR="00937356" w:rsidRPr="00324406">
        <w:rPr>
          <w:lang w:val="es-ES_tradnl"/>
        </w:rPr>
        <w:t>a Edad Media. Algunos ejemplos serían e</w:t>
      </w:r>
      <w:r w:rsidR="00480F7F" w:rsidRPr="00324406">
        <w:rPr>
          <w:lang w:val="es-ES_tradnl"/>
        </w:rPr>
        <w:t>l apoyo de Premysl Otakar II a Alfonso X de Castilla en el siglo XIII en el intento fallido de este último de acceder al tron</w:t>
      </w:r>
      <w:r w:rsidR="000800F2" w:rsidRPr="00324406">
        <w:rPr>
          <w:lang w:val="es-ES_tradnl"/>
        </w:rPr>
        <w:t xml:space="preserve">o del Sacro Imperio Germánico; </w:t>
      </w:r>
      <w:r w:rsidR="00480F7F" w:rsidRPr="00324406">
        <w:rPr>
          <w:lang w:val="es-ES_tradnl"/>
        </w:rPr>
        <w:t>el viaje de la</w:t>
      </w:r>
      <w:r w:rsidR="00240372" w:rsidRPr="00324406">
        <w:rPr>
          <w:lang w:val="es-ES_tradnl"/>
        </w:rPr>
        <w:t xml:space="preserve"> delegación </w:t>
      </w:r>
      <w:r w:rsidR="00D63D9A" w:rsidRPr="00324406">
        <w:rPr>
          <w:lang w:val="es-ES_tradnl"/>
        </w:rPr>
        <w:t xml:space="preserve">diplomática </w:t>
      </w:r>
      <w:r w:rsidR="001A244B" w:rsidRPr="00324406">
        <w:rPr>
          <w:lang w:val="es-ES_tradnl"/>
        </w:rPr>
        <w:t>que dirigió el</w:t>
      </w:r>
      <w:r w:rsidR="00240372" w:rsidRPr="00324406">
        <w:rPr>
          <w:lang w:val="es-ES_tradnl"/>
        </w:rPr>
        <w:t xml:space="preserve"> rey </w:t>
      </w:r>
      <w:commentRangeStart w:id="1"/>
      <w:r w:rsidR="00240372" w:rsidRPr="00324406">
        <w:rPr>
          <w:lang w:val="es-ES_tradnl"/>
        </w:rPr>
        <w:t>Jiří de Poděbrad</w:t>
      </w:r>
      <w:commentRangeEnd w:id="1"/>
      <w:r w:rsidR="004D66B3">
        <w:rPr>
          <w:rStyle w:val="Odkaznakoment"/>
        </w:rPr>
        <w:commentReference w:id="1"/>
      </w:r>
      <w:r w:rsidR="0046781F" w:rsidRPr="00324406">
        <w:rPr>
          <w:rStyle w:val="Znakapoznpodarou"/>
          <w:lang w:val="es-ES_tradnl"/>
        </w:rPr>
        <w:footnoteReference w:id="1"/>
      </w:r>
      <w:r w:rsidRPr="00324406">
        <w:rPr>
          <w:lang w:val="es-ES_tradnl"/>
        </w:rPr>
        <w:t xml:space="preserve"> </w:t>
      </w:r>
      <w:r w:rsidR="00480F7F" w:rsidRPr="00324406">
        <w:rPr>
          <w:lang w:val="es-ES_tradnl"/>
        </w:rPr>
        <w:t xml:space="preserve">en 1465-1467 </w:t>
      </w:r>
      <w:r w:rsidR="004B2019" w:rsidRPr="00324406">
        <w:rPr>
          <w:lang w:val="es-ES_tradnl"/>
        </w:rPr>
        <w:t>(</w:t>
      </w:r>
      <w:r w:rsidR="001A244B" w:rsidRPr="00324406">
        <w:rPr>
          <w:lang w:val="es-ES_tradnl"/>
        </w:rPr>
        <w:t xml:space="preserve">junto a </w:t>
      </w:r>
      <w:r w:rsidR="004B2019" w:rsidRPr="00324406">
        <w:rPr>
          <w:lang w:val="es-ES_tradnl"/>
        </w:rPr>
        <w:t>Jaroslav Lev de Rožmítal)</w:t>
      </w:r>
      <w:r w:rsidR="001A244B" w:rsidRPr="00324406">
        <w:rPr>
          <w:lang w:val="es-ES_tradnl"/>
        </w:rPr>
        <w:t xml:space="preserve"> para peregrinar hasta Santiago de Compostela y </w:t>
      </w:r>
      <w:r w:rsidR="00240372" w:rsidRPr="00324406">
        <w:rPr>
          <w:lang w:val="es-ES_tradnl"/>
        </w:rPr>
        <w:t xml:space="preserve">llegar a </w:t>
      </w:r>
      <w:r w:rsidR="00240372" w:rsidRPr="00324406">
        <w:rPr>
          <w:i/>
          <w:lang w:val="es-ES_tradnl"/>
        </w:rPr>
        <w:t>Finis Terrae</w:t>
      </w:r>
      <w:r w:rsidR="000800F2" w:rsidRPr="00324406">
        <w:rPr>
          <w:lang w:val="es-ES_tradnl"/>
        </w:rPr>
        <w:t xml:space="preserve">; el pliego de 1506 con la versión checa de </w:t>
      </w:r>
      <w:r w:rsidR="000800F2" w:rsidRPr="00324406">
        <w:rPr>
          <w:i/>
          <w:lang w:val="es-ES_tradnl"/>
        </w:rPr>
        <w:t>Mundus Novus</w:t>
      </w:r>
      <w:r w:rsidR="000800F2" w:rsidRPr="00324406">
        <w:rPr>
          <w:lang w:val="es-ES_tradnl"/>
        </w:rPr>
        <w:t xml:space="preserve"> de Américo Vespucio sobre el descubrimiento de América</w:t>
      </w:r>
      <w:r w:rsidRPr="00324406">
        <w:rPr>
          <w:lang w:val="es-ES_tradnl"/>
        </w:rPr>
        <w:t xml:space="preserve"> (Opartný, 2002: 127); </w:t>
      </w:r>
      <w:r w:rsidR="005257FD" w:rsidRPr="00324406">
        <w:rPr>
          <w:lang w:val="es-ES_tradnl"/>
        </w:rPr>
        <w:t xml:space="preserve"> en el siglo XVII,</w:t>
      </w:r>
      <w:r w:rsidR="00240372" w:rsidRPr="00324406">
        <w:rPr>
          <w:lang w:val="es-ES_tradnl"/>
        </w:rPr>
        <w:t xml:space="preserve"> </w:t>
      </w:r>
      <w:r w:rsidR="00BE1D9A" w:rsidRPr="00324406">
        <w:rPr>
          <w:lang w:val="es-ES_tradnl"/>
        </w:rPr>
        <w:t>la misión de los</w:t>
      </w:r>
      <w:r w:rsidR="00937356" w:rsidRPr="00324406">
        <w:rPr>
          <w:lang w:val="es-ES_tradnl"/>
        </w:rPr>
        <w:t xml:space="preserve"> </w:t>
      </w:r>
      <w:r w:rsidR="00240372" w:rsidRPr="00324406">
        <w:rPr>
          <w:lang w:val="es-ES_tradnl"/>
        </w:rPr>
        <w:t>jesuitas checos en el Nuevo Mundo</w:t>
      </w:r>
      <w:r w:rsidR="00937356" w:rsidRPr="00324406">
        <w:rPr>
          <w:rStyle w:val="Znakapoznpodarou"/>
          <w:lang w:val="es-ES_tradnl"/>
        </w:rPr>
        <w:footnoteReference w:id="2"/>
      </w:r>
      <w:r w:rsidR="002365F0" w:rsidRPr="00324406">
        <w:rPr>
          <w:lang w:val="es-ES_tradnl"/>
        </w:rPr>
        <w:t xml:space="preserve">, </w:t>
      </w:r>
      <w:r w:rsidR="00BE196F" w:rsidRPr="00324406">
        <w:rPr>
          <w:lang w:val="es-ES_tradnl"/>
        </w:rPr>
        <w:t xml:space="preserve">así como </w:t>
      </w:r>
      <w:r w:rsidR="002365F0" w:rsidRPr="00324406">
        <w:rPr>
          <w:lang w:val="es-ES_tradnl"/>
        </w:rPr>
        <w:t xml:space="preserve">la </w:t>
      </w:r>
      <w:r w:rsidR="002365F0" w:rsidRPr="00324406">
        <w:rPr>
          <w:i/>
          <w:lang w:val="es-ES_tradnl"/>
        </w:rPr>
        <w:t xml:space="preserve">Historia de las sublevaciones indias en la Tarahumara (1626-1724), </w:t>
      </w:r>
      <w:r w:rsidR="002365F0" w:rsidRPr="00324406">
        <w:rPr>
          <w:lang w:val="es-ES_tradnl"/>
        </w:rPr>
        <w:t>del misionero Joseph Neumann (</w:t>
      </w:r>
      <w:r w:rsidR="00BE196F" w:rsidRPr="00324406">
        <w:rPr>
          <w:lang w:val="es-ES_tradnl"/>
        </w:rPr>
        <w:t>Binková</w:t>
      </w:r>
      <w:r w:rsidR="002365F0" w:rsidRPr="00324406">
        <w:rPr>
          <w:lang w:val="es-ES_tradnl"/>
        </w:rPr>
        <w:t>, 2016: 45)</w:t>
      </w:r>
      <w:r w:rsidRPr="00324406">
        <w:rPr>
          <w:lang w:val="es-ES_tradnl"/>
        </w:rPr>
        <w:t>, publicada</w:t>
      </w:r>
      <w:r w:rsidR="004B15D3" w:rsidRPr="00324406">
        <w:rPr>
          <w:lang w:val="es-ES_tradnl"/>
        </w:rPr>
        <w:t xml:space="preserve"> en 1730</w:t>
      </w:r>
      <w:r w:rsidRPr="00324406">
        <w:rPr>
          <w:lang w:val="es-ES_tradnl"/>
        </w:rPr>
        <w:t>,</w:t>
      </w:r>
      <w:r w:rsidR="004B15D3" w:rsidRPr="00324406">
        <w:rPr>
          <w:lang w:val="es-ES_tradnl"/>
        </w:rPr>
        <w:t xml:space="preserve"> o las experiencias del viajero y botánico Tadeaš Haenke, </w:t>
      </w:r>
      <w:r w:rsidRPr="00324406">
        <w:rPr>
          <w:lang w:val="es-ES_tradnl"/>
        </w:rPr>
        <w:t>cuya participación en la</w:t>
      </w:r>
      <w:r w:rsidR="004B15D3" w:rsidRPr="00324406">
        <w:rPr>
          <w:lang w:val="es-ES_tradnl"/>
        </w:rPr>
        <w:t xml:space="preserve"> expedición de Malaespina (1789-1794)</w:t>
      </w:r>
      <w:r w:rsidR="009A2C54" w:rsidRPr="00324406">
        <w:rPr>
          <w:lang w:val="es-ES_tradnl"/>
        </w:rPr>
        <w:t xml:space="preserve"> </w:t>
      </w:r>
      <w:r w:rsidRPr="00324406">
        <w:rPr>
          <w:lang w:val="es-ES_tradnl"/>
        </w:rPr>
        <w:t>le permitió circunnavegar el</w:t>
      </w:r>
      <w:r w:rsidR="009A2C54" w:rsidRPr="00324406">
        <w:rPr>
          <w:lang w:val="es-ES_tradnl"/>
        </w:rPr>
        <w:t xml:space="preserve"> planeta y conocer</w:t>
      </w:r>
      <w:r w:rsidRPr="00324406">
        <w:rPr>
          <w:lang w:val="es-ES_tradnl"/>
        </w:rPr>
        <w:t xml:space="preserve"> mundo. </w:t>
      </w:r>
      <w:r w:rsidR="00971E10" w:rsidRPr="00324406">
        <w:rPr>
          <w:lang w:val="es-ES_tradnl"/>
        </w:rPr>
        <w:t>Estos son algunos ejemplos de contactos entre las dos culturas, no obstante</w:t>
      </w:r>
      <w:r w:rsidR="004B2019" w:rsidRPr="00324406">
        <w:rPr>
          <w:lang w:val="es-ES_tradnl"/>
        </w:rPr>
        <w:t>,</w:t>
      </w:r>
      <w:r w:rsidR="00240372" w:rsidRPr="00324406">
        <w:rPr>
          <w:lang w:val="es-ES_tradnl"/>
        </w:rPr>
        <w:t xml:space="preserve"> </w:t>
      </w:r>
      <w:r w:rsidR="00BE1D9A" w:rsidRPr="00324406">
        <w:rPr>
          <w:lang w:val="es-ES_tradnl"/>
        </w:rPr>
        <w:t xml:space="preserve">si </w:t>
      </w:r>
      <w:r w:rsidR="009A2C54" w:rsidRPr="00324406">
        <w:rPr>
          <w:lang w:val="es-ES_tradnl"/>
        </w:rPr>
        <w:t>nos referimos al</w:t>
      </w:r>
      <w:r w:rsidR="00BE1D9A" w:rsidRPr="00324406">
        <w:rPr>
          <w:lang w:val="es-ES_tradnl"/>
        </w:rPr>
        <w:t xml:space="preserve"> hispanismo como estudio de la lengua y de la cultura hispánicas, debemos decir que </w:t>
      </w:r>
      <w:r w:rsidR="004B2019" w:rsidRPr="00324406">
        <w:rPr>
          <w:lang w:val="es-ES_tradnl"/>
        </w:rPr>
        <w:t xml:space="preserve">no </w:t>
      </w:r>
      <w:r w:rsidR="007823C5" w:rsidRPr="00324406">
        <w:rPr>
          <w:lang w:val="es-ES_tradnl"/>
        </w:rPr>
        <w:t xml:space="preserve">se instituye </w:t>
      </w:r>
      <w:r w:rsidR="00BE1D9A" w:rsidRPr="00324406">
        <w:rPr>
          <w:lang w:val="es-ES_tradnl"/>
        </w:rPr>
        <w:t xml:space="preserve">en la República Checa </w:t>
      </w:r>
      <w:r w:rsidR="004B2019" w:rsidRPr="00324406">
        <w:rPr>
          <w:lang w:val="es-ES_tradnl"/>
        </w:rPr>
        <w:t>hasta</w:t>
      </w:r>
      <w:r w:rsidR="007823C5" w:rsidRPr="00324406">
        <w:rPr>
          <w:lang w:val="es-ES_tradnl"/>
        </w:rPr>
        <w:t xml:space="preserve"> el siglo XIX, </w:t>
      </w:r>
      <w:r w:rsidR="004B2019" w:rsidRPr="00324406">
        <w:rPr>
          <w:lang w:val="es-ES_tradnl"/>
        </w:rPr>
        <w:t xml:space="preserve">aunque </w:t>
      </w:r>
      <w:r w:rsidR="001049D1" w:rsidRPr="00324406">
        <w:rPr>
          <w:lang w:val="es-ES_tradnl"/>
        </w:rPr>
        <w:t>la</w:t>
      </w:r>
      <w:r w:rsidR="007823C5" w:rsidRPr="00324406">
        <w:rPr>
          <w:lang w:val="es-ES_tradnl"/>
        </w:rPr>
        <w:t xml:space="preserve"> aparición del estudio del español</w:t>
      </w:r>
      <w:r w:rsidR="00FF5CDA" w:rsidRPr="00324406">
        <w:rPr>
          <w:lang w:val="es-ES_tradnl"/>
        </w:rPr>
        <w:t xml:space="preserve"> relacionado con el checo </w:t>
      </w:r>
      <w:r w:rsidR="007823C5" w:rsidRPr="00324406">
        <w:rPr>
          <w:lang w:val="es-ES_tradnl"/>
        </w:rPr>
        <w:t xml:space="preserve">se </w:t>
      </w:r>
      <w:r w:rsidR="001049D1" w:rsidRPr="00324406">
        <w:rPr>
          <w:lang w:val="es-ES_tradnl"/>
        </w:rPr>
        <w:t xml:space="preserve">remonta al </w:t>
      </w:r>
      <w:r w:rsidR="007823C5" w:rsidRPr="00324406">
        <w:rPr>
          <w:lang w:val="es-ES_tradnl"/>
        </w:rPr>
        <w:t xml:space="preserve">siglo XVI. </w:t>
      </w:r>
    </w:p>
    <w:p w14:paraId="167CCD8E" w14:textId="77777777" w:rsidR="00F55FEC" w:rsidRPr="00324406" w:rsidRDefault="003020E9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En el Departamento de Manuscritos e Impresos Antiguos del Museo Nacional de Praga se encuentra un manual y diccionario donde por primera vez aparecen juntos el </w:t>
      </w:r>
      <w:r w:rsidR="00E42BBC" w:rsidRPr="00324406">
        <w:rPr>
          <w:lang w:val="es-ES_tradnl"/>
        </w:rPr>
        <w:t xml:space="preserve">idioma </w:t>
      </w:r>
      <w:r w:rsidRPr="00324406">
        <w:rPr>
          <w:lang w:val="es-ES_tradnl"/>
        </w:rPr>
        <w:t>españ</w:t>
      </w:r>
      <w:r w:rsidR="00FE1852" w:rsidRPr="00324406">
        <w:rPr>
          <w:lang w:val="es-ES_tradnl"/>
        </w:rPr>
        <w:t xml:space="preserve">ol y el checo; </w:t>
      </w:r>
      <w:r w:rsidR="00806346" w:rsidRPr="00324406">
        <w:rPr>
          <w:lang w:val="es-ES_tradnl"/>
        </w:rPr>
        <w:t xml:space="preserve">la obra </w:t>
      </w:r>
      <w:r w:rsidR="00FE1852" w:rsidRPr="00324406">
        <w:rPr>
          <w:lang w:val="es-ES_tradnl"/>
        </w:rPr>
        <w:t>lleva por título</w:t>
      </w:r>
      <w:r w:rsidRPr="00324406">
        <w:rPr>
          <w:lang w:val="es-ES_tradnl"/>
        </w:rPr>
        <w:t xml:space="preserve"> </w:t>
      </w:r>
      <w:r w:rsidRPr="00324406">
        <w:rPr>
          <w:i/>
          <w:lang w:val="es-ES_tradnl"/>
        </w:rPr>
        <w:t>Hexaglosson cum colloquijs Vitae quotidianae necessarij</w:t>
      </w:r>
      <w:r w:rsidR="00806346" w:rsidRPr="00324406">
        <w:rPr>
          <w:lang w:val="es-ES_tradnl"/>
        </w:rPr>
        <w:t xml:space="preserve"> y, </w:t>
      </w:r>
      <w:r w:rsidR="00C32C16" w:rsidRPr="00324406">
        <w:rPr>
          <w:lang w:val="es-ES_tradnl"/>
        </w:rPr>
        <w:t xml:space="preserve">como su nombre indica, es un compendio de seis lenguas: </w:t>
      </w:r>
      <w:r w:rsidR="00E42BBC" w:rsidRPr="00324406">
        <w:rPr>
          <w:lang w:val="es-ES_tradnl"/>
        </w:rPr>
        <w:t xml:space="preserve">latín, alemán, francés, </w:t>
      </w:r>
      <w:r w:rsidR="00A23A58" w:rsidRPr="00324406">
        <w:rPr>
          <w:lang w:val="es-ES_tradnl"/>
        </w:rPr>
        <w:t>italiano,</w:t>
      </w:r>
      <w:r w:rsidR="00E42BBC" w:rsidRPr="00324406">
        <w:rPr>
          <w:lang w:val="es-ES_tradnl"/>
        </w:rPr>
        <w:t xml:space="preserve"> español</w:t>
      </w:r>
      <w:r w:rsidRPr="00324406">
        <w:rPr>
          <w:lang w:val="es-ES_tradnl"/>
        </w:rPr>
        <w:t xml:space="preserve"> </w:t>
      </w:r>
      <w:r w:rsidR="00A23A58" w:rsidRPr="00324406">
        <w:rPr>
          <w:lang w:val="es-ES_tradnl"/>
        </w:rPr>
        <w:t>y checo</w:t>
      </w:r>
      <w:r w:rsidR="00C137E9" w:rsidRPr="00324406">
        <w:rPr>
          <w:lang w:val="es-ES_tradnl"/>
        </w:rPr>
        <w:t xml:space="preserve"> (Mištinová, 2015). </w:t>
      </w:r>
      <w:r w:rsidRPr="00324406">
        <w:rPr>
          <w:lang w:val="es-ES_tradnl"/>
        </w:rPr>
        <w:t xml:space="preserve">Se cree que data de mediados del siglo XVI, </w:t>
      </w:r>
      <w:r w:rsidR="00E42BBC" w:rsidRPr="00324406">
        <w:rPr>
          <w:lang w:val="es-ES_tradnl"/>
        </w:rPr>
        <w:t xml:space="preserve">tiene 596 páginas, </w:t>
      </w:r>
      <w:r w:rsidRPr="00324406">
        <w:rPr>
          <w:lang w:val="es-ES_tradnl"/>
        </w:rPr>
        <w:t>mide 9x7</w:t>
      </w:r>
      <w:r w:rsidR="00E42BBC" w:rsidRPr="00324406">
        <w:rPr>
          <w:lang w:val="es-ES_tradnl"/>
        </w:rPr>
        <w:t xml:space="preserve"> cm.</w:t>
      </w:r>
      <w:r w:rsidRPr="00324406">
        <w:rPr>
          <w:lang w:val="es-ES_tradnl"/>
        </w:rPr>
        <w:t xml:space="preserve"> y </w:t>
      </w:r>
      <w:r w:rsidR="00E42BBC" w:rsidRPr="00324406">
        <w:rPr>
          <w:lang w:val="es-ES_tradnl"/>
        </w:rPr>
        <w:t>fue publicado en Basi</w:t>
      </w:r>
      <w:r w:rsidR="00A23A58" w:rsidRPr="00324406">
        <w:rPr>
          <w:lang w:val="es-ES_tradnl"/>
        </w:rPr>
        <w:t>lea por la i</w:t>
      </w:r>
      <w:r w:rsidR="00FE1852" w:rsidRPr="00324406">
        <w:rPr>
          <w:lang w:val="es-ES_tradnl"/>
        </w:rPr>
        <w:t>mprenta Frobenius. Pese a que se desconoce</w:t>
      </w:r>
      <w:r w:rsidRPr="00324406">
        <w:rPr>
          <w:lang w:val="es-ES_tradnl"/>
        </w:rPr>
        <w:t xml:space="preserve"> su origen</w:t>
      </w:r>
      <w:r w:rsidR="00E42BBC" w:rsidRPr="00324406">
        <w:rPr>
          <w:lang w:val="es-ES_tradnl"/>
        </w:rPr>
        <w:t xml:space="preserve"> exacto</w:t>
      </w:r>
      <w:r w:rsidRPr="00324406">
        <w:rPr>
          <w:lang w:val="es-ES_tradnl"/>
        </w:rPr>
        <w:t xml:space="preserve">, la autoría de la versión checa y la fecha </w:t>
      </w:r>
      <w:r w:rsidR="00E42BBC" w:rsidRPr="00324406">
        <w:rPr>
          <w:lang w:val="es-ES_tradnl"/>
        </w:rPr>
        <w:t>concreta</w:t>
      </w:r>
      <w:r w:rsidRPr="00324406">
        <w:rPr>
          <w:lang w:val="es-ES_tradnl"/>
        </w:rPr>
        <w:t xml:space="preserve"> de su publicación</w:t>
      </w:r>
      <w:r w:rsidR="00CF7D37" w:rsidRPr="00324406">
        <w:rPr>
          <w:rStyle w:val="Znakapoznpodarou"/>
          <w:lang w:val="es-ES_tradnl"/>
        </w:rPr>
        <w:footnoteReference w:id="3"/>
      </w:r>
      <w:r w:rsidRPr="00324406">
        <w:rPr>
          <w:lang w:val="es-ES_tradnl"/>
        </w:rPr>
        <w:t xml:space="preserve">, </w:t>
      </w:r>
      <w:r w:rsidR="00263486" w:rsidRPr="00324406">
        <w:rPr>
          <w:lang w:val="es-ES_tradnl"/>
        </w:rPr>
        <w:t xml:space="preserve">la obra </w:t>
      </w:r>
      <w:r w:rsidR="00E42BBC" w:rsidRPr="00324406">
        <w:rPr>
          <w:lang w:val="es-ES_tradnl"/>
        </w:rPr>
        <w:t>es</w:t>
      </w:r>
      <w:r w:rsidR="00C137E9" w:rsidRPr="00324406">
        <w:rPr>
          <w:lang w:val="es-ES_tradnl"/>
        </w:rPr>
        <w:t xml:space="preserve"> </w:t>
      </w:r>
      <w:r w:rsidRPr="00324406">
        <w:rPr>
          <w:lang w:val="es-ES_tradnl"/>
        </w:rPr>
        <w:t xml:space="preserve">de gran valor documental para la </w:t>
      </w:r>
      <w:r w:rsidR="00C137E9" w:rsidRPr="00324406">
        <w:rPr>
          <w:lang w:val="es-ES_tradnl"/>
        </w:rPr>
        <w:t xml:space="preserve">filología, la lingüística y la </w:t>
      </w:r>
      <w:r w:rsidRPr="00324406">
        <w:rPr>
          <w:lang w:val="es-ES_tradnl"/>
        </w:rPr>
        <w:t>historia de la enseñanza de lenguas</w:t>
      </w:r>
      <w:r w:rsidR="00C137E9" w:rsidRPr="00324406">
        <w:rPr>
          <w:lang w:val="es-ES_tradnl"/>
        </w:rPr>
        <w:t>.</w:t>
      </w:r>
      <w:r w:rsidR="00FE1852" w:rsidRPr="00324406">
        <w:rPr>
          <w:lang w:val="es-ES_tradnl"/>
        </w:rPr>
        <w:t xml:space="preserve"> </w:t>
      </w:r>
    </w:p>
    <w:p w14:paraId="4CE67F27" w14:textId="77777777" w:rsidR="00241D82" w:rsidRPr="00324406" w:rsidRDefault="00FE1852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lastRenderedPageBreak/>
        <w:t>Por una parte</w:t>
      </w:r>
      <w:r w:rsidR="0001538B" w:rsidRPr="00324406">
        <w:rPr>
          <w:lang w:val="es-ES_tradnl"/>
        </w:rPr>
        <w:t>,</w:t>
      </w:r>
      <w:r w:rsidR="00A23A58" w:rsidRPr="00324406">
        <w:rPr>
          <w:lang w:val="es-ES_tradnl"/>
        </w:rPr>
        <w:t xml:space="preserve"> </w:t>
      </w:r>
      <w:r w:rsidR="00B73914" w:rsidRPr="00324406">
        <w:rPr>
          <w:lang w:val="es-ES_tradnl"/>
        </w:rPr>
        <w:t xml:space="preserve">el </w:t>
      </w:r>
      <w:commentRangeStart w:id="2"/>
      <w:r w:rsidR="00B73914" w:rsidRPr="00324406">
        <w:rPr>
          <w:i/>
          <w:lang w:val="es-ES_tradnl"/>
        </w:rPr>
        <w:t>Hexaglosson</w:t>
      </w:r>
      <w:commentRangeEnd w:id="2"/>
      <w:r w:rsidR="00122AF3">
        <w:rPr>
          <w:rStyle w:val="Odkaznakoment"/>
        </w:rPr>
        <w:commentReference w:id="2"/>
      </w:r>
      <w:r w:rsidR="00B73914" w:rsidRPr="00324406">
        <w:rPr>
          <w:lang w:val="es-ES_tradnl"/>
        </w:rPr>
        <w:t xml:space="preserve"> </w:t>
      </w:r>
      <w:r w:rsidR="00A23A58" w:rsidRPr="00324406">
        <w:rPr>
          <w:lang w:val="es-ES_tradnl"/>
        </w:rPr>
        <w:t xml:space="preserve">refleja una determinada época histórica en la que </w:t>
      </w:r>
      <w:r w:rsidR="00A10E33" w:rsidRPr="00324406">
        <w:rPr>
          <w:lang w:val="es-ES_tradnl"/>
        </w:rPr>
        <w:t xml:space="preserve">los materiales para </w:t>
      </w:r>
      <w:r w:rsidR="00F55FEC" w:rsidRPr="00324406">
        <w:rPr>
          <w:lang w:val="es-ES_tradnl"/>
        </w:rPr>
        <w:t>el aprendizaje</w:t>
      </w:r>
      <w:r w:rsidR="00A10E33" w:rsidRPr="00324406">
        <w:rPr>
          <w:lang w:val="es-ES_tradnl"/>
        </w:rPr>
        <w:t xml:space="preserve"> de lenguas eran esencialmente tres: las gramáticas, los diccionarios y los di</w:t>
      </w:r>
      <w:r w:rsidR="00F55FEC" w:rsidRPr="00324406">
        <w:rPr>
          <w:lang w:val="es-ES_tradnl"/>
        </w:rPr>
        <w:t>álogos (Nevado Fuentes, 2011: 12)</w:t>
      </w:r>
      <w:r w:rsidR="00241D82" w:rsidRPr="00324406">
        <w:rPr>
          <w:lang w:val="es-ES_tradnl"/>
        </w:rPr>
        <w:t xml:space="preserve">. Era común combinarlos en una obra, cuyo método pedagógico se basaba en la traducción y en la plasmación de la lengua mediante “coloquios” o diálogos, con un fin eminentemente práctico. </w:t>
      </w:r>
    </w:p>
    <w:p w14:paraId="41A8C858" w14:textId="77777777" w:rsidR="00C476E6" w:rsidRPr="00324406" w:rsidRDefault="00B73914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Según Mištin</w:t>
      </w:r>
      <w:r w:rsidR="00241D82" w:rsidRPr="00324406">
        <w:rPr>
          <w:lang w:val="es-ES_tradnl"/>
        </w:rPr>
        <w:t xml:space="preserve">ová (2015: 186), en </w:t>
      </w:r>
      <w:r w:rsidR="00F55FEC" w:rsidRPr="00324406">
        <w:rPr>
          <w:i/>
          <w:lang w:val="es-ES_tradnl"/>
        </w:rPr>
        <w:t>Hexaglosson cum colloquijs Vitae quotidianae necessarij</w:t>
      </w:r>
      <w:r w:rsidR="00F55FEC" w:rsidRPr="00324406">
        <w:rPr>
          <w:lang w:val="es-ES_tradnl"/>
        </w:rPr>
        <w:t xml:space="preserve"> se </w:t>
      </w:r>
      <w:r w:rsidR="00241D82" w:rsidRPr="00324406">
        <w:rPr>
          <w:lang w:val="es-ES_tradnl"/>
        </w:rPr>
        <w:t xml:space="preserve">observa la siguiente estructura, dividida en cinco partes: </w:t>
      </w:r>
    </w:p>
    <w:p w14:paraId="031AB542" w14:textId="77777777" w:rsidR="00241D82" w:rsidRPr="00324406" w:rsidRDefault="00241D82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Introducción </w:t>
      </w:r>
    </w:p>
    <w:p w14:paraId="32A85DEC" w14:textId="77777777" w:rsidR="005006BC" w:rsidRPr="00324406" w:rsidRDefault="005006BC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Índice </w:t>
      </w:r>
      <w:r w:rsidR="006F1F01" w:rsidRPr="00324406">
        <w:rPr>
          <w:lang w:val="es-ES_tradnl"/>
        </w:rPr>
        <w:t>(en forma de tabla)</w:t>
      </w:r>
    </w:p>
    <w:p w14:paraId="00280261" w14:textId="77777777" w:rsidR="005006BC" w:rsidRPr="00324406" w:rsidRDefault="005006BC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Diálogos y un apartado de correspondencia, donde se presentan modelos de cartas y documentos</w:t>
      </w:r>
    </w:p>
    <w:p w14:paraId="19EFECFA" w14:textId="77777777" w:rsidR="005006BC" w:rsidRPr="00324406" w:rsidRDefault="005006BC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Diccionario</w:t>
      </w:r>
    </w:p>
    <w:p w14:paraId="2462ECF8" w14:textId="77777777" w:rsidR="0001538B" w:rsidRPr="00324406" w:rsidRDefault="005006BC" w:rsidP="00484769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>Gramática</w:t>
      </w:r>
    </w:p>
    <w:p w14:paraId="0229A625" w14:textId="77777777" w:rsidR="00EC3FBC" w:rsidRPr="00324406" w:rsidRDefault="006F1F01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manual </w:t>
      </w:r>
      <w:r w:rsidR="00634AA9" w:rsidRPr="00324406">
        <w:rPr>
          <w:lang w:val="es-ES_tradnl"/>
        </w:rPr>
        <w:t>nos</w:t>
      </w:r>
      <w:r w:rsidR="0001538B" w:rsidRPr="00324406">
        <w:rPr>
          <w:lang w:val="es-ES_tradnl"/>
        </w:rPr>
        <w:t xml:space="preserve"> </w:t>
      </w:r>
      <w:r w:rsidR="00A34728" w:rsidRPr="00324406">
        <w:rPr>
          <w:lang w:val="es-ES_tradnl"/>
        </w:rPr>
        <w:t>permite</w:t>
      </w:r>
      <w:r w:rsidR="0001538B" w:rsidRPr="00324406">
        <w:rPr>
          <w:lang w:val="es-ES_tradnl"/>
        </w:rPr>
        <w:t xml:space="preserve"> </w:t>
      </w:r>
      <w:r w:rsidR="004242C8" w:rsidRPr="00324406">
        <w:rPr>
          <w:lang w:val="es-ES_tradnl"/>
        </w:rPr>
        <w:t xml:space="preserve">conocer </w:t>
      </w:r>
      <w:r w:rsidR="00634AA9" w:rsidRPr="00324406">
        <w:rPr>
          <w:lang w:val="es-ES_tradnl"/>
        </w:rPr>
        <w:t xml:space="preserve">a través de sus diálogos </w:t>
      </w:r>
      <w:r w:rsidR="004242C8" w:rsidRPr="00324406">
        <w:rPr>
          <w:lang w:val="es-ES_tradnl"/>
        </w:rPr>
        <w:t>aspectos socioculturales, costumbres, intereses, etc. de</w:t>
      </w:r>
      <w:r w:rsidR="00634AA9" w:rsidRPr="00324406">
        <w:rPr>
          <w:lang w:val="es-ES_tradnl"/>
        </w:rPr>
        <w:t>l momento</w:t>
      </w:r>
      <w:r w:rsidR="00A34728" w:rsidRPr="00324406">
        <w:rPr>
          <w:lang w:val="es-ES_tradnl"/>
        </w:rPr>
        <w:t>, del lugar</w:t>
      </w:r>
      <w:r w:rsidR="00634AA9" w:rsidRPr="00324406">
        <w:rPr>
          <w:lang w:val="es-ES_tradnl"/>
        </w:rPr>
        <w:t xml:space="preserve"> y de</w:t>
      </w:r>
      <w:r w:rsidR="004242C8" w:rsidRPr="00324406">
        <w:rPr>
          <w:lang w:val="es-ES_tradnl"/>
        </w:rPr>
        <w:t xml:space="preserve"> las personas a las que el texto se dirige</w:t>
      </w:r>
      <w:r w:rsidR="00634AA9" w:rsidRPr="00324406">
        <w:rPr>
          <w:lang w:val="es-ES_tradnl"/>
        </w:rPr>
        <w:t>. Así</w:t>
      </w:r>
      <w:r w:rsidR="00EE44AF" w:rsidRPr="00324406">
        <w:rPr>
          <w:lang w:val="es-ES_tradnl"/>
        </w:rPr>
        <w:t>,</w:t>
      </w:r>
      <w:r w:rsidR="00634AA9" w:rsidRPr="00324406">
        <w:rPr>
          <w:lang w:val="es-ES_tradnl"/>
        </w:rPr>
        <w:t xml:space="preserve"> encontramos temas </w:t>
      </w:r>
      <w:r w:rsidR="00EE44AF" w:rsidRPr="00324406">
        <w:rPr>
          <w:lang w:val="es-ES_tradnl"/>
        </w:rPr>
        <w:t xml:space="preserve">pertenecientes a </w:t>
      </w:r>
      <w:r w:rsidR="00713755" w:rsidRPr="00324406">
        <w:rPr>
          <w:lang w:val="es-ES_tradnl"/>
        </w:rPr>
        <w:t>la vida cotidiana, el comercio, los negocios, las festividades, la ciudad, el aprendizaje de idiomas, etc. Huelga decir que esta es l</w:t>
      </w:r>
      <w:r w:rsidR="00A34728" w:rsidRPr="00324406">
        <w:rPr>
          <w:lang w:val="es-ES_tradnl"/>
        </w:rPr>
        <w:t>a parte central y más extensa</w:t>
      </w:r>
      <w:r w:rsidR="00C476E6" w:rsidRPr="00324406">
        <w:rPr>
          <w:lang w:val="es-ES_tradnl"/>
        </w:rPr>
        <w:t>, a la que se</w:t>
      </w:r>
      <w:r w:rsidR="00A34728" w:rsidRPr="00324406">
        <w:rPr>
          <w:lang w:val="es-ES_tradnl"/>
        </w:rPr>
        <w:t xml:space="preserve"> </w:t>
      </w:r>
      <w:r w:rsidR="007E61B2" w:rsidRPr="00324406">
        <w:rPr>
          <w:lang w:val="es-ES_tradnl"/>
        </w:rPr>
        <w:t xml:space="preserve">le </w:t>
      </w:r>
      <w:r w:rsidR="00A34728" w:rsidRPr="00324406">
        <w:rPr>
          <w:lang w:val="es-ES_tradnl"/>
        </w:rPr>
        <w:t xml:space="preserve">dedica siete capítulos. </w:t>
      </w:r>
      <w:r w:rsidR="00896C8A" w:rsidRPr="00324406">
        <w:rPr>
          <w:lang w:val="es-ES_tradnl"/>
        </w:rPr>
        <w:t xml:space="preserve">Por otro lado, el </w:t>
      </w:r>
      <w:r w:rsidR="00FE1852" w:rsidRPr="00324406">
        <w:rPr>
          <w:i/>
          <w:lang w:val="es-ES_tradnl"/>
        </w:rPr>
        <w:t xml:space="preserve">Hexaglosson </w:t>
      </w:r>
      <w:r w:rsidR="00C476E6" w:rsidRPr="00324406">
        <w:rPr>
          <w:lang w:val="es-ES_tradnl"/>
        </w:rPr>
        <w:t xml:space="preserve">es </w:t>
      </w:r>
      <w:r w:rsidR="00835DEC" w:rsidRPr="00324406">
        <w:rPr>
          <w:lang w:val="es-ES_tradnl"/>
        </w:rPr>
        <w:t xml:space="preserve">un documento histórico </w:t>
      </w:r>
      <w:r w:rsidR="00C476E6" w:rsidRPr="00324406">
        <w:rPr>
          <w:lang w:val="es-ES_tradnl"/>
        </w:rPr>
        <w:t xml:space="preserve">de gran utilidad en </w:t>
      </w:r>
      <w:r w:rsidR="00FE1852" w:rsidRPr="00324406">
        <w:rPr>
          <w:lang w:val="es-ES_tradnl"/>
        </w:rPr>
        <w:t xml:space="preserve">la investigación sincrónica y diacrónica de </w:t>
      </w:r>
      <w:r w:rsidR="00C476E6" w:rsidRPr="00324406">
        <w:rPr>
          <w:lang w:val="es-ES_tradnl"/>
        </w:rPr>
        <w:t xml:space="preserve">los </w:t>
      </w:r>
      <w:r w:rsidR="00FE1852" w:rsidRPr="00324406">
        <w:rPr>
          <w:lang w:val="es-ES_tradnl"/>
        </w:rPr>
        <w:t>d</w:t>
      </w:r>
      <w:r w:rsidR="0010757F" w:rsidRPr="00324406">
        <w:rPr>
          <w:lang w:val="es-ES_tradnl"/>
        </w:rPr>
        <w:t xml:space="preserve">iversos fenómenos lingüísticos. </w:t>
      </w:r>
    </w:p>
    <w:p w14:paraId="12D77A0A" w14:textId="77777777" w:rsidR="0010757F" w:rsidRPr="00324406" w:rsidRDefault="0010757F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terreno baldío de los siglos posteriores lo describe el romanista praguense Zdeněk Hampejs (1963: 187): </w:t>
      </w:r>
    </w:p>
    <w:p w14:paraId="6F7185A2" w14:textId="77777777" w:rsidR="008720A3" w:rsidRPr="00324406" w:rsidRDefault="008720A3" w:rsidP="00484769">
      <w:pPr>
        <w:spacing w:line="276" w:lineRule="auto"/>
        <w:jc w:val="both"/>
        <w:rPr>
          <w:lang w:val="es-ES_tradnl"/>
        </w:rPr>
      </w:pPr>
    </w:p>
    <w:p w14:paraId="71208AF0" w14:textId="77777777" w:rsidR="00C30FAE" w:rsidRPr="00324406" w:rsidRDefault="00C30FAE" w:rsidP="00484769">
      <w:pPr>
        <w:spacing w:line="276" w:lineRule="auto"/>
        <w:ind w:left="708"/>
        <w:jc w:val="both"/>
        <w:rPr>
          <w:rFonts w:eastAsiaTheme="minorHAnsi"/>
          <w:sz w:val="22"/>
          <w:szCs w:val="22"/>
          <w:lang w:val="es-ES_tradnl"/>
        </w:rPr>
      </w:pPr>
      <w:r w:rsidRPr="00324406">
        <w:rPr>
          <w:rFonts w:eastAsiaTheme="minorHAnsi"/>
          <w:sz w:val="22"/>
          <w:szCs w:val="22"/>
          <w:lang w:val="es-ES_tradnl"/>
        </w:rPr>
        <w:t>Ya en el siglo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XVII</w:t>
      </w:r>
      <w:r w:rsidRPr="00324406">
        <w:rPr>
          <w:rFonts w:eastAsiaTheme="minorHAnsi"/>
          <w:sz w:val="22"/>
          <w:szCs w:val="22"/>
          <w:lang w:val="es-ES_tradnl"/>
        </w:rPr>
        <w:t xml:space="preserve"> perdimos la independencia nacion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al y desde aquel tiempo vivimos </w:t>
      </w:r>
      <w:r w:rsidRPr="00324406">
        <w:rPr>
          <w:rFonts w:eastAsiaTheme="minorHAnsi"/>
          <w:sz w:val="22"/>
          <w:szCs w:val="22"/>
          <w:lang w:val="es-ES_tradnl"/>
        </w:rPr>
        <w:t>bajo la opresión social y nacional, cons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tituyendo parte de la monarquía </w:t>
      </w:r>
      <w:r w:rsidRPr="00324406">
        <w:rPr>
          <w:rFonts w:eastAsiaTheme="minorHAnsi"/>
          <w:sz w:val="22"/>
          <w:szCs w:val="22"/>
          <w:lang w:val="es-ES_tradnl"/>
        </w:rPr>
        <w:t>austrohúngara. Este hecho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tuvo como consecuencia un gran </w:t>
      </w:r>
      <w:r w:rsidRPr="00324406">
        <w:rPr>
          <w:rFonts w:eastAsiaTheme="minorHAnsi"/>
          <w:sz w:val="22"/>
          <w:szCs w:val="22"/>
          <w:lang w:val="es-ES_tradnl"/>
        </w:rPr>
        <w:t>empobrecimiento de la vida cultu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ral de nuestro pueblo, que sólo </w:t>
      </w:r>
      <w:r w:rsidRPr="00324406">
        <w:rPr>
          <w:rFonts w:eastAsiaTheme="minorHAnsi"/>
          <w:sz w:val="22"/>
          <w:szCs w:val="22"/>
          <w:lang w:val="es-ES_tradnl"/>
        </w:rPr>
        <w:t>empleando todas las fuerzas logró conservar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su idioma y cierta continuidad </w:t>
      </w:r>
      <w:r w:rsidRPr="00324406">
        <w:rPr>
          <w:rFonts w:eastAsiaTheme="minorHAnsi"/>
          <w:sz w:val="22"/>
          <w:szCs w:val="22"/>
          <w:lang w:val="es-ES_tradnl"/>
        </w:rPr>
        <w:t>de su desarrollo cultural. El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intercambio cultural con otros </w:t>
      </w:r>
      <w:r w:rsidRPr="00324406">
        <w:rPr>
          <w:rFonts w:eastAsiaTheme="minorHAnsi"/>
          <w:sz w:val="22"/>
          <w:szCs w:val="22"/>
          <w:lang w:val="es-ES_tradnl"/>
        </w:rPr>
        <w:t>países europeos cesó prácticamente, nue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stra literatura no atravesó las </w:t>
      </w:r>
      <w:r w:rsidRPr="00324406">
        <w:rPr>
          <w:rFonts w:eastAsiaTheme="minorHAnsi"/>
          <w:sz w:val="22"/>
          <w:szCs w:val="22"/>
          <w:lang w:val="es-ES_tradnl"/>
        </w:rPr>
        <w:t>fronteras del país y la repercusión de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las literaturas extranjeras en </w:t>
      </w:r>
      <w:r w:rsidRPr="00324406">
        <w:rPr>
          <w:rFonts w:eastAsiaTheme="minorHAnsi"/>
          <w:sz w:val="22"/>
          <w:szCs w:val="22"/>
          <w:lang w:val="es-ES_tradnl"/>
        </w:rPr>
        <w:t>ella también fue mínima a causa de l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 situación desfavorable. No es </w:t>
      </w:r>
      <w:r w:rsidRPr="00324406">
        <w:rPr>
          <w:rFonts w:eastAsiaTheme="minorHAnsi"/>
          <w:sz w:val="22"/>
          <w:szCs w:val="22"/>
          <w:lang w:val="es-ES_tradnl"/>
        </w:rPr>
        <w:t>extraño, pues, que, por ejemplo, en cuanto a España se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 refiere, las </w:t>
      </w:r>
      <w:r w:rsidRPr="00324406">
        <w:rPr>
          <w:rFonts w:eastAsiaTheme="minorHAnsi"/>
          <w:sz w:val="22"/>
          <w:szCs w:val="22"/>
          <w:lang w:val="es-ES_tradnl"/>
        </w:rPr>
        <w:t>traducciones de su lengu</w:t>
      </w:r>
      <w:r w:rsidR="0010757F" w:rsidRPr="00324406">
        <w:rPr>
          <w:rFonts w:eastAsiaTheme="minorHAnsi"/>
          <w:sz w:val="22"/>
          <w:szCs w:val="22"/>
          <w:lang w:val="es-ES_tradnl"/>
        </w:rPr>
        <w:t xml:space="preserve">a hasta principios del siglo XIX se limitaran </w:t>
      </w:r>
      <w:r w:rsidRPr="00324406">
        <w:rPr>
          <w:rFonts w:eastAsiaTheme="minorHAnsi"/>
          <w:sz w:val="22"/>
          <w:szCs w:val="22"/>
          <w:lang w:val="es-ES_tradnl"/>
        </w:rPr>
        <w:t>a algunas obras religiosas carentes de importancia literaria.</w:t>
      </w:r>
    </w:p>
    <w:p w14:paraId="087F1965" w14:textId="77777777" w:rsidR="0010757F" w:rsidRPr="00324406" w:rsidRDefault="0010757F" w:rsidP="00484769">
      <w:pPr>
        <w:spacing w:line="276" w:lineRule="auto"/>
        <w:rPr>
          <w:rFonts w:eastAsiaTheme="minorHAnsi"/>
          <w:lang w:val="es-ES_tradnl"/>
        </w:rPr>
      </w:pPr>
    </w:p>
    <w:p w14:paraId="0EFDE314" w14:textId="77777777" w:rsidR="00FB670C" w:rsidRPr="00324406" w:rsidRDefault="00E61A83" w:rsidP="00484769">
      <w:pPr>
        <w:spacing w:line="276" w:lineRule="auto"/>
        <w:jc w:val="both"/>
        <w:rPr>
          <w:shd w:val="clear" w:color="auto" w:fill="FFFFFF"/>
          <w:lang w:val="es-ES_tradnl"/>
        </w:rPr>
      </w:pPr>
      <w:r w:rsidRPr="00324406">
        <w:rPr>
          <w:lang w:val="es-ES_tradnl"/>
        </w:rPr>
        <w:t>Habrá que e</w:t>
      </w:r>
      <w:r w:rsidR="001A64B6" w:rsidRPr="00324406">
        <w:rPr>
          <w:lang w:val="es-ES_tradnl"/>
        </w:rPr>
        <w:t>sperar al siglo XIX para señalar</w:t>
      </w:r>
      <w:r w:rsidRPr="00324406">
        <w:rPr>
          <w:lang w:val="es-ES_tradnl"/>
        </w:rPr>
        <w:t xml:space="preserve"> </w:t>
      </w:r>
      <w:r w:rsidR="001A64B6" w:rsidRPr="00324406">
        <w:rPr>
          <w:lang w:val="es-ES_tradnl"/>
        </w:rPr>
        <w:t>la aparición de</w:t>
      </w:r>
      <w:r w:rsidR="008827A9" w:rsidRPr="00324406">
        <w:rPr>
          <w:lang w:val="es-ES_tradnl"/>
        </w:rPr>
        <w:t xml:space="preserve"> la lingüística románica en Europa. </w:t>
      </w:r>
      <w:r w:rsidR="00667A86" w:rsidRPr="00324406">
        <w:rPr>
          <w:lang w:val="es-ES_tradnl"/>
        </w:rPr>
        <w:t xml:space="preserve">Con la publicación de </w:t>
      </w:r>
      <w:r w:rsidR="00C619C1" w:rsidRPr="00324406">
        <w:rPr>
          <w:i/>
          <w:lang w:val="es-ES_tradnl"/>
        </w:rPr>
        <w:t xml:space="preserve">Gramática de las lenguas románicas (1836-1843) </w:t>
      </w:r>
      <w:r w:rsidR="00667A86" w:rsidRPr="00324406">
        <w:rPr>
          <w:lang w:val="es-ES_tradnl"/>
        </w:rPr>
        <w:t xml:space="preserve">y </w:t>
      </w:r>
      <w:r w:rsidR="00667A86" w:rsidRPr="00324406">
        <w:rPr>
          <w:i/>
          <w:lang w:val="es-ES_tradnl"/>
        </w:rPr>
        <w:t>Diccionario etimológico románico</w:t>
      </w:r>
      <w:r w:rsidR="00667A86" w:rsidRPr="00324406">
        <w:rPr>
          <w:lang w:val="es-ES_tradnl"/>
        </w:rPr>
        <w:t xml:space="preserve"> (1854), del filólogo alemán</w:t>
      </w:r>
      <w:r w:rsidR="0045254C" w:rsidRPr="00324406">
        <w:rPr>
          <w:rStyle w:val="Znakapoznpodarou"/>
          <w:lang w:val="es-ES_tradnl"/>
        </w:rPr>
        <w:footnoteReference w:id="4"/>
      </w:r>
      <w:r w:rsidR="00667A86" w:rsidRPr="00324406">
        <w:rPr>
          <w:lang w:val="es-ES_tradnl"/>
        </w:rPr>
        <w:t xml:space="preserve"> Friedrich Diez (1794-1876) se asentar</w:t>
      </w:r>
      <w:r w:rsidR="00FB670C" w:rsidRPr="00324406">
        <w:rPr>
          <w:lang w:val="es-ES_tradnl"/>
        </w:rPr>
        <w:t xml:space="preserve">án los pilares para el nacimiento de una nueva disciplina, la </w:t>
      </w:r>
      <w:r w:rsidR="00CF4223" w:rsidRPr="00324406">
        <w:rPr>
          <w:lang w:val="es-ES_tradnl"/>
        </w:rPr>
        <w:t xml:space="preserve">lingüística </w:t>
      </w:r>
      <w:r w:rsidR="00FB670C" w:rsidRPr="00324406">
        <w:rPr>
          <w:lang w:val="es-ES_tradnl"/>
        </w:rPr>
        <w:t>románica (Vil</w:t>
      </w:r>
      <w:r w:rsidR="00FB670C" w:rsidRPr="00324406">
        <w:rPr>
          <w:shd w:val="clear" w:color="auto" w:fill="FFFFFF"/>
          <w:lang w:val="es-ES_tradnl"/>
        </w:rPr>
        <w:t>à, 2009).</w:t>
      </w:r>
    </w:p>
    <w:p w14:paraId="3CFD3043" w14:textId="77777777" w:rsidR="000F5766" w:rsidRPr="00324406" w:rsidRDefault="000F5766" w:rsidP="00484769">
      <w:pPr>
        <w:spacing w:line="276" w:lineRule="auto"/>
        <w:jc w:val="both"/>
        <w:rPr>
          <w:lang w:val="es-ES_tradnl"/>
        </w:rPr>
      </w:pPr>
      <w:r w:rsidRPr="00324406">
        <w:rPr>
          <w:shd w:val="clear" w:color="auto" w:fill="FFFFFF"/>
          <w:lang w:val="es-ES_tradnl"/>
        </w:rPr>
        <w:tab/>
        <w:t xml:space="preserve">En su </w:t>
      </w:r>
      <w:r w:rsidRPr="00324406">
        <w:rPr>
          <w:i/>
          <w:shd w:val="clear" w:color="auto" w:fill="FFFFFF"/>
          <w:lang w:val="es-ES_tradnl"/>
        </w:rPr>
        <w:t>Gramática</w:t>
      </w:r>
      <w:r w:rsidRPr="00324406">
        <w:rPr>
          <w:shd w:val="clear" w:color="auto" w:fill="FFFFFF"/>
          <w:lang w:val="es-ES_tradnl"/>
        </w:rPr>
        <w:t xml:space="preserve">, </w:t>
      </w:r>
      <w:r w:rsidR="0083293D" w:rsidRPr="00324406">
        <w:rPr>
          <w:lang w:val="es-ES_tradnl"/>
        </w:rPr>
        <w:t>Friedrich</w:t>
      </w:r>
      <w:r w:rsidR="0083293D" w:rsidRPr="00324406">
        <w:rPr>
          <w:shd w:val="clear" w:color="auto" w:fill="FFFFFF"/>
          <w:lang w:val="es-ES_tradnl"/>
        </w:rPr>
        <w:t xml:space="preserve"> </w:t>
      </w:r>
      <w:r w:rsidRPr="00324406">
        <w:rPr>
          <w:shd w:val="clear" w:color="auto" w:fill="FFFFFF"/>
          <w:lang w:val="es-ES_tradnl"/>
        </w:rPr>
        <w:t xml:space="preserve">Diez se ocupa de forma sistemática de </w:t>
      </w:r>
      <w:r w:rsidR="008F17E1" w:rsidRPr="00324406">
        <w:rPr>
          <w:shd w:val="clear" w:color="auto" w:fill="FFFFFF"/>
          <w:lang w:val="es-ES_tradnl"/>
        </w:rPr>
        <w:t xml:space="preserve">seis lenguas: italiano, rumano, </w:t>
      </w:r>
      <w:r w:rsidRPr="00324406">
        <w:rPr>
          <w:shd w:val="clear" w:color="auto" w:fill="FFFFFF"/>
          <w:lang w:val="es-ES_tradnl"/>
        </w:rPr>
        <w:t>espa</w:t>
      </w:r>
      <w:r w:rsidRPr="00324406">
        <w:rPr>
          <w:lang w:val="es-ES_tradnl"/>
        </w:rPr>
        <w:t>ñol, portugués, francés y provenzal. En mucha menor medida aparece el catalán, el sardo y el romanche. Vil</w:t>
      </w:r>
      <w:r w:rsidRPr="00324406">
        <w:rPr>
          <w:shd w:val="clear" w:color="auto" w:fill="FFFFFF"/>
          <w:lang w:val="es-ES_tradnl"/>
        </w:rPr>
        <w:t xml:space="preserve">à (2009) recoge que la extensa </w:t>
      </w:r>
      <w:r w:rsidRPr="00324406">
        <w:rPr>
          <w:i/>
          <w:lang w:val="es-ES_tradnl"/>
        </w:rPr>
        <w:t xml:space="preserve">Gramática </w:t>
      </w:r>
      <w:r w:rsidRPr="00324406">
        <w:rPr>
          <w:i/>
          <w:lang w:val="es-ES_tradnl"/>
        </w:rPr>
        <w:lastRenderedPageBreak/>
        <w:t xml:space="preserve">de las lenguas románicas (1836-1842) </w:t>
      </w:r>
      <w:r w:rsidRPr="00324406">
        <w:rPr>
          <w:lang w:val="es-ES_tradnl"/>
        </w:rPr>
        <w:t xml:space="preserve">sigue la obra de Franz Bopp </w:t>
      </w:r>
      <w:r w:rsidRPr="00324406">
        <w:rPr>
          <w:lang w:val="es-ES_tradnl"/>
        </w:rPr>
        <w:softHyphen/>
        <w:t>—del que adquirió el método comparativo</w:t>
      </w:r>
      <w:r w:rsidRPr="00324406">
        <w:rPr>
          <w:lang w:val="es-ES_tradnl"/>
        </w:rPr>
        <w:softHyphen/>
        <w:t>—</w:t>
      </w:r>
      <w:r w:rsidRPr="00324406">
        <w:rPr>
          <w:lang w:val="es-ES_tradnl"/>
        </w:rPr>
        <w:softHyphen/>
        <w:t xml:space="preserve"> y la de los hermanos Grimm</w:t>
      </w:r>
      <w:r w:rsidRPr="00324406">
        <w:rPr>
          <w:rStyle w:val="Znakapoznpodarou"/>
          <w:lang w:val="es-ES_tradnl"/>
        </w:rPr>
        <w:footnoteReference w:id="5"/>
      </w:r>
      <w:r w:rsidRPr="00324406">
        <w:rPr>
          <w:lang w:val="es-ES_tradnl"/>
        </w:rPr>
        <w:t>, en su aspecto histórico.</w:t>
      </w:r>
    </w:p>
    <w:p w14:paraId="58314471" w14:textId="77777777" w:rsidR="00FF5CDA" w:rsidRPr="00324406" w:rsidRDefault="00FF5CDA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El </w:t>
      </w:r>
      <w:r w:rsidRPr="00324406">
        <w:rPr>
          <w:i/>
          <w:lang w:val="es-ES_tradnl"/>
        </w:rPr>
        <w:t xml:space="preserve">Diccionario </w:t>
      </w:r>
      <w:r w:rsidR="006F1F01" w:rsidRPr="00324406">
        <w:rPr>
          <w:lang w:val="es-ES_tradnl"/>
        </w:rPr>
        <w:t>se acotaba al</w:t>
      </w:r>
      <w:r w:rsidRPr="00324406">
        <w:rPr>
          <w:lang w:val="es-ES_tradnl"/>
        </w:rPr>
        <w:t xml:space="preserve"> ámbito del léxico, mostrando el origen de diversas palabras neolatinas, comparando la fase más reciente y la arcaica de las lenguas romances. Diez llega a la conclusión de que la mayor parte de palabras y conceptos proceden del latín. </w:t>
      </w:r>
      <w:r w:rsidR="00CF4223" w:rsidRPr="00324406">
        <w:rPr>
          <w:lang w:val="es-ES_tradnl"/>
        </w:rPr>
        <w:t xml:space="preserve">La metodología a seguir se sustentaba en la fonética histórica. </w:t>
      </w:r>
    </w:p>
    <w:p w14:paraId="751B958A" w14:textId="77777777" w:rsidR="00F8038E" w:rsidRPr="00324406" w:rsidRDefault="00CF4223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Los últimos años de su vida los dedica a un apéndice </w:t>
      </w:r>
      <w:r w:rsidR="006F1F01" w:rsidRPr="00324406">
        <w:rPr>
          <w:lang w:val="es-ES_tradnl"/>
        </w:rPr>
        <w:t>p</w:t>
      </w:r>
      <w:r w:rsidRPr="00324406">
        <w:rPr>
          <w:lang w:val="es-ES_tradnl"/>
        </w:rPr>
        <w:t>a</w:t>
      </w:r>
      <w:r w:rsidR="006F1F01" w:rsidRPr="00324406">
        <w:rPr>
          <w:lang w:val="es-ES_tradnl"/>
        </w:rPr>
        <w:t>ra</w:t>
      </w:r>
      <w:r w:rsidRPr="00324406">
        <w:rPr>
          <w:lang w:val="es-ES_tradnl"/>
        </w:rPr>
        <w:t xml:space="preserve"> su </w:t>
      </w:r>
      <w:r w:rsidRPr="00324406">
        <w:rPr>
          <w:i/>
          <w:lang w:val="es-ES_tradnl"/>
        </w:rPr>
        <w:t>Gramática</w:t>
      </w:r>
      <w:r w:rsidRPr="00324406">
        <w:rPr>
          <w:lang w:val="es-ES_tradnl"/>
        </w:rPr>
        <w:t xml:space="preserve">, publicado en 1875 bajo el título de </w:t>
      </w:r>
      <w:r w:rsidRPr="00324406">
        <w:rPr>
          <w:i/>
          <w:iCs/>
          <w:lang w:val="es-ES_tradnl"/>
        </w:rPr>
        <w:t>Romanische Wortschöpfung</w:t>
      </w:r>
      <w:r w:rsidRPr="00324406">
        <w:rPr>
          <w:lang w:val="es-ES_tradnl"/>
        </w:rPr>
        <w:t> (</w:t>
      </w:r>
      <w:r w:rsidRPr="00324406">
        <w:rPr>
          <w:i/>
          <w:lang w:val="es-ES_tradnl"/>
        </w:rPr>
        <w:t>La creación léxica románica</w:t>
      </w:r>
      <w:r w:rsidRPr="00324406">
        <w:rPr>
          <w:lang w:val="es-ES_tradnl"/>
        </w:rPr>
        <w:t xml:space="preserve">), </w:t>
      </w:r>
      <w:r w:rsidRPr="00324406">
        <w:rPr>
          <w:color w:val="222222"/>
          <w:lang w:val="es-ES_tradnl"/>
        </w:rPr>
        <w:t>obra que, sin profundizar en la etimología, organiza el vocabulario bajo campos semánticos con el propósito de discernir la herencia latina y la originalidad del románico.</w:t>
      </w:r>
    </w:p>
    <w:p w14:paraId="3E44BDF4" w14:textId="77777777" w:rsidR="00F8038E" w:rsidRPr="00324406" w:rsidRDefault="00F8038E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Otro </w:t>
      </w:r>
      <w:r w:rsidR="00383561" w:rsidRPr="00324406">
        <w:rPr>
          <w:lang w:val="es-ES_tradnl"/>
        </w:rPr>
        <w:t>lugar destacado lo ocupa</w:t>
      </w:r>
      <w:r w:rsidR="0045254C" w:rsidRPr="00324406">
        <w:rPr>
          <w:lang w:val="es-ES_tradnl"/>
        </w:rPr>
        <w:t xml:space="preserve"> </w:t>
      </w:r>
      <w:r w:rsidR="00FC341D" w:rsidRPr="00324406">
        <w:rPr>
          <w:lang w:val="es-ES_tradnl"/>
        </w:rPr>
        <w:t>Jan Urban Jarník (1848-1923)</w:t>
      </w:r>
      <w:r w:rsidR="00383561" w:rsidRPr="00324406">
        <w:rPr>
          <w:lang w:val="es-ES_tradnl"/>
        </w:rPr>
        <w:t>,</w:t>
      </w:r>
      <w:r w:rsidR="00FC341D" w:rsidRPr="00324406">
        <w:rPr>
          <w:lang w:val="es-ES_tradnl"/>
        </w:rPr>
        <w:t xml:space="preserve"> </w:t>
      </w:r>
      <w:r w:rsidR="00107A5C" w:rsidRPr="00324406">
        <w:rPr>
          <w:lang w:val="es-ES_tradnl"/>
        </w:rPr>
        <w:t>uno de los fundadores de la roman</w:t>
      </w:r>
      <w:r w:rsidR="00041268" w:rsidRPr="00324406">
        <w:rPr>
          <w:lang w:val="es-ES_tradnl"/>
        </w:rPr>
        <w:t>ística</w:t>
      </w:r>
      <w:r w:rsidR="00B3531A" w:rsidRPr="00324406">
        <w:rPr>
          <w:lang w:val="es-ES_tradnl"/>
        </w:rPr>
        <w:t xml:space="preserve"> </w:t>
      </w:r>
      <w:r w:rsidR="00DB7F9D" w:rsidRPr="00324406">
        <w:rPr>
          <w:lang w:val="es-ES_tradnl"/>
        </w:rPr>
        <w:t xml:space="preserve">en tierras </w:t>
      </w:r>
      <w:r w:rsidR="00383561" w:rsidRPr="00324406">
        <w:rPr>
          <w:lang w:val="es-ES_tradnl"/>
        </w:rPr>
        <w:t>checa</w:t>
      </w:r>
      <w:r w:rsidR="00DB7F9D" w:rsidRPr="00324406">
        <w:rPr>
          <w:lang w:val="es-ES_tradnl"/>
        </w:rPr>
        <w:t>s</w:t>
      </w:r>
      <w:r w:rsidR="00806346" w:rsidRPr="00324406">
        <w:rPr>
          <w:lang w:val="es-ES_tradnl"/>
        </w:rPr>
        <w:t xml:space="preserve"> con su</w:t>
      </w:r>
      <w:r w:rsidR="00B3531A" w:rsidRPr="00324406">
        <w:rPr>
          <w:lang w:val="es-ES_tradnl"/>
        </w:rPr>
        <w:t xml:space="preserve"> </w:t>
      </w:r>
      <w:r w:rsidR="00BB0871" w:rsidRPr="00324406">
        <w:rPr>
          <w:rFonts w:ascii="Times New Roman,Italic" w:hAnsi="Times New Roman,Italic"/>
          <w:i/>
          <w:lang w:val="es-ES_tradnl"/>
        </w:rPr>
        <w:t>Índice para el Diccionario etimológico románico de Friedrich Diez,</w:t>
      </w:r>
      <w:r w:rsidR="00BB0871" w:rsidRPr="00324406">
        <w:rPr>
          <w:rFonts w:ascii="Times New Roman,Italic" w:hAnsi="Times New Roman,Italic"/>
          <w:lang w:val="es-ES_tradnl"/>
        </w:rPr>
        <w:t xml:space="preserve"> </w:t>
      </w:r>
      <w:r w:rsidR="00817E8F" w:rsidRPr="00324406">
        <w:rPr>
          <w:lang w:val="es-ES_tradnl"/>
        </w:rPr>
        <w:t xml:space="preserve">de los años 1878 y </w:t>
      </w:r>
      <w:r w:rsidR="00BB0871" w:rsidRPr="00324406">
        <w:rPr>
          <w:lang w:val="es-ES_tradnl"/>
        </w:rPr>
        <w:t>1889</w:t>
      </w:r>
      <w:r w:rsidR="00806346" w:rsidRPr="00324406">
        <w:rPr>
          <w:lang w:val="es-ES_tradnl"/>
        </w:rPr>
        <w:t xml:space="preserve">. </w:t>
      </w:r>
      <w:r w:rsidR="008F17E1" w:rsidRPr="00324406">
        <w:rPr>
          <w:lang w:val="es-ES_tradnl"/>
        </w:rPr>
        <w:t>Jarník fue</w:t>
      </w:r>
      <w:r w:rsidR="00FC341D" w:rsidRPr="00324406">
        <w:rPr>
          <w:lang w:val="es-ES_tradnl"/>
        </w:rPr>
        <w:t xml:space="preserve"> el primer catedrático de </w:t>
      </w:r>
      <w:r w:rsidR="00BB0871" w:rsidRPr="00324406">
        <w:rPr>
          <w:lang w:val="es-ES_tradnl"/>
        </w:rPr>
        <w:t>romanística de la Universidad Carolina de Praga</w:t>
      </w:r>
      <w:r w:rsidR="00817E8F" w:rsidRPr="00324406">
        <w:rPr>
          <w:lang w:val="es-ES_tradnl"/>
        </w:rPr>
        <w:t xml:space="preserve"> desde 1882</w:t>
      </w:r>
      <w:r w:rsidR="00FF363F" w:rsidRPr="00324406">
        <w:rPr>
          <w:lang w:val="es-ES_tradnl"/>
        </w:rPr>
        <w:t xml:space="preserve">, </w:t>
      </w:r>
      <w:r w:rsidR="00B02F5B" w:rsidRPr="00324406">
        <w:rPr>
          <w:lang w:val="es-ES_tradnl"/>
        </w:rPr>
        <w:t>aunque en aquel tiempo no existía la filología hispánica como carrera autónoma</w:t>
      </w:r>
      <w:r w:rsidR="00035742" w:rsidRPr="00324406">
        <w:rPr>
          <w:lang w:val="es-ES_tradnl"/>
        </w:rPr>
        <w:t xml:space="preserve"> (Šoubová, Housková, 2010: 35). </w:t>
      </w:r>
    </w:p>
    <w:p w14:paraId="6E3805FD" w14:textId="77777777" w:rsidR="00FF363F" w:rsidRPr="00324406" w:rsidRDefault="008F17E1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Entre otras cosas, </w:t>
      </w:r>
      <w:r w:rsidR="00806346" w:rsidRPr="00324406">
        <w:rPr>
          <w:lang w:val="es-ES_tradnl"/>
        </w:rPr>
        <w:t xml:space="preserve">Jan Urban Jarník </w:t>
      </w:r>
      <w:r w:rsidR="002A1ADD" w:rsidRPr="00324406">
        <w:rPr>
          <w:lang w:val="es-ES_tradnl"/>
        </w:rPr>
        <w:t>se dedicó a la lengua y cultura rumanas, traduciendo</w:t>
      </w:r>
      <w:r w:rsidR="00D2699D" w:rsidRPr="00324406">
        <w:rPr>
          <w:lang w:val="es-ES_tradnl"/>
        </w:rPr>
        <w:t xml:space="preserve"> </w:t>
      </w:r>
      <w:r w:rsidR="00E21E43" w:rsidRPr="00324406">
        <w:rPr>
          <w:lang w:val="es-ES_tradnl"/>
        </w:rPr>
        <w:t>a</w:t>
      </w:r>
      <w:r w:rsidR="002A1ADD" w:rsidRPr="00324406">
        <w:rPr>
          <w:lang w:val="es-ES_tradnl"/>
        </w:rPr>
        <w:t xml:space="preserve"> dicho idioma a </w:t>
      </w:r>
      <w:r w:rsidR="00E21E43" w:rsidRPr="00324406">
        <w:rPr>
          <w:lang w:val="es-ES_tradnl"/>
        </w:rPr>
        <w:t xml:space="preserve">autores checos </w:t>
      </w:r>
      <w:r w:rsidR="002A1ADD" w:rsidRPr="00324406">
        <w:rPr>
          <w:lang w:val="es-ES_tradnl"/>
        </w:rPr>
        <w:t>como Božena Ně</w:t>
      </w:r>
      <w:r w:rsidR="00E21E43" w:rsidRPr="00324406">
        <w:rPr>
          <w:lang w:val="es-ES_tradnl"/>
        </w:rPr>
        <w:t>mcov</w:t>
      </w:r>
      <w:r w:rsidR="00B3531A" w:rsidRPr="00324406">
        <w:rPr>
          <w:lang w:val="es-ES_tradnl"/>
        </w:rPr>
        <w:t xml:space="preserve">á. </w:t>
      </w:r>
      <w:r w:rsidR="002A1ADD" w:rsidRPr="00324406">
        <w:rPr>
          <w:lang w:val="es-ES_tradnl"/>
        </w:rPr>
        <w:t xml:space="preserve"> A su vez, publicó obras de folklore</w:t>
      </w:r>
      <w:r w:rsidR="00B840D2" w:rsidRPr="00324406">
        <w:rPr>
          <w:lang w:val="es-ES_tradnl"/>
        </w:rPr>
        <w:t xml:space="preserve"> rumano</w:t>
      </w:r>
      <w:r w:rsidR="002A1ADD" w:rsidRPr="00324406">
        <w:rPr>
          <w:lang w:val="es-ES_tradnl"/>
        </w:rPr>
        <w:t xml:space="preserve"> (del cancionero popular y poesías). </w:t>
      </w:r>
      <w:r w:rsidR="00D2699D" w:rsidRPr="00324406">
        <w:rPr>
          <w:lang w:val="es-ES_tradnl"/>
        </w:rPr>
        <w:t>Se dedicó al campo de los estudios del sánscrito y a la lingüística comparada de lenguas romances.</w:t>
      </w:r>
      <w:r w:rsidR="00E21E43" w:rsidRPr="00324406">
        <w:rPr>
          <w:lang w:val="es-ES_tradnl"/>
        </w:rPr>
        <w:t xml:space="preserve"> </w:t>
      </w:r>
      <w:r w:rsidR="00865505" w:rsidRPr="00324406">
        <w:rPr>
          <w:lang w:val="es-ES_tradnl"/>
        </w:rPr>
        <w:t xml:space="preserve">Sentó las bases de </w:t>
      </w:r>
      <w:r w:rsidR="00B840D2" w:rsidRPr="00324406">
        <w:rPr>
          <w:lang w:val="es-ES_tradnl"/>
        </w:rPr>
        <w:t xml:space="preserve">la </w:t>
      </w:r>
      <w:r w:rsidR="00865505" w:rsidRPr="00324406">
        <w:rPr>
          <w:lang w:val="es-ES_tradnl"/>
        </w:rPr>
        <w:t>Albanística checa (Surovčák, 2013).</w:t>
      </w:r>
    </w:p>
    <w:p w14:paraId="764ABEA2" w14:textId="77777777" w:rsidR="005B08DB" w:rsidRPr="00324406" w:rsidRDefault="00EB679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En el ámbito de la literatura, a</w:t>
      </w:r>
      <w:r w:rsidR="00DB7F9D" w:rsidRPr="00324406">
        <w:rPr>
          <w:lang w:val="es-ES_tradnl"/>
        </w:rPr>
        <w:t xml:space="preserve"> partir de la segunda mitad del siglo XIX nos topamos con las primeras traducciones al checo de obras españolas de referencia. </w:t>
      </w:r>
      <w:r w:rsidR="00F30241" w:rsidRPr="00324406">
        <w:rPr>
          <w:lang w:val="es-ES_tradnl"/>
        </w:rPr>
        <w:tab/>
      </w:r>
    </w:p>
    <w:p w14:paraId="2C803348" w14:textId="77777777" w:rsidR="0041722D" w:rsidRPr="00324406" w:rsidRDefault="005B08DB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Josef Bojislav Pichl (1813-1888)</w:t>
      </w:r>
      <w:r w:rsidR="00790949" w:rsidRPr="00324406">
        <w:rPr>
          <w:lang w:val="es-ES_tradnl"/>
        </w:rPr>
        <w:t xml:space="preserve">, además de médico, escritor y periodista, fue el autor </w:t>
      </w:r>
      <w:r w:rsidR="00423E75" w:rsidRPr="00324406">
        <w:rPr>
          <w:lang w:val="es-ES_tradnl"/>
        </w:rPr>
        <w:t xml:space="preserve">en 1838 </w:t>
      </w:r>
      <w:r w:rsidR="00790949" w:rsidRPr="00324406">
        <w:rPr>
          <w:lang w:val="es-ES_tradnl"/>
        </w:rPr>
        <w:t xml:space="preserve">de la </w:t>
      </w:r>
      <w:r w:rsidR="00423E75" w:rsidRPr="00324406">
        <w:rPr>
          <w:lang w:val="es-ES_tradnl"/>
        </w:rPr>
        <w:t xml:space="preserve">primera </w:t>
      </w:r>
      <w:r w:rsidR="00790949" w:rsidRPr="00324406">
        <w:rPr>
          <w:lang w:val="es-ES_tradnl"/>
        </w:rPr>
        <w:t>traducción</w:t>
      </w:r>
      <w:r w:rsidR="00423E75" w:rsidRPr="00324406">
        <w:rPr>
          <w:lang w:val="es-ES_tradnl"/>
        </w:rPr>
        <w:t xml:space="preserve"> de las </w:t>
      </w:r>
      <w:r w:rsidR="00423E75" w:rsidRPr="00324406">
        <w:rPr>
          <w:i/>
          <w:lang w:val="es-ES_tradnl"/>
        </w:rPr>
        <w:t>Novelas ejemplares</w:t>
      </w:r>
      <w:r w:rsidR="00423E75" w:rsidRPr="00324406">
        <w:rPr>
          <w:lang w:val="es-ES_tradnl"/>
        </w:rPr>
        <w:t xml:space="preserve"> de Miguel de Cervantes, y de </w:t>
      </w:r>
      <w:r w:rsidRPr="00324406">
        <w:rPr>
          <w:lang w:val="es-ES_tradnl"/>
        </w:rPr>
        <w:t>la primera parte</w:t>
      </w:r>
      <w:r w:rsidR="00790949" w:rsidRPr="00324406">
        <w:rPr>
          <w:lang w:val="es-ES_tradnl"/>
        </w:rPr>
        <w:t xml:space="preserve"> de</w:t>
      </w:r>
      <w:r w:rsidRPr="00324406">
        <w:rPr>
          <w:lang w:val="es-ES_tradnl"/>
        </w:rPr>
        <w:t xml:space="preserve"> </w:t>
      </w:r>
      <w:r w:rsidR="00790949" w:rsidRPr="00324406">
        <w:rPr>
          <w:rStyle w:val="Zdraznn"/>
          <w:bdr w:val="none" w:sz="0" w:space="0" w:color="auto" w:frame="1"/>
          <w:shd w:val="clear" w:color="auto" w:fill="FFFFFF"/>
          <w:lang w:val="es-ES_tradnl"/>
        </w:rPr>
        <w:t>El ingenioso hidalgo don Quijote de la Mancha</w:t>
      </w:r>
      <w:r w:rsidR="009945B7" w:rsidRPr="00324406">
        <w:rPr>
          <w:rStyle w:val="Zdraznn"/>
          <w:bdr w:val="none" w:sz="0" w:space="0" w:color="auto" w:frame="1"/>
          <w:shd w:val="clear" w:color="auto" w:fill="FFFFFF"/>
          <w:lang w:val="es-ES_tradnl"/>
        </w:rPr>
        <w:t xml:space="preserve"> </w:t>
      </w:r>
      <w:r w:rsidR="009945B7" w:rsidRPr="00324406">
        <w:rPr>
          <w:rStyle w:val="Zdraznn"/>
          <w:i w:val="0"/>
          <w:bdr w:val="none" w:sz="0" w:space="0" w:color="auto" w:frame="1"/>
          <w:shd w:val="clear" w:color="auto" w:fill="FFFFFF"/>
          <w:lang w:val="es-ES_tradnl"/>
        </w:rPr>
        <w:t>(1615)</w:t>
      </w:r>
      <w:r w:rsidR="00790949" w:rsidRPr="00324406">
        <w:rPr>
          <w:rStyle w:val="Zdraznn"/>
          <w:i w:val="0"/>
          <w:bdr w:val="none" w:sz="0" w:space="0" w:color="auto" w:frame="1"/>
          <w:shd w:val="clear" w:color="auto" w:fill="FFFFFF"/>
          <w:lang w:val="es-ES_tradnl"/>
        </w:rPr>
        <w:t>,</w:t>
      </w:r>
      <w:r w:rsidR="00790949" w:rsidRPr="00324406">
        <w:rPr>
          <w:lang w:val="es-ES_tradnl"/>
        </w:rPr>
        <w:t xml:space="preserve"> publicada en 1866.</w:t>
      </w:r>
      <w:r w:rsidRPr="00324406">
        <w:rPr>
          <w:lang w:val="es-ES_tradnl"/>
        </w:rPr>
        <w:t xml:space="preserve"> </w:t>
      </w:r>
      <w:r w:rsidR="003C1447" w:rsidRPr="00324406">
        <w:rPr>
          <w:lang w:val="es-ES_tradnl"/>
        </w:rPr>
        <w:t xml:space="preserve">La segunda parte del </w:t>
      </w:r>
      <w:r w:rsidR="003C1447" w:rsidRPr="00324406">
        <w:rPr>
          <w:i/>
          <w:lang w:val="es-ES_tradnl"/>
        </w:rPr>
        <w:t xml:space="preserve">Quijote </w:t>
      </w:r>
      <w:r w:rsidR="002B7761" w:rsidRPr="00324406">
        <w:rPr>
          <w:lang w:val="es-ES_tradnl"/>
        </w:rPr>
        <w:t xml:space="preserve">se publicó dos años después y </w:t>
      </w:r>
      <w:r w:rsidR="003C1447" w:rsidRPr="00324406">
        <w:rPr>
          <w:lang w:val="es-ES_tradnl"/>
        </w:rPr>
        <w:t>corrió a cargo de Kristian Stefan (1819-1892)</w:t>
      </w:r>
      <w:r w:rsidR="00242EAD" w:rsidRPr="00324406">
        <w:rPr>
          <w:lang w:val="es-ES_tradnl"/>
        </w:rPr>
        <w:t>, profesor y político.</w:t>
      </w:r>
      <w:r w:rsidR="003C1447" w:rsidRPr="00324406">
        <w:rPr>
          <w:lang w:val="es-ES_tradnl"/>
        </w:rPr>
        <w:t xml:space="preserve"> </w:t>
      </w:r>
    </w:p>
    <w:p w14:paraId="4D3C1052" w14:textId="77777777" w:rsidR="00271073" w:rsidRPr="00324406" w:rsidRDefault="006474F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De la célebre obra de Cervantes se hicieron hasta doce traducciones (Montoro Cano, 2013: 32), </w:t>
      </w:r>
      <w:r w:rsidR="002B7761" w:rsidRPr="00324406">
        <w:rPr>
          <w:lang w:val="es-ES_tradnl"/>
        </w:rPr>
        <w:t xml:space="preserve">entre las que destaca la del año 1898, cuyo autor fue </w:t>
      </w:r>
      <w:r w:rsidR="000C5A69" w:rsidRPr="00324406">
        <w:rPr>
          <w:lang w:val="es-ES_tradnl"/>
        </w:rPr>
        <w:t>Antonín Pi</w:t>
      </w:r>
      <w:r w:rsidRPr="00324406">
        <w:rPr>
          <w:lang w:val="es-ES_tradnl"/>
        </w:rPr>
        <w:t>khart</w:t>
      </w:r>
      <w:r w:rsidR="00271073" w:rsidRPr="00324406">
        <w:rPr>
          <w:lang w:val="es-ES_tradnl"/>
        </w:rPr>
        <w:t xml:space="preserve"> (1861-1909). </w:t>
      </w:r>
      <w:r w:rsidR="000D702E" w:rsidRPr="00324406">
        <w:rPr>
          <w:lang w:val="es-ES_tradnl"/>
        </w:rPr>
        <w:t xml:space="preserve">Es la primera traducción directa del español al checo. </w:t>
      </w:r>
      <w:r w:rsidR="00271073" w:rsidRPr="00324406">
        <w:rPr>
          <w:lang w:val="es-ES_tradnl"/>
        </w:rPr>
        <w:t>Este</w:t>
      </w:r>
      <w:r w:rsidR="00C1768B" w:rsidRPr="00324406">
        <w:rPr>
          <w:lang w:val="es-ES_tradnl"/>
        </w:rPr>
        <w:t xml:space="preserve"> </w:t>
      </w:r>
      <w:r w:rsidR="005D766D" w:rsidRPr="00324406">
        <w:rPr>
          <w:lang w:val="es-ES_tradnl"/>
        </w:rPr>
        <w:t xml:space="preserve">poeta, </w:t>
      </w:r>
      <w:r w:rsidR="000D702E" w:rsidRPr="00324406">
        <w:rPr>
          <w:lang w:val="es-ES_tradnl"/>
        </w:rPr>
        <w:t xml:space="preserve">gran viajero, </w:t>
      </w:r>
      <w:r w:rsidR="006D2225" w:rsidRPr="00324406">
        <w:rPr>
          <w:lang w:val="es-ES_tradnl"/>
        </w:rPr>
        <w:t>juez</w:t>
      </w:r>
      <w:r w:rsidR="005D766D" w:rsidRPr="00324406">
        <w:rPr>
          <w:lang w:val="es-ES_tradnl"/>
        </w:rPr>
        <w:t xml:space="preserve"> y prolijo traductor </w:t>
      </w:r>
      <w:r w:rsidR="00271073" w:rsidRPr="00324406">
        <w:rPr>
          <w:lang w:val="es-ES_tradnl"/>
        </w:rPr>
        <w:t xml:space="preserve">de alemán, español y catalán </w:t>
      </w:r>
      <w:r w:rsidR="005D766D" w:rsidRPr="00324406">
        <w:rPr>
          <w:lang w:val="es-ES_tradnl"/>
        </w:rPr>
        <w:t>fue una eminente personalidad de la época</w:t>
      </w:r>
      <w:r w:rsidR="00022234" w:rsidRPr="00324406">
        <w:rPr>
          <w:lang w:val="es-ES_tradnl"/>
        </w:rPr>
        <w:t>. Por sus trabajos es considerado el primer hispanista y traductor checo profesional.  Su campo de acción era variado: tradujo</w:t>
      </w:r>
      <w:r w:rsidR="005D766D" w:rsidRPr="00324406">
        <w:rPr>
          <w:lang w:val="es-ES_tradnl"/>
        </w:rPr>
        <w:t xml:space="preserve"> tanto obras clásicas </w:t>
      </w:r>
      <w:r w:rsidR="00271073" w:rsidRPr="00324406">
        <w:rPr>
          <w:lang w:val="es-ES_tradnl"/>
        </w:rPr>
        <w:t>(J. Zorrilla, Cervantes</w:t>
      </w:r>
      <w:r w:rsidR="006D2225" w:rsidRPr="00324406">
        <w:rPr>
          <w:lang w:val="es-ES_tradnl"/>
        </w:rPr>
        <w:t xml:space="preserve">, </w:t>
      </w:r>
      <w:r w:rsidR="006D2225" w:rsidRPr="00324406">
        <w:rPr>
          <w:i/>
          <w:lang w:val="es-ES_tradnl"/>
        </w:rPr>
        <w:t>El Lazarillo de Tormes</w:t>
      </w:r>
      <w:r w:rsidR="00271073" w:rsidRPr="00324406">
        <w:rPr>
          <w:lang w:val="es-ES_tradnl"/>
        </w:rPr>
        <w:t xml:space="preserve">) </w:t>
      </w:r>
      <w:r w:rsidR="005D766D" w:rsidRPr="00324406">
        <w:rPr>
          <w:lang w:val="es-ES_tradnl"/>
        </w:rPr>
        <w:t>como coetáneas de la literatura española</w:t>
      </w:r>
      <w:r w:rsidR="00271073" w:rsidRPr="00324406">
        <w:rPr>
          <w:lang w:val="es-ES_tradnl"/>
        </w:rPr>
        <w:t xml:space="preserve"> (Pedro A. de Alarcón, G. A. Bécquer, Emilia Pardo Bazán, </w:t>
      </w:r>
      <w:r w:rsidR="00022234" w:rsidRPr="00324406">
        <w:rPr>
          <w:lang w:val="es-ES_tradnl"/>
        </w:rPr>
        <w:t xml:space="preserve">Pérez Galdós, </w:t>
      </w:r>
      <w:r w:rsidR="00271073" w:rsidRPr="00324406">
        <w:rPr>
          <w:lang w:val="es-ES_tradnl"/>
        </w:rPr>
        <w:t xml:space="preserve">Ramón del Valle-Inclán) </w:t>
      </w:r>
      <w:r w:rsidR="001F22BB" w:rsidRPr="00324406">
        <w:rPr>
          <w:lang w:val="es-ES_tradnl"/>
        </w:rPr>
        <w:t>y catalana</w:t>
      </w:r>
      <w:r w:rsidR="00B86E22" w:rsidRPr="00324406">
        <w:rPr>
          <w:lang w:val="es-ES_tradnl"/>
        </w:rPr>
        <w:t xml:space="preserve">. De esta última lengua escribió un libro sobre literatura, tradujo al checo dos dramas de Àngel Guimerà, textos de Jacint Verdaguer y </w:t>
      </w:r>
      <w:r w:rsidR="00B86E22" w:rsidRPr="00324406">
        <w:rPr>
          <w:lang w:val="es-ES_tradnl"/>
        </w:rPr>
        <w:lastRenderedPageBreak/>
        <w:t>llegó a ser miembro de la Acadèmia Catalana; además, A. Pikhart</w:t>
      </w:r>
      <w:r w:rsidR="00271073" w:rsidRPr="00324406">
        <w:rPr>
          <w:lang w:val="es-ES_tradnl"/>
        </w:rPr>
        <w:t xml:space="preserve"> fue el </w:t>
      </w:r>
      <w:r w:rsidR="00B86E22" w:rsidRPr="00324406">
        <w:rPr>
          <w:lang w:val="es-ES_tradnl"/>
        </w:rPr>
        <w:t>primer traductor de</w:t>
      </w:r>
      <w:r w:rsidR="00271073" w:rsidRPr="00324406">
        <w:rPr>
          <w:lang w:val="es-ES_tradnl"/>
        </w:rPr>
        <w:t xml:space="preserve"> </w:t>
      </w:r>
      <w:r w:rsidR="006D2225" w:rsidRPr="00324406">
        <w:rPr>
          <w:lang w:val="es-ES_tradnl"/>
        </w:rPr>
        <w:t>una obra latinoamericana</w:t>
      </w:r>
      <w:r w:rsidR="00271073" w:rsidRPr="00324406">
        <w:rPr>
          <w:rStyle w:val="Znakapoznpodarou"/>
          <w:lang w:val="es-ES_tradnl"/>
        </w:rPr>
        <w:footnoteReference w:id="6"/>
      </w:r>
      <w:r w:rsidR="00271073" w:rsidRPr="00324406">
        <w:rPr>
          <w:lang w:val="es-ES_tradnl"/>
        </w:rPr>
        <w:t xml:space="preserve">. De gran valor cultural son las relaciones epistolares que mantenía con personalidades del mundo de la cultura y política checa, española y catalana (Mrkvová, 2014: 25). </w:t>
      </w:r>
    </w:p>
    <w:p w14:paraId="144AF85A" w14:textId="77777777" w:rsidR="00CB0BC2" w:rsidRPr="00324406" w:rsidRDefault="00EB679D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A su vez, </w:t>
      </w:r>
      <w:r w:rsidR="00FC559F" w:rsidRPr="00324406">
        <w:rPr>
          <w:lang w:val="es-ES_tradnl"/>
        </w:rPr>
        <w:t xml:space="preserve">el políglota </w:t>
      </w:r>
      <w:r w:rsidR="00CC3D41" w:rsidRPr="00324406">
        <w:rPr>
          <w:lang w:val="es-ES_tradnl"/>
        </w:rPr>
        <w:t>Jaroslav Vrchlický</w:t>
      </w:r>
      <w:r w:rsidR="002739FD" w:rsidRPr="00324406">
        <w:rPr>
          <w:b/>
          <w:lang w:val="es-ES_tradnl"/>
        </w:rPr>
        <w:t xml:space="preserve"> </w:t>
      </w:r>
      <w:r w:rsidR="004D7E4A" w:rsidRPr="00324406">
        <w:rPr>
          <w:lang w:val="es-ES_tradnl"/>
        </w:rPr>
        <w:t>(1853-</w:t>
      </w:r>
      <w:r w:rsidR="002F002D" w:rsidRPr="00324406">
        <w:rPr>
          <w:lang w:val="es-ES_tradnl"/>
        </w:rPr>
        <w:t>1912)</w:t>
      </w:r>
      <w:r w:rsidR="00ED157E" w:rsidRPr="00324406">
        <w:rPr>
          <w:lang w:val="es-ES_tradnl"/>
        </w:rPr>
        <w:t>, pseudónimo de Emil Jakub Frída,</w:t>
      </w:r>
      <w:r w:rsidR="002F002D" w:rsidRPr="00324406">
        <w:rPr>
          <w:lang w:val="es-ES_tradnl"/>
        </w:rPr>
        <w:t xml:space="preserve"> fue un prolífico</w:t>
      </w:r>
      <w:r w:rsidR="00136797" w:rsidRPr="00324406">
        <w:rPr>
          <w:lang w:val="es-ES_tradnl"/>
        </w:rPr>
        <w:t xml:space="preserve"> </w:t>
      </w:r>
      <w:r w:rsidR="008F17E1" w:rsidRPr="00324406">
        <w:rPr>
          <w:lang w:val="es-ES_tradnl"/>
        </w:rPr>
        <w:t>escritor, crítico literario</w:t>
      </w:r>
      <w:r w:rsidR="00136797" w:rsidRPr="00324406">
        <w:rPr>
          <w:lang w:val="es-ES_tradnl"/>
        </w:rPr>
        <w:t xml:space="preserve">, </w:t>
      </w:r>
      <w:r w:rsidR="002F002D" w:rsidRPr="00324406">
        <w:rPr>
          <w:lang w:val="es-ES_tradnl"/>
        </w:rPr>
        <w:t>poeta</w:t>
      </w:r>
      <w:r w:rsidR="00881C41" w:rsidRPr="00324406">
        <w:rPr>
          <w:lang w:val="es-ES_tradnl"/>
        </w:rPr>
        <w:t xml:space="preserve"> (reconocido por renunciar al estilo romántico dominante en la época </w:t>
      </w:r>
      <w:r w:rsidR="001A31C8" w:rsidRPr="00324406">
        <w:rPr>
          <w:lang w:val="es-ES_tradnl"/>
        </w:rPr>
        <w:t>e introducir la poesía parnasiana)</w:t>
      </w:r>
      <w:r w:rsidR="00136797" w:rsidRPr="00324406">
        <w:rPr>
          <w:lang w:val="es-ES_tradnl"/>
        </w:rPr>
        <w:t xml:space="preserve">, dramaturgo y traductor </w:t>
      </w:r>
      <w:r w:rsidR="002F002D" w:rsidRPr="00324406">
        <w:rPr>
          <w:lang w:val="es-ES_tradnl"/>
        </w:rPr>
        <w:t xml:space="preserve">al </w:t>
      </w:r>
      <w:r w:rsidR="00C355D5" w:rsidRPr="00324406">
        <w:rPr>
          <w:lang w:val="es-ES_tradnl"/>
        </w:rPr>
        <w:t>checo de</w:t>
      </w:r>
      <w:r w:rsidR="00881C41" w:rsidRPr="00324406">
        <w:rPr>
          <w:lang w:val="es-ES_tradnl"/>
        </w:rPr>
        <w:t xml:space="preserve"> autores universales como Dante Alighieri, Goethe, Baudelaire, Allan Poe o Walt Whitman. Del español tradujo</w:t>
      </w:r>
      <w:r w:rsidR="00C83FDA" w:rsidRPr="00324406">
        <w:rPr>
          <w:lang w:val="es-ES_tradnl"/>
        </w:rPr>
        <w:t xml:space="preserve"> una veintena de dramas de </w:t>
      </w:r>
      <w:r w:rsidR="00CC3D41" w:rsidRPr="00324406">
        <w:rPr>
          <w:lang w:val="es-ES_tradnl"/>
        </w:rPr>
        <w:t>Calderón de la Barca</w:t>
      </w:r>
      <w:r w:rsidR="004B3513" w:rsidRPr="00324406">
        <w:rPr>
          <w:lang w:val="es-ES_tradnl"/>
        </w:rPr>
        <w:t>.</w:t>
      </w:r>
      <w:r w:rsidR="008F17E1" w:rsidRPr="00324406">
        <w:rPr>
          <w:lang w:val="es-ES_tradnl"/>
        </w:rPr>
        <w:t xml:space="preserve"> Fue profesor de literatura comparada en la Universidad Carolina de Praga. </w:t>
      </w:r>
    </w:p>
    <w:p w14:paraId="1B265104" w14:textId="77777777" w:rsidR="003343E8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rFonts w:eastAsiaTheme="minorHAnsi"/>
          <w:lang w:val="es-ES_tradnl" w:eastAsia="en-US"/>
        </w:rPr>
        <w:t xml:space="preserve">En </w:t>
      </w:r>
      <w:r w:rsidR="00601666" w:rsidRPr="00324406">
        <w:rPr>
          <w:rFonts w:eastAsiaTheme="minorHAnsi"/>
          <w:lang w:val="es-ES_tradnl" w:eastAsia="en-US"/>
        </w:rPr>
        <w:t>la disciplina</w:t>
      </w:r>
      <w:r w:rsidRPr="00324406">
        <w:rPr>
          <w:rFonts w:eastAsiaTheme="minorHAnsi"/>
          <w:lang w:val="es-ES_tradnl" w:eastAsia="en-US"/>
        </w:rPr>
        <w:t xml:space="preserve"> lingüística</w:t>
      </w:r>
      <w:r w:rsidR="003343E8" w:rsidRPr="00324406">
        <w:rPr>
          <w:rFonts w:eastAsiaTheme="minorHAnsi"/>
          <w:lang w:val="es-ES_tradnl" w:eastAsia="en-US"/>
        </w:rPr>
        <w:t xml:space="preserve"> destacan los estudios en fonética y lexicografía que desarrollan los siguientes investigadores:</w:t>
      </w:r>
    </w:p>
    <w:p w14:paraId="27FEC266" w14:textId="77777777" w:rsidR="00ED157E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b/>
          <w:lang w:val="es-ES_tradnl"/>
        </w:rPr>
        <w:t xml:space="preserve"> </w:t>
      </w:r>
      <w:r w:rsidR="0075465E" w:rsidRPr="00324406">
        <w:rPr>
          <w:lang w:val="es-ES_tradnl"/>
        </w:rPr>
        <w:t xml:space="preserve">Josef Chlumský (1871-1939) </w:t>
      </w:r>
      <w:r w:rsidR="006A22B8" w:rsidRPr="00324406">
        <w:rPr>
          <w:lang w:val="es-ES_tradnl"/>
        </w:rPr>
        <w:t>estudió filología checa, alemana y francesa en la Universidad Carol</w:t>
      </w:r>
      <w:r w:rsidR="00C62D49" w:rsidRPr="00324406">
        <w:rPr>
          <w:lang w:val="es-ES_tradnl"/>
        </w:rPr>
        <w:t>ina de Praga. En 1919 se convir</w:t>
      </w:r>
      <w:r w:rsidR="006A22B8" w:rsidRPr="00324406">
        <w:rPr>
          <w:lang w:val="es-ES_tradnl"/>
        </w:rPr>
        <w:t xml:space="preserve">tió en catedrático de fonética en la </w:t>
      </w:r>
      <w:r w:rsidR="006A22B8" w:rsidRPr="00324406">
        <w:rPr>
          <w:rFonts w:eastAsiaTheme="minorHAnsi"/>
          <w:lang w:val="es-ES_tradnl" w:eastAsia="en-US"/>
        </w:rPr>
        <w:t>Facultad de Filosofía y Letras de dicha universidad</w:t>
      </w:r>
      <w:r w:rsidR="006A22B8" w:rsidRPr="00324406">
        <w:rPr>
          <w:lang w:val="es-ES_tradnl"/>
        </w:rPr>
        <w:t xml:space="preserve">. Fue el fundador de la fonética checa experimental e impulsó la creación del Laboratorio de fonética experimental que luego llegó a dirigir. Entre sus trabajos sobre la fonética del checo y lenguas románicas, destaca su trabajo </w:t>
      </w:r>
      <w:r w:rsidR="00601666" w:rsidRPr="00324406">
        <w:rPr>
          <w:lang w:val="es-ES_tradnl"/>
        </w:rPr>
        <w:t>“La –s andaluza y la suerte de la –s indoeuropea en eslavo”</w:t>
      </w:r>
      <w:r w:rsidR="006A22B8" w:rsidRPr="00324406">
        <w:rPr>
          <w:lang w:val="es-ES_tradnl"/>
        </w:rPr>
        <w:t xml:space="preserve"> (Montero Cano, 2013: 34)</w:t>
      </w:r>
      <w:r w:rsidR="00601666" w:rsidRPr="00324406">
        <w:rPr>
          <w:lang w:val="es-ES_tradnl"/>
        </w:rPr>
        <w:t>.</w:t>
      </w:r>
    </w:p>
    <w:p w14:paraId="73748284" w14:textId="77777777" w:rsidR="00B06933" w:rsidRPr="00324406" w:rsidRDefault="00ED157E" w:rsidP="0048476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val="es-ES_tradnl" w:eastAsia="en-US"/>
        </w:rPr>
      </w:pPr>
      <w:r w:rsidRPr="00324406">
        <w:rPr>
          <w:rFonts w:eastAsiaTheme="minorHAnsi"/>
          <w:lang w:val="es-ES_tradnl" w:eastAsia="en-US"/>
        </w:rPr>
        <w:t>Maxmilián Křepinský</w:t>
      </w:r>
      <w:r w:rsidRPr="00324406">
        <w:rPr>
          <w:lang w:val="es-ES_tradnl"/>
        </w:rPr>
        <w:t xml:space="preserve"> (1875-1971) fue catedrático de filología románica en la </w:t>
      </w:r>
      <w:r w:rsidRPr="00324406">
        <w:rPr>
          <w:rFonts w:eastAsiaTheme="minorHAnsi"/>
          <w:lang w:val="es-ES_tradnl" w:eastAsia="en-US"/>
        </w:rPr>
        <w:t xml:space="preserve">Facultad de Filosofía y Letras de la Universidad Carolina de Praga (1919-1946) y el primer lingüista en hacer una monografía centrada exclusivamente en el español, que por </w:t>
      </w:r>
      <w:r w:rsidRPr="00324406">
        <w:rPr>
          <w:rFonts w:eastAsiaTheme="minorHAnsi"/>
          <w:iCs/>
          <w:lang w:val="es-ES_tradnl" w:eastAsia="en-US"/>
        </w:rPr>
        <w:t xml:space="preserve">iniciativa de Ramón Menéndez Pidal se publicó en Madrid en 1923 bajo el título </w:t>
      </w:r>
      <w:r w:rsidRPr="00324406">
        <w:rPr>
          <w:rFonts w:eastAsiaTheme="minorHAnsi"/>
          <w:i/>
          <w:iCs/>
          <w:lang w:val="es-ES_tradnl" w:eastAsia="en-US"/>
        </w:rPr>
        <w:t>Sobre la influencia de los sonidos palatales en las vocales precedentes en español</w:t>
      </w:r>
      <w:r w:rsidRPr="00324406">
        <w:rPr>
          <w:rFonts w:eastAsiaTheme="minorHAnsi"/>
          <w:iCs/>
          <w:lang w:val="es-ES_tradnl" w:eastAsia="en-US"/>
        </w:rPr>
        <w:t>.</w:t>
      </w:r>
    </w:p>
    <w:p w14:paraId="57BFFC63" w14:textId="77777777" w:rsidR="003343E8" w:rsidRPr="00324406" w:rsidRDefault="00CB0BC2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 xml:space="preserve">Rudolf </w:t>
      </w:r>
      <w:r w:rsidR="003F7965" w:rsidRPr="00324406">
        <w:rPr>
          <w:lang w:val="es-ES_tradnl"/>
        </w:rPr>
        <w:t>Jan</w:t>
      </w:r>
      <w:r w:rsidR="00932499" w:rsidRPr="00324406">
        <w:rPr>
          <w:lang w:val="es-ES_tradnl"/>
        </w:rPr>
        <w:t xml:space="preserve"> </w:t>
      </w:r>
      <w:r w:rsidRPr="00324406">
        <w:rPr>
          <w:lang w:val="es-ES_tradnl"/>
        </w:rPr>
        <w:t xml:space="preserve">Slabý (1885-1957) </w:t>
      </w:r>
      <w:r w:rsidR="00C870B7" w:rsidRPr="00324406">
        <w:rPr>
          <w:lang w:val="es-ES_tradnl"/>
        </w:rPr>
        <w:t xml:space="preserve">fue un </w:t>
      </w:r>
      <w:r w:rsidR="00D26681" w:rsidRPr="00324406">
        <w:rPr>
          <w:lang w:val="es-ES_tradnl"/>
        </w:rPr>
        <w:t xml:space="preserve">políglota </w:t>
      </w:r>
      <w:r w:rsidR="00BB3C09" w:rsidRPr="00324406">
        <w:rPr>
          <w:lang w:val="es-ES_tradnl"/>
        </w:rPr>
        <w:t>romanista, eslavista y germanista</w:t>
      </w:r>
      <w:r w:rsidR="00C870B7" w:rsidRPr="00324406">
        <w:rPr>
          <w:lang w:val="es-ES_tradnl"/>
        </w:rPr>
        <w:t xml:space="preserve"> que estudió en la Universidad Carolin</w:t>
      </w:r>
      <w:r w:rsidR="003343E8" w:rsidRPr="00324406">
        <w:rPr>
          <w:lang w:val="es-ES_tradnl"/>
        </w:rPr>
        <w:t xml:space="preserve">a de Praga y de Berlín. </w:t>
      </w:r>
      <w:r w:rsidR="00DD0E28" w:rsidRPr="00324406">
        <w:rPr>
          <w:lang w:val="es-ES_tradnl"/>
        </w:rPr>
        <w:t>Su trayectoria es extensa y se dedica tanto a la traducción al español de títulos de diversa temática (publicó</w:t>
      </w:r>
      <w:r w:rsidR="003343E8" w:rsidRPr="00324406">
        <w:rPr>
          <w:lang w:val="es-ES_tradnl"/>
        </w:rPr>
        <w:t xml:space="preserve"> un centenar de obras </w:t>
      </w:r>
      <w:r w:rsidR="00DD0E28" w:rsidRPr="00324406">
        <w:rPr>
          <w:lang w:val="es-ES_tradnl"/>
        </w:rPr>
        <w:t xml:space="preserve">principalmente </w:t>
      </w:r>
      <w:r w:rsidR="003343E8" w:rsidRPr="00324406">
        <w:rPr>
          <w:lang w:val="es-ES_tradnl"/>
        </w:rPr>
        <w:t xml:space="preserve">checas, pero también eslovacas, polacas, rusas, </w:t>
      </w:r>
      <w:r w:rsidR="00D26681" w:rsidRPr="00324406">
        <w:rPr>
          <w:lang w:val="es-ES_tradnl"/>
        </w:rPr>
        <w:t>inglesas o</w:t>
      </w:r>
      <w:r w:rsidR="00DD0E28" w:rsidRPr="00324406">
        <w:rPr>
          <w:lang w:val="es-ES_tradnl"/>
        </w:rPr>
        <w:t xml:space="preserve"> </w:t>
      </w:r>
      <w:r w:rsidR="00BB3C09" w:rsidRPr="00324406">
        <w:rPr>
          <w:lang w:val="es-ES_tradnl"/>
        </w:rPr>
        <w:t>suecas)</w:t>
      </w:r>
      <w:r w:rsidR="00DD0E28" w:rsidRPr="00324406">
        <w:rPr>
          <w:lang w:val="es-ES_tradnl"/>
        </w:rPr>
        <w:t>, como a la difusión de la cultura eslava o al estudio lexicográfico.</w:t>
      </w:r>
      <w:r w:rsidR="003343E8" w:rsidRPr="00324406">
        <w:rPr>
          <w:lang w:val="es-ES_tradnl"/>
        </w:rPr>
        <w:t xml:space="preserve"> Fue profesor de lenguas eslavas en 1922 en la Universidad de Barcelona. </w:t>
      </w:r>
      <w:r w:rsidR="00BB3C09" w:rsidRPr="00324406">
        <w:rPr>
          <w:lang w:val="es-ES_tradnl"/>
        </w:rPr>
        <w:t xml:space="preserve">Llegó a ser rector de la Universidad de Praga. </w:t>
      </w:r>
      <w:r w:rsidR="00DD0E28" w:rsidRPr="00324406">
        <w:rPr>
          <w:lang w:val="es-ES_tradnl"/>
        </w:rPr>
        <w:t xml:space="preserve">Fue un gran simpatizante de las culturas </w:t>
      </w:r>
      <w:r w:rsidR="001B4C90" w:rsidRPr="00324406">
        <w:rPr>
          <w:lang w:val="es-ES_tradnl"/>
        </w:rPr>
        <w:t xml:space="preserve">italiana, </w:t>
      </w:r>
      <w:r w:rsidR="00DD0E28" w:rsidRPr="00324406">
        <w:rPr>
          <w:lang w:val="es-ES_tradnl"/>
        </w:rPr>
        <w:t>española, catalana y vasca. De hecho, impulsó los estudios de lengua catalana</w:t>
      </w:r>
      <w:r w:rsidR="00DD0E28" w:rsidRPr="00324406">
        <w:rPr>
          <w:rStyle w:val="Znakapoznpodarou"/>
          <w:lang w:val="es-ES_tradnl"/>
        </w:rPr>
        <w:footnoteReference w:id="7"/>
      </w:r>
      <w:r w:rsidR="00DD0E28" w:rsidRPr="00324406">
        <w:rPr>
          <w:lang w:val="es-ES_tradnl"/>
        </w:rPr>
        <w:t xml:space="preserve"> en la Universidad Carolina de Praga.</w:t>
      </w:r>
      <w:r w:rsidR="00D93A68" w:rsidRPr="00324406">
        <w:rPr>
          <w:lang w:val="es-ES_tradnl"/>
        </w:rPr>
        <w:t xml:space="preserve"> </w:t>
      </w:r>
      <w:r w:rsidR="00D26681" w:rsidRPr="00324406">
        <w:rPr>
          <w:lang w:val="es-ES_tradnl"/>
        </w:rPr>
        <w:t xml:space="preserve">Tradujo del catalán a </w:t>
      </w:r>
      <w:r w:rsidR="00D26681" w:rsidRPr="00324406">
        <w:rPr>
          <w:shd w:val="clear" w:color="auto" w:fill="FFFFFF"/>
          <w:lang w:val="es-ES_tradnl"/>
        </w:rPr>
        <w:t>Adrià Gual (</w:t>
      </w:r>
      <w:r w:rsidR="00D26681" w:rsidRPr="00324406">
        <w:rPr>
          <w:i/>
          <w:shd w:val="clear" w:color="auto" w:fill="FFFFFF"/>
          <w:lang w:val="es-ES_tradnl"/>
        </w:rPr>
        <w:t>Misteri de dolor</w:t>
      </w:r>
      <w:r w:rsidR="00D26681" w:rsidRPr="00324406">
        <w:rPr>
          <w:shd w:val="clear" w:color="auto" w:fill="FFFFFF"/>
          <w:lang w:val="es-ES_tradnl"/>
        </w:rPr>
        <w:t>, traducido por </w:t>
      </w:r>
      <w:r w:rsidR="00D26681" w:rsidRPr="00324406">
        <w:rPr>
          <w:rStyle w:val="Zdraznn"/>
          <w:shd w:val="clear" w:color="auto" w:fill="FFFFFF"/>
          <w:lang w:val="es-ES_tradnl"/>
        </w:rPr>
        <w:t>Zlomené srdce</w:t>
      </w:r>
      <w:r w:rsidR="00484769" w:rsidRPr="00324406">
        <w:rPr>
          <w:shd w:val="clear" w:color="auto" w:fill="FFFFFF"/>
          <w:lang w:val="es-ES_tradnl"/>
        </w:rPr>
        <w:t xml:space="preserve">, de </w:t>
      </w:r>
      <w:r w:rsidR="00D26681" w:rsidRPr="00324406">
        <w:rPr>
          <w:shd w:val="clear" w:color="auto" w:fill="FFFFFF"/>
          <w:lang w:val="es-ES_tradnl"/>
        </w:rPr>
        <w:t>1910),  y a Àngel Guimerà (La reina jove, en checo</w:t>
      </w:r>
      <w:r w:rsidR="00D26681" w:rsidRPr="00324406">
        <w:rPr>
          <w:rStyle w:val="Zdraznn"/>
          <w:shd w:val="clear" w:color="auto" w:fill="FFFFFF"/>
          <w:lang w:val="es-ES_tradnl"/>
        </w:rPr>
        <w:t xml:space="preserve"> Mladá </w:t>
      </w:r>
      <w:r w:rsidR="00D26681" w:rsidRPr="00324406">
        <w:rPr>
          <w:rStyle w:val="Zdraznn"/>
          <w:shd w:val="clear" w:color="auto" w:fill="FFFFFF"/>
          <w:lang w:val="es-ES_tradnl"/>
        </w:rPr>
        <w:lastRenderedPageBreak/>
        <w:t>královna,</w:t>
      </w:r>
      <w:r w:rsidR="00D26681" w:rsidRPr="00324406">
        <w:rPr>
          <w:rStyle w:val="Zdraznn"/>
          <w:i w:val="0"/>
          <w:shd w:val="clear" w:color="auto" w:fill="FFFFFF"/>
          <w:lang w:val="es-ES_tradnl"/>
        </w:rPr>
        <w:t xml:space="preserve"> de</w:t>
      </w:r>
      <w:r w:rsidR="00D26681" w:rsidRPr="00324406">
        <w:rPr>
          <w:shd w:val="clear" w:color="auto" w:fill="FFFFFF"/>
          <w:lang w:val="es-ES_tradnl"/>
        </w:rPr>
        <w:t xml:space="preserve"> 1911). </w:t>
      </w:r>
      <w:r w:rsidR="00DD0E28" w:rsidRPr="00324406">
        <w:rPr>
          <w:lang w:val="es-ES_tradnl"/>
        </w:rPr>
        <w:t>Además, f</w:t>
      </w:r>
      <w:r w:rsidR="00BB3C09" w:rsidRPr="00324406">
        <w:rPr>
          <w:lang w:val="es-ES_tradnl"/>
        </w:rPr>
        <w:t xml:space="preserve">ue miembro de las Academias Española, Argentina y Vasca. </w:t>
      </w:r>
    </w:p>
    <w:p w14:paraId="7B42344F" w14:textId="77777777" w:rsidR="00F62040" w:rsidRPr="00324406" w:rsidRDefault="00C870B7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Sus obras lexicográficas más destacadas fueron el</w:t>
      </w:r>
      <w:r w:rsidR="00F62040" w:rsidRPr="00324406">
        <w:rPr>
          <w:lang w:val="es-ES_tradnl"/>
        </w:rPr>
        <w:t xml:space="preserve"> </w:t>
      </w:r>
      <w:r w:rsidR="000F2336" w:rsidRPr="00324406">
        <w:rPr>
          <w:i/>
          <w:iCs/>
          <w:lang w:val="es-ES_tradnl"/>
        </w:rPr>
        <w:t xml:space="preserve">Diccionario </w:t>
      </w:r>
      <w:r w:rsidR="00722755" w:rsidRPr="00324406">
        <w:rPr>
          <w:i/>
          <w:iCs/>
          <w:lang w:val="es-ES_tradnl"/>
        </w:rPr>
        <w:t xml:space="preserve">general y técnico </w:t>
      </w:r>
      <w:r w:rsidR="000F2336" w:rsidRPr="00324406">
        <w:rPr>
          <w:i/>
          <w:iCs/>
          <w:lang w:val="es-ES_tradnl"/>
        </w:rPr>
        <w:t>de las lenguas española y alemana</w:t>
      </w:r>
      <w:r w:rsidR="000F2336" w:rsidRPr="00324406">
        <w:rPr>
          <w:rStyle w:val="apple-converted-space"/>
          <w:shd w:val="clear" w:color="auto" w:fill="FFFFFF"/>
          <w:lang w:val="es-ES_tradnl"/>
        </w:rPr>
        <w:t> (</w:t>
      </w:r>
      <w:r w:rsidR="003343E8" w:rsidRPr="00324406">
        <w:rPr>
          <w:rStyle w:val="apple-converted-space"/>
          <w:shd w:val="clear" w:color="auto" w:fill="FFFFFF"/>
          <w:lang w:val="es-ES_tradnl"/>
        </w:rPr>
        <w:t>escrito con Rudolf Grossmann)</w:t>
      </w:r>
      <w:r w:rsidR="003343E8" w:rsidRPr="00324406">
        <w:rPr>
          <w:lang w:val="es-ES_tradnl"/>
        </w:rPr>
        <w:t xml:space="preserve"> </w:t>
      </w:r>
      <w:r w:rsidR="007403C0" w:rsidRPr="00324406">
        <w:rPr>
          <w:lang w:val="es-ES_tradnl"/>
        </w:rPr>
        <w:t>en 1932</w:t>
      </w:r>
      <w:r w:rsidR="003343E8" w:rsidRPr="00324406">
        <w:rPr>
          <w:lang w:val="es-ES_tradnl"/>
        </w:rPr>
        <w:t xml:space="preserve"> </w:t>
      </w:r>
      <w:r w:rsidRPr="00324406">
        <w:rPr>
          <w:lang w:val="es-ES_tradnl"/>
        </w:rPr>
        <w:t>y</w:t>
      </w:r>
      <w:r w:rsidR="00F62040" w:rsidRPr="00324406">
        <w:rPr>
          <w:lang w:val="es-ES_tradnl"/>
        </w:rPr>
        <w:t xml:space="preserve"> el </w:t>
      </w:r>
      <w:r w:rsidR="00F62040" w:rsidRPr="00324406">
        <w:rPr>
          <w:i/>
          <w:lang w:val="es-ES_tradnl"/>
        </w:rPr>
        <w:t>Diccionario manual español-checo y checo-español</w:t>
      </w:r>
      <w:r w:rsidR="001B4C90" w:rsidRPr="00324406">
        <w:rPr>
          <w:lang w:val="es-ES_tradnl"/>
        </w:rPr>
        <w:t xml:space="preserve">. </w:t>
      </w:r>
      <w:r w:rsidR="00F62040" w:rsidRPr="00324406">
        <w:rPr>
          <w:lang w:val="es-ES_tradnl"/>
        </w:rPr>
        <w:t xml:space="preserve"> </w:t>
      </w:r>
    </w:p>
    <w:p w14:paraId="35DDAC71" w14:textId="77777777" w:rsidR="00F30241" w:rsidRPr="00324406" w:rsidRDefault="00F30241" w:rsidP="00484769">
      <w:pPr>
        <w:spacing w:line="276" w:lineRule="auto"/>
        <w:ind w:firstLine="708"/>
        <w:jc w:val="both"/>
        <w:rPr>
          <w:lang w:val="es-ES_tradnl"/>
        </w:rPr>
      </w:pPr>
    </w:p>
    <w:p w14:paraId="142D3AB4" w14:textId="77777777" w:rsidR="00C50683" w:rsidRPr="00324406" w:rsidRDefault="00024A98" w:rsidP="00484769">
      <w:pPr>
        <w:spacing w:line="276" w:lineRule="auto"/>
        <w:jc w:val="both"/>
        <w:rPr>
          <w:lang w:val="es-ES_tradnl"/>
        </w:rPr>
      </w:pPr>
      <w:r w:rsidRPr="00324406">
        <w:rPr>
          <w:lang w:val="es-ES_tradnl"/>
        </w:rPr>
        <w:t xml:space="preserve">Otros profesionales dignos de mención </w:t>
      </w:r>
      <w:r w:rsidR="00C50683" w:rsidRPr="00324406">
        <w:rPr>
          <w:lang w:val="es-ES_tradnl"/>
        </w:rPr>
        <w:t xml:space="preserve">nacidos en el siglo XIX </w:t>
      </w:r>
      <w:r w:rsidRPr="00324406">
        <w:rPr>
          <w:lang w:val="es-ES_tradnl"/>
        </w:rPr>
        <w:t>son</w:t>
      </w:r>
      <w:r w:rsidRPr="00324406">
        <w:rPr>
          <w:b/>
          <w:lang w:val="es-ES_tradnl"/>
        </w:rPr>
        <w:t xml:space="preserve"> </w:t>
      </w:r>
      <w:r w:rsidR="00C50683" w:rsidRPr="00324406">
        <w:rPr>
          <w:lang w:val="es-ES_tradnl"/>
        </w:rPr>
        <w:t>Josef Dvořák  y Karel Rocher-Skála.</w:t>
      </w:r>
    </w:p>
    <w:p w14:paraId="2631C217" w14:textId="77777777" w:rsidR="00C50683" w:rsidRPr="00324406" w:rsidRDefault="00D93A68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Josef Dvořák (1894-1980), lingüista</w:t>
      </w:r>
      <w:r w:rsidR="006C67AD" w:rsidRPr="00324406">
        <w:rPr>
          <w:lang w:val="es-ES_tradnl"/>
        </w:rPr>
        <w:t xml:space="preserve"> checo y catedrático de romanística</w:t>
      </w:r>
      <w:r w:rsidRPr="00324406">
        <w:rPr>
          <w:lang w:val="es-ES_tradnl"/>
        </w:rPr>
        <w:t xml:space="preserve">, autor de la monografía </w:t>
      </w:r>
      <w:r w:rsidRPr="00324406">
        <w:rPr>
          <w:i/>
          <w:lang w:val="es-ES_tradnl"/>
        </w:rPr>
        <w:t>Deminutiva v jazycích románských</w:t>
      </w:r>
      <w:r w:rsidRPr="00324406">
        <w:rPr>
          <w:lang w:val="es-ES_tradnl"/>
        </w:rPr>
        <w:t xml:space="preserve"> [</w:t>
      </w:r>
      <w:r w:rsidRPr="00324406">
        <w:rPr>
          <w:i/>
          <w:lang w:val="es-ES_tradnl"/>
        </w:rPr>
        <w:t>Los diminutivos en las lenguas romances</w:t>
      </w:r>
      <w:r w:rsidRPr="00324406">
        <w:rPr>
          <w:lang w:val="es-ES_tradnl"/>
        </w:rPr>
        <w:t xml:space="preserve">], publicada en 1932, dedica una parte </w:t>
      </w:r>
      <w:r w:rsidR="00C9099A" w:rsidRPr="00324406">
        <w:rPr>
          <w:lang w:val="es-ES_tradnl"/>
        </w:rPr>
        <w:t xml:space="preserve">de la obra </w:t>
      </w:r>
      <w:r w:rsidRPr="00324406">
        <w:rPr>
          <w:lang w:val="es-ES_tradnl"/>
        </w:rPr>
        <w:t>al léxico españ</w:t>
      </w:r>
      <w:r w:rsidR="00C50683" w:rsidRPr="00324406">
        <w:rPr>
          <w:lang w:val="es-ES_tradnl"/>
        </w:rPr>
        <w:t>ol y la formación de palabras.</w:t>
      </w:r>
    </w:p>
    <w:p w14:paraId="5DEFB6C2" w14:textId="77777777" w:rsidR="00D93A68" w:rsidRPr="00324406" w:rsidRDefault="00024A98" w:rsidP="00484769">
      <w:pPr>
        <w:spacing w:line="276" w:lineRule="auto"/>
        <w:ind w:firstLine="708"/>
        <w:jc w:val="both"/>
        <w:rPr>
          <w:lang w:val="es-ES_tradnl"/>
        </w:rPr>
      </w:pPr>
      <w:r w:rsidRPr="00324406">
        <w:rPr>
          <w:lang w:val="es-ES_tradnl"/>
        </w:rPr>
        <w:t>Karel Rocher-Skála (1863-1934) fue profesor de enseñ</w:t>
      </w:r>
      <w:r w:rsidR="00C9099A" w:rsidRPr="00324406">
        <w:rPr>
          <w:lang w:val="es-ES_tradnl"/>
        </w:rPr>
        <w:t>anza secundaria y se centró</w:t>
      </w:r>
      <w:r w:rsidRPr="00324406">
        <w:rPr>
          <w:lang w:val="es-ES_tradnl"/>
        </w:rPr>
        <w:t xml:space="preserve"> en la didáctica de la enseñanza de lenguas, elaborando distintos manuales de lenguas romances derivadas del latín. </w:t>
      </w:r>
      <w:r w:rsidR="00C80DF9" w:rsidRPr="00324406">
        <w:rPr>
          <w:lang w:val="es-ES_tradnl"/>
        </w:rPr>
        <w:t xml:space="preserve">Algunas de sus obras son </w:t>
      </w:r>
      <w:r w:rsidR="00C80DF9" w:rsidRPr="00324406">
        <w:rPr>
          <w:i/>
          <w:lang w:val="es-ES_tradnl"/>
        </w:rPr>
        <w:t xml:space="preserve">Učebnice staré francouzstiny jako uvedení do historického studia jazyků vůbec </w:t>
      </w:r>
      <w:r w:rsidR="00C80DF9" w:rsidRPr="00324406">
        <w:rPr>
          <w:lang w:val="es-ES_tradnl"/>
        </w:rPr>
        <w:t>[</w:t>
      </w:r>
      <w:r w:rsidRPr="00324406">
        <w:rPr>
          <w:i/>
          <w:lang w:val="es-ES_tradnl"/>
        </w:rPr>
        <w:t>Manual de francés antiguo como introducción al estudio histórico de lenguas</w:t>
      </w:r>
      <w:r w:rsidR="00C80DF9" w:rsidRPr="00324406">
        <w:rPr>
          <w:lang w:val="es-ES_tradnl"/>
        </w:rPr>
        <w:t xml:space="preserve">], de 1924, o </w:t>
      </w:r>
      <w:r w:rsidR="00C80DF9" w:rsidRPr="00324406">
        <w:rPr>
          <w:i/>
          <w:lang w:val="es-ES_tradnl"/>
        </w:rPr>
        <w:t>Praktická mluvnice španělška na zakladě latiny pro školy i samouké</w:t>
      </w:r>
      <w:r w:rsidR="00EC3A05" w:rsidRPr="00324406">
        <w:rPr>
          <w:i/>
          <w:lang w:val="es-ES_tradnl"/>
        </w:rPr>
        <w:t xml:space="preserve"> znalé latiny</w:t>
      </w:r>
      <w:r w:rsidR="00D93A68" w:rsidRPr="00324406">
        <w:rPr>
          <w:i/>
          <w:lang w:val="es-ES_tradnl"/>
        </w:rPr>
        <w:t xml:space="preserve"> </w:t>
      </w:r>
      <w:r w:rsidR="00C50683" w:rsidRPr="00324406">
        <w:rPr>
          <w:lang w:val="es-ES_tradnl"/>
        </w:rPr>
        <w:t xml:space="preserve">[Gramática básica del español sobre la base del latín para escuelas y autodidactas conocedores del latín], de 1929. </w:t>
      </w:r>
    </w:p>
    <w:p w14:paraId="5043187A" w14:textId="77777777" w:rsidR="00D26681" w:rsidRPr="00324406" w:rsidRDefault="00DA6047" w:rsidP="00484769">
      <w:pPr>
        <w:spacing w:line="276" w:lineRule="auto"/>
        <w:ind w:firstLine="708"/>
        <w:jc w:val="both"/>
        <w:rPr>
          <w:lang w:val="es-ES_tradnl"/>
        </w:rPr>
      </w:pPr>
      <w:r>
        <w:rPr>
          <w:lang w:val="es-ES_tradnl"/>
        </w:rPr>
        <w:t>Los primeros años del siglo XX, antes de que dé comienzo la Segunda Guerra Mundial, se caracterizan</w:t>
      </w:r>
      <w:r w:rsidR="001B4C8C" w:rsidRPr="00324406">
        <w:rPr>
          <w:lang w:val="es-ES_tradnl"/>
        </w:rPr>
        <w:t xml:space="preserve"> por </w:t>
      </w:r>
      <w:r w:rsidR="00324406" w:rsidRPr="00324406">
        <w:rPr>
          <w:lang w:val="es-ES_tradnl"/>
        </w:rPr>
        <w:t xml:space="preserve">la aparición de centros y academias </w:t>
      </w:r>
      <w:r w:rsidR="00324406">
        <w:rPr>
          <w:lang w:val="es-ES_tradnl"/>
        </w:rPr>
        <w:t>desde donde se dará a conocer y se desarrollarán los estudios sobre</w:t>
      </w:r>
      <w:r w:rsidR="00324406" w:rsidRPr="00324406">
        <w:rPr>
          <w:lang w:val="es-ES_tradnl"/>
        </w:rPr>
        <w:t xml:space="preserve"> </w:t>
      </w:r>
      <w:r w:rsidR="00324406">
        <w:rPr>
          <w:lang w:val="es-ES_tradnl"/>
        </w:rPr>
        <w:t>el hispanismo.</w:t>
      </w:r>
      <w:r w:rsidR="00324406" w:rsidRPr="00324406">
        <w:rPr>
          <w:lang w:val="es-ES_tradnl"/>
        </w:rPr>
        <w:t xml:space="preserve"> En 1908 se creará el primer lectorado de español en la Universidad Caro</w:t>
      </w:r>
      <w:r>
        <w:rPr>
          <w:lang w:val="es-ES_tradnl"/>
        </w:rPr>
        <w:t>lina de Praga (Mištinová, 2005);</w:t>
      </w:r>
      <w:r w:rsidR="00324406" w:rsidRPr="00324406">
        <w:rPr>
          <w:lang w:val="es-ES_tradnl"/>
        </w:rPr>
        <w:t xml:space="preserve"> en 1929 el Instituto Español</w:t>
      </w:r>
      <w:r w:rsidR="001B4C8C" w:rsidRPr="00324406">
        <w:rPr>
          <w:lang w:val="es-ES_tradnl"/>
        </w:rPr>
        <w:t xml:space="preserve"> </w:t>
      </w:r>
      <w:r w:rsidR="00324406">
        <w:rPr>
          <w:lang w:val="es-ES_tradnl"/>
        </w:rPr>
        <w:t xml:space="preserve">e Iberoamericano de Praga; </w:t>
      </w:r>
      <w:r>
        <w:rPr>
          <w:lang w:val="es-ES_tradnl"/>
        </w:rPr>
        <w:t xml:space="preserve">incluso a finales de los años 30 se emitirá un curso de español por la radio; </w:t>
      </w:r>
      <w:r w:rsidR="00324406">
        <w:rPr>
          <w:lang w:val="es-ES_tradnl"/>
        </w:rPr>
        <w:t>nacerán revistas especializadas como la Revista de Filología Moderna (1919) y tendrá lugar la conformación del conocido Círculo de Praga, grupo de lingüistas</w:t>
      </w:r>
      <w:r>
        <w:rPr>
          <w:lang w:val="es-ES_tradnl"/>
        </w:rPr>
        <w:t xml:space="preserve"> que publicarán </w:t>
      </w:r>
      <w:r w:rsidR="00D54EA0">
        <w:rPr>
          <w:lang w:val="es-ES_tradnl"/>
        </w:rPr>
        <w:t>las</w:t>
      </w:r>
      <w:r>
        <w:rPr>
          <w:lang w:val="es-ES_tradnl"/>
        </w:rPr>
        <w:t xml:space="preserve"> </w:t>
      </w:r>
      <w:r w:rsidRPr="00DA6047">
        <w:rPr>
          <w:i/>
          <w:lang w:val="es-ES_tradnl"/>
        </w:rPr>
        <w:t>Tesis</w:t>
      </w:r>
      <w:r>
        <w:rPr>
          <w:lang w:val="es-ES_tradnl"/>
        </w:rPr>
        <w:t xml:space="preserve"> (1929),</w:t>
      </w:r>
      <w:r w:rsidR="00D54EA0">
        <w:rPr>
          <w:lang w:val="es-ES_tradnl"/>
        </w:rPr>
        <w:t xml:space="preserve"> cuya</w:t>
      </w:r>
      <w:r>
        <w:rPr>
          <w:lang w:val="es-ES_tradnl"/>
        </w:rPr>
        <w:t xml:space="preserve"> </w:t>
      </w:r>
      <w:r w:rsidR="00324406">
        <w:rPr>
          <w:lang w:val="es-ES_tradnl"/>
        </w:rPr>
        <w:t xml:space="preserve">concepción sistemática y funcional de la lengua marcará un antes y un después en la lingüística histórica. </w:t>
      </w:r>
      <w:r>
        <w:rPr>
          <w:lang w:val="es-ES_tradnl"/>
        </w:rPr>
        <w:t xml:space="preserve">Sin embargo, </w:t>
      </w:r>
      <w:r w:rsidR="00D54EA0">
        <w:rPr>
          <w:lang w:val="es-ES_tradnl"/>
        </w:rPr>
        <w:t xml:space="preserve">dejaremos por el momento </w:t>
      </w:r>
      <w:r>
        <w:rPr>
          <w:lang w:val="es-ES_tradnl"/>
        </w:rPr>
        <w:t>la situación</w:t>
      </w:r>
      <w:r w:rsidR="003F7C06">
        <w:rPr>
          <w:lang w:val="es-ES_tradnl"/>
        </w:rPr>
        <w:t xml:space="preserve"> del hispanismo checo en el siglo XX para </w:t>
      </w:r>
      <w:r w:rsidR="00F45590">
        <w:rPr>
          <w:lang w:val="es-ES_tradnl"/>
        </w:rPr>
        <w:t xml:space="preserve">estudiarlo en </w:t>
      </w:r>
      <w:r w:rsidR="003F7C06">
        <w:rPr>
          <w:lang w:val="es-ES_tradnl"/>
        </w:rPr>
        <w:t xml:space="preserve">un próximo </w:t>
      </w:r>
      <w:commentRangeStart w:id="3"/>
      <w:r w:rsidR="003F7C06">
        <w:rPr>
          <w:lang w:val="es-ES_tradnl"/>
        </w:rPr>
        <w:t>trabajo</w:t>
      </w:r>
      <w:commentRangeEnd w:id="3"/>
      <w:r w:rsidR="00E054A3">
        <w:rPr>
          <w:rStyle w:val="Odkaznakoment"/>
        </w:rPr>
        <w:commentReference w:id="3"/>
      </w:r>
      <w:r w:rsidR="003F7C06">
        <w:rPr>
          <w:lang w:val="es-ES_tradnl"/>
        </w:rPr>
        <w:t xml:space="preserve">. </w:t>
      </w:r>
      <w:r w:rsidR="00A61C5F">
        <w:rPr>
          <w:lang w:val="es-ES_tradnl"/>
        </w:rPr>
        <w:t xml:space="preserve"> </w:t>
      </w:r>
    </w:p>
    <w:p w14:paraId="390EDEA8" w14:textId="77777777" w:rsidR="003343E8" w:rsidRPr="00324406" w:rsidRDefault="003343E8" w:rsidP="00484769">
      <w:pPr>
        <w:spacing w:line="276" w:lineRule="auto"/>
        <w:ind w:firstLine="708"/>
        <w:jc w:val="both"/>
        <w:rPr>
          <w:lang w:val="es-ES_tradnl"/>
        </w:rPr>
      </w:pPr>
    </w:p>
    <w:p w14:paraId="0A80A0CF" w14:textId="77777777" w:rsidR="00C870B7" w:rsidRPr="00324406" w:rsidRDefault="00C870B7" w:rsidP="00484769">
      <w:pPr>
        <w:spacing w:line="276" w:lineRule="auto"/>
        <w:jc w:val="both"/>
        <w:rPr>
          <w:lang w:val="es-ES_tradnl"/>
        </w:rPr>
      </w:pPr>
    </w:p>
    <w:p w14:paraId="03A5ED82" w14:textId="77777777" w:rsidR="0075465E" w:rsidRPr="00324406" w:rsidRDefault="0075465E" w:rsidP="00484769">
      <w:pPr>
        <w:spacing w:line="276" w:lineRule="auto"/>
        <w:jc w:val="both"/>
        <w:rPr>
          <w:lang w:val="es-ES_tradnl"/>
        </w:rPr>
      </w:pPr>
    </w:p>
    <w:p w14:paraId="0F955292" w14:textId="77777777" w:rsidR="00D26681" w:rsidRPr="00324406" w:rsidRDefault="00D26681" w:rsidP="00484769">
      <w:pPr>
        <w:spacing w:line="276" w:lineRule="auto"/>
        <w:jc w:val="both"/>
        <w:rPr>
          <w:lang w:val="es-ES_tradnl"/>
        </w:rPr>
      </w:pPr>
    </w:p>
    <w:p w14:paraId="6E8D634F" w14:textId="77777777" w:rsidR="005500DD" w:rsidRPr="00324406" w:rsidRDefault="005500DD" w:rsidP="00484769">
      <w:pPr>
        <w:spacing w:line="276" w:lineRule="auto"/>
        <w:jc w:val="both"/>
        <w:rPr>
          <w:lang w:val="es-ES_tradnl"/>
        </w:rPr>
      </w:pPr>
    </w:p>
    <w:p w14:paraId="4127B759" w14:textId="77777777" w:rsidR="005500DD" w:rsidRDefault="005500DD" w:rsidP="00484769">
      <w:pPr>
        <w:spacing w:line="276" w:lineRule="auto"/>
        <w:jc w:val="both"/>
        <w:rPr>
          <w:lang w:val="es-ES_tradnl"/>
        </w:rPr>
      </w:pPr>
    </w:p>
    <w:p w14:paraId="2BB1AFAB" w14:textId="77777777" w:rsidR="00A61C5F" w:rsidRDefault="00A61C5F" w:rsidP="00484769">
      <w:pPr>
        <w:spacing w:line="276" w:lineRule="auto"/>
        <w:jc w:val="both"/>
        <w:rPr>
          <w:lang w:val="es-ES_tradnl"/>
        </w:rPr>
      </w:pPr>
    </w:p>
    <w:p w14:paraId="5AAD00E5" w14:textId="77777777" w:rsidR="00A61C5F" w:rsidRDefault="00A61C5F" w:rsidP="00484769">
      <w:pPr>
        <w:spacing w:line="276" w:lineRule="auto"/>
        <w:jc w:val="both"/>
        <w:rPr>
          <w:lang w:val="es-ES_tradnl"/>
        </w:rPr>
      </w:pPr>
    </w:p>
    <w:p w14:paraId="3A083FDC" w14:textId="77777777" w:rsidR="00A61C5F" w:rsidRDefault="00A61C5F" w:rsidP="00484769">
      <w:pPr>
        <w:spacing w:line="276" w:lineRule="auto"/>
        <w:jc w:val="both"/>
        <w:rPr>
          <w:lang w:val="es-ES_tradnl"/>
        </w:rPr>
      </w:pPr>
    </w:p>
    <w:p w14:paraId="6986BFA0" w14:textId="77777777" w:rsidR="00A61C5F" w:rsidRDefault="00A61C5F" w:rsidP="00484769">
      <w:pPr>
        <w:spacing w:line="276" w:lineRule="auto"/>
        <w:jc w:val="both"/>
        <w:rPr>
          <w:lang w:val="es-ES_tradnl"/>
        </w:rPr>
      </w:pPr>
    </w:p>
    <w:p w14:paraId="71723BC2" w14:textId="77777777" w:rsidR="00A61C5F" w:rsidRDefault="00A61C5F" w:rsidP="00484769">
      <w:pPr>
        <w:spacing w:line="276" w:lineRule="auto"/>
        <w:jc w:val="both"/>
        <w:rPr>
          <w:lang w:val="es-ES_tradnl"/>
        </w:rPr>
      </w:pPr>
    </w:p>
    <w:p w14:paraId="466B6B20" w14:textId="77777777" w:rsidR="00A61C5F" w:rsidRDefault="00A61C5F" w:rsidP="00484769">
      <w:pPr>
        <w:spacing w:line="276" w:lineRule="auto"/>
        <w:jc w:val="both"/>
        <w:rPr>
          <w:lang w:val="es-ES_tradnl"/>
        </w:rPr>
      </w:pPr>
    </w:p>
    <w:p w14:paraId="21F988F6" w14:textId="77777777" w:rsidR="00A61C5F" w:rsidRDefault="00A61C5F" w:rsidP="00484769">
      <w:pPr>
        <w:spacing w:line="276" w:lineRule="auto"/>
        <w:jc w:val="both"/>
        <w:rPr>
          <w:lang w:val="es-ES_tradnl"/>
        </w:rPr>
      </w:pPr>
    </w:p>
    <w:p w14:paraId="7D081324" w14:textId="77777777" w:rsidR="00A61C5F" w:rsidRDefault="00A61C5F" w:rsidP="00484769">
      <w:pPr>
        <w:spacing w:line="276" w:lineRule="auto"/>
        <w:jc w:val="both"/>
        <w:rPr>
          <w:lang w:val="es-ES_tradnl"/>
        </w:rPr>
      </w:pPr>
    </w:p>
    <w:p w14:paraId="39D33ABF" w14:textId="77777777" w:rsidR="00E37F63" w:rsidRDefault="00E37F63" w:rsidP="00484769">
      <w:pPr>
        <w:spacing w:line="276" w:lineRule="auto"/>
        <w:jc w:val="both"/>
        <w:rPr>
          <w:lang w:val="es-ES_tradnl"/>
        </w:rPr>
      </w:pPr>
    </w:p>
    <w:p w14:paraId="7781962A" w14:textId="77777777" w:rsidR="00F45590" w:rsidRPr="00324406" w:rsidRDefault="00F45590" w:rsidP="00484769">
      <w:pPr>
        <w:spacing w:line="276" w:lineRule="auto"/>
        <w:jc w:val="both"/>
        <w:rPr>
          <w:b/>
          <w:lang w:val="es-ES_tradnl"/>
        </w:rPr>
      </w:pPr>
    </w:p>
    <w:p w14:paraId="416AAEDC" w14:textId="77777777" w:rsidR="00D559D0" w:rsidRPr="00120960" w:rsidRDefault="00D559D0" w:rsidP="00484769">
      <w:pPr>
        <w:spacing w:line="276" w:lineRule="auto"/>
        <w:jc w:val="both"/>
        <w:rPr>
          <w:b/>
          <w:lang w:val="es-ES_tradnl"/>
        </w:rPr>
      </w:pPr>
      <w:r w:rsidRPr="00324406">
        <w:rPr>
          <w:b/>
          <w:lang w:val="es-ES_tradnl"/>
        </w:rPr>
        <w:t>BIBLIOGRAFÍA</w:t>
      </w:r>
    </w:p>
    <w:p w14:paraId="34C31373" w14:textId="77777777" w:rsidR="00CB4768" w:rsidRDefault="002365F0" w:rsidP="00120960">
      <w:pPr>
        <w:jc w:val="both"/>
        <w:rPr>
          <w:lang w:val="es-ES_tradnl"/>
        </w:rPr>
      </w:pPr>
      <w:r w:rsidRPr="00324406">
        <w:rPr>
          <w:lang w:val="es-ES_tradnl"/>
        </w:rPr>
        <w:t xml:space="preserve">BINKOVÁ, Simona (2016): </w:t>
      </w:r>
      <w:r w:rsidR="00057071" w:rsidRPr="00324406">
        <w:rPr>
          <w:lang w:val="es-ES_tradnl"/>
        </w:rPr>
        <w:t xml:space="preserve">“La violencia en las misiones jesuíticas. Intento de una tipología (S. XVII-XVIII)”. </w:t>
      </w:r>
      <w:r w:rsidRPr="00324406">
        <w:rPr>
          <w:lang w:val="es-ES_tradnl"/>
        </w:rPr>
        <w:t>En: VÁZQUEZ CIENFUEGOS, Sigfrido (coord.</w:t>
      </w:r>
      <w:r w:rsidR="000F2BAF">
        <w:rPr>
          <w:lang w:val="es-ES_tradnl"/>
        </w:rPr>
        <w:t xml:space="preserve">): </w:t>
      </w:r>
      <w:r w:rsidRPr="000F2BAF">
        <w:rPr>
          <w:i/>
          <w:lang w:val="es-ES_tradnl"/>
        </w:rPr>
        <w:t>Poder y conflictividad social en América Latina</w:t>
      </w:r>
      <w:r w:rsidRPr="00324406">
        <w:rPr>
          <w:lang w:val="es-ES_tradnl"/>
        </w:rPr>
        <w:t>. Ibero-Americana Pragensia, Supplementum 44. Praga: Ed. Karolium.</w:t>
      </w:r>
    </w:p>
    <w:p w14:paraId="3ACE0156" w14:textId="77777777" w:rsidR="00A61C5F" w:rsidRPr="00324406" w:rsidRDefault="00A61C5F" w:rsidP="00120960">
      <w:pPr>
        <w:jc w:val="both"/>
        <w:rPr>
          <w:lang w:val="es-ES_tradnl"/>
        </w:rPr>
      </w:pPr>
    </w:p>
    <w:p w14:paraId="0C1622ED" w14:textId="77777777" w:rsidR="00DD0E28" w:rsidRPr="00324406" w:rsidRDefault="00CB4768" w:rsidP="00120960">
      <w:pPr>
        <w:jc w:val="both"/>
        <w:rPr>
          <w:lang w:val="es-ES_tradnl"/>
        </w:rPr>
      </w:pPr>
      <w:r w:rsidRPr="00324406">
        <w:rPr>
          <w:lang w:val="es-ES_tradnl"/>
        </w:rPr>
        <w:t>CHALUPA, Jiří: “Apuntes sobre la historia de las relaciones entre Argentina, Chile, Uruguay</w:t>
      </w:r>
      <w:r w:rsidR="00790BA7" w:rsidRPr="00324406">
        <w:rPr>
          <w:lang w:val="es-ES_tradnl"/>
        </w:rPr>
        <w:t xml:space="preserve"> y los países checos”. En Estébanez, D. (ed) (2001) El hispanismo en la República Checa. Praga: Facultad de Filosofía, Universidad Carolina, pp. 256-287.</w:t>
      </w:r>
    </w:p>
    <w:p w14:paraId="48469A0A" w14:textId="77777777" w:rsidR="00790BA7" w:rsidRDefault="00DD0E28" w:rsidP="00120960">
      <w:pPr>
        <w:rPr>
          <w:lang w:val="es-ES_tradnl"/>
        </w:rPr>
      </w:pPr>
      <w:r w:rsidRPr="00324406">
        <w:rPr>
          <w:lang w:val="es-ES_tradnl"/>
        </w:rPr>
        <w:t>FERRER, Carlos (2016)</w:t>
      </w:r>
      <w:r w:rsidR="00A96098" w:rsidRPr="00324406">
        <w:rPr>
          <w:lang w:val="es-ES_tradnl"/>
        </w:rPr>
        <w:t xml:space="preserve">. </w:t>
      </w:r>
      <w:r w:rsidR="00A96098" w:rsidRPr="00324406">
        <w:rPr>
          <w:i/>
          <w:lang w:val="es-ES_tradnl"/>
        </w:rPr>
        <w:t xml:space="preserve">Antonín Pikhart, el autodidacta que tradujo el </w:t>
      </w:r>
      <w:r w:rsidR="00A96098" w:rsidRPr="00324406">
        <w:rPr>
          <w:lang w:val="es-ES_tradnl"/>
        </w:rPr>
        <w:t xml:space="preserve">Quijote </w:t>
      </w:r>
      <w:r w:rsidR="00A96098" w:rsidRPr="00324406">
        <w:rPr>
          <w:i/>
          <w:lang w:val="es-ES_tradnl"/>
        </w:rPr>
        <w:t xml:space="preserve">al checo. En: </w:t>
      </w:r>
      <w:hyperlink r:id="rId11" w:history="1">
        <w:r w:rsidR="00A61C5F" w:rsidRPr="002F0AE0">
          <w:rPr>
            <w:rStyle w:val="Hypertextovodkaz"/>
            <w:lang w:val="es-ES_tradnl"/>
          </w:rPr>
          <w:t>http://www.radio.cz/es/rubrica/especiales/antonin-pikhart-el-autodidacta-que-tradujo-el-quijote-al-checo</w:t>
        </w:r>
      </w:hyperlink>
    </w:p>
    <w:p w14:paraId="57905776" w14:textId="77777777" w:rsidR="00A61C5F" w:rsidRPr="00A61C5F" w:rsidRDefault="00A61C5F" w:rsidP="00120960">
      <w:pPr>
        <w:jc w:val="both"/>
        <w:rPr>
          <w:rFonts w:ascii="Arial" w:hAnsi="Arial" w:cs="Arial"/>
          <w:sz w:val="20"/>
          <w:szCs w:val="20"/>
          <w:lang w:val="es-ES_tradnl" w:eastAsia="cs-CZ"/>
        </w:rPr>
      </w:pPr>
    </w:p>
    <w:p w14:paraId="57781DF0" w14:textId="77777777" w:rsidR="00655C48" w:rsidRDefault="00655C48" w:rsidP="00120960">
      <w:pPr>
        <w:jc w:val="both"/>
        <w:outlineLvl w:val="0"/>
        <w:rPr>
          <w:bCs/>
          <w:kern w:val="36"/>
          <w:lang w:val="es-ES_tradnl"/>
        </w:rPr>
      </w:pPr>
      <w:r w:rsidRPr="00A61C5F">
        <w:rPr>
          <w:lang w:val="es-ES_tradnl"/>
        </w:rPr>
        <w:t>HAENSCH, Günther: “</w:t>
      </w:r>
      <w:r w:rsidRPr="00A61C5F">
        <w:rPr>
          <w:bCs/>
          <w:kern w:val="36"/>
          <w:lang w:val="es-ES_tradnl"/>
        </w:rPr>
        <w:t>La aportación de los países de habla alemana a la lingüística hispánica</w:t>
      </w:r>
      <w:r w:rsidR="00D2699D" w:rsidRPr="00A61C5F">
        <w:rPr>
          <w:bCs/>
          <w:kern w:val="36"/>
          <w:lang w:val="es-ES_tradnl"/>
        </w:rPr>
        <w:t xml:space="preserve"> </w:t>
      </w:r>
      <w:r w:rsidRPr="00A61C5F">
        <w:rPr>
          <w:bCs/>
          <w:kern w:val="36"/>
          <w:lang w:val="es-ES_tradnl"/>
        </w:rPr>
        <w:t xml:space="preserve">(1800-1945)”. Centro Virtual Cervantes. En: </w:t>
      </w:r>
      <w:hyperlink r:id="rId12" w:history="1">
        <w:r w:rsidRPr="00A61C5F">
          <w:rPr>
            <w:rStyle w:val="Hypertextovodkaz"/>
            <w:bCs/>
            <w:color w:val="auto"/>
            <w:kern w:val="36"/>
            <w:lang w:val="es-ES_tradnl"/>
          </w:rPr>
          <w:t>https://cvc.cervantes.es/lengua/hispanismo_aleman/haensch.htm</w:t>
        </w:r>
      </w:hyperlink>
    </w:p>
    <w:p w14:paraId="36215262" w14:textId="77777777" w:rsidR="003F7C06" w:rsidRPr="003F7C06" w:rsidRDefault="003F7C06" w:rsidP="00120960">
      <w:pPr>
        <w:jc w:val="both"/>
        <w:outlineLvl w:val="0"/>
        <w:rPr>
          <w:bCs/>
          <w:kern w:val="36"/>
          <w:lang w:val="es-ES_tradnl"/>
        </w:rPr>
      </w:pPr>
    </w:p>
    <w:p w14:paraId="37625D68" w14:textId="77777777" w:rsidR="00FC559F" w:rsidRPr="00324406" w:rsidRDefault="00A61C5F" w:rsidP="00120960">
      <w:pPr>
        <w:jc w:val="both"/>
        <w:outlineLvl w:val="0"/>
        <w:rPr>
          <w:rFonts w:ascii="Lucida Sans Unicode" w:hAnsi="Lucida Sans Unicode" w:cs="Lucida Sans Unicode"/>
          <w:b/>
          <w:bCs/>
          <w:color w:val="333333"/>
          <w:kern w:val="36"/>
          <w:lang w:val="es-ES_tradnl"/>
        </w:rPr>
      </w:pPr>
      <w:r w:rsidRPr="00324406">
        <w:rPr>
          <w:lang w:val="es-ES_tradnl"/>
        </w:rPr>
        <w:t>HAMPEJS</w:t>
      </w:r>
      <w:r w:rsidR="00FC559F" w:rsidRPr="00324406">
        <w:rPr>
          <w:lang w:val="es-ES_tradnl"/>
        </w:rPr>
        <w:t xml:space="preserve">, Zdeněk (1959). </w:t>
      </w:r>
      <w:r w:rsidR="00FC559F" w:rsidRPr="00324406">
        <w:rPr>
          <w:i/>
          <w:lang w:val="es-ES_tradnl"/>
        </w:rPr>
        <w:t>Los estudios hispánicos en Checoslovaquia</w:t>
      </w:r>
      <w:r w:rsidR="00FC559F" w:rsidRPr="00324406">
        <w:rPr>
          <w:lang w:val="es-ES_tradnl"/>
        </w:rPr>
        <w:t xml:space="preserve">. En: </w:t>
      </w:r>
      <w:hyperlink r:id="rId13" w:history="1">
        <w:r w:rsidR="00FC559F" w:rsidRPr="00324406">
          <w:rPr>
            <w:rStyle w:val="Hypertextovodkaz"/>
            <w:lang w:val="es-ES_tradnl"/>
          </w:rPr>
          <w:t>https://revistas.ufpr.br/letras/article/viewFile/19955/13162</w:t>
        </w:r>
      </w:hyperlink>
    </w:p>
    <w:p w14:paraId="53A63685" w14:textId="77777777" w:rsidR="00FB670C" w:rsidRPr="00324406" w:rsidRDefault="00FB670C" w:rsidP="00120960">
      <w:pPr>
        <w:jc w:val="both"/>
        <w:rPr>
          <w:lang w:val="es-ES_tradnl"/>
        </w:rPr>
      </w:pPr>
    </w:p>
    <w:p w14:paraId="2A86810E" w14:textId="77777777" w:rsidR="006A23A9" w:rsidRPr="00324406" w:rsidRDefault="00AC04EB" w:rsidP="00120960">
      <w:pPr>
        <w:jc w:val="both"/>
        <w:rPr>
          <w:lang w:val="es-ES_tradnl"/>
        </w:rPr>
      </w:pPr>
      <w:r w:rsidRPr="00324406">
        <w:rPr>
          <w:lang w:val="es-ES_tradnl"/>
        </w:rPr>
        <w:t xml:space="preserve">MIŠTINOVÁ, Anna (2015). </w:t>
      </w:r>
      <w:r w:rsidR="00324406">
        <w:rPr>
          <w:lang w:val="es-ES_tradnl"/>
        </w:rPr>
        <w:t>“</w:t>
      </w:r>
      <w:r w:rsidRPr="00324406">
        <w:rPr>
          <w:lang w:val="es-ES_tradnl"/>
        </w:rPr>
        <w:t>Hexaglosson: diccionario y manual de idiomas del siglo XVI: algunas incógnitas</w:t>
      </w:r>
      <w:r w:rsidR="00324406">
        <w:rPr>
          <w:lang w:val="es-ES_tradnl"/>
        </w:rPr>
        <w:t>”</w:t>
      </w:r>
      <w:r w:rsidRPr="00324406">
        <w:rPr>
          <w:lang w:val="es-ES_tradnl"/>
        </w:rPr>
        <w:t xml:space="preserve">.  </w:t>
      </w:r>
      <w:r w:rsidRPr="00324406">
        <w:rPr>
          <w:i/>
          <w:lang w:val="es-ES_tradnl"/>
        </w:rPr>
        <w:t xml:space="preserve">Boletín de lingüística, XXVII/43-44, </w:t>
      </w:r>
      <w:r w:rsidRPr="00324406">
        <w:rPr>
          <w:lang w:val="es-ES_tradnl"/>
        </w:rPr>
        <w:t>pp. 184-197.</w:t>
      </w:r>
    </w:p>
    <w:p w14:paraId="0511CFC7" w14:textId="77777777" w:rsidR="00324406" w:rsidRPr="00324406" w:rsidRDefault="00324406" w:rsidP="00120960">
      <w:pPr>
        <w:jc w:val="both"/>
        <w:rPr>
          <w:lang w:val="es-ES_tradnl"/>
        </w:rPr>
      </w:pPr>
    </w:p>
    <w:p w14:paraId="175CC908" w14:textId="77777777" w:rsidR="008372F6" w:rsidRDefault="00324406" w:rsidP="00120960">
      <w:pPr>
        <w:jc w:val="both"/>
        <w:rPr>
          <w:shd w:val="clear" w:color="auto" w:fill="FFFFFF"/>
          <w:lang w:val="es-ES_tradnl"/>
        </w:rPr>
      </w:pPr>
      <w:r>
        <w:rPr>
          <w:lang w:val="es-ES_tradnl"/>
        </w:rPr>
        <w:t>MIŠTINOVÁ, Anna (200</w:t>
      </w:r>
      <w:r w:rsidRPr="00324406">
        <w:rPr>
          <w:lang w:val="es-ES_tradnl"/>
        </w:rPr>
        <w:t>5).</w:t>
      </w:r>
      <w:r>
        <w:rPr>
          <w:lang w:val="es-ES_tradnl"/>
        </w:rPr>
        <w:t xml:space="preserve"> “La ense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anza del espa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ol en el sistema educativo checo: aspectos metodológicos y factores extralingüísticos”. En: I Congreso Internaci</w:t>
      </w:r>
      <w:r w:rsidR="003A34D5">
        <w:rPr>
          <w:shd w:val="clear" w:color="auto" w:fill="FFFFFF"/>
          <w:lang w:val="es-ES_tradnl"/>
        </w:rPr>
        <w:t>o</w:t>
      </w:r>
      <w:r>
        <w:rPr>
          <w:shd w:val="clear" w:color="auto" w:fill="FFFFFF"/>
          <w:lang w:val="es-ES_tradnl"/>
        </w:rPr>
        <w:t>nal: El espa</w:t>
      </w:r>
      <w:r w:rsidRPr="00324406">
        <w:rPr>
          <w:shd w:val="clear" w:color="auto" w:fill="FFFFFF"/>
          <w:lang w:val="es-ES_tradnl"/>
        </w:rPr>
        <w:t>ñ</w:t>
      </w:r>
      <w:r>
        <w:rPr>
          <w:shd w:val="clear" w:color="auto" w:fill="FFFFFF"/>
          <w:lang w:val="es-ES_tradnl"/>
        </w:rPr>
        <w:t>ol, lengua del futuro. Toledo, 20-23/03</w:t>
      </w:r>
      <w:r w:rsidR="003A34D5">
        <w:rPr>
          <w:shd w:val="clear" w:color="auto" w:fill="FFFFFF"/>
          <w:lang w:val="es-ES_tradnl"/>
        </w:rPr>
        <w:t>.</w:t>
      </w:r>
    </w:p>
    <w:p w14:paraId="5D98F32C" w14:textId="77777777" w:rsidR="00A61C5F" w:rsidRDefault="00A61C5F" w:rsidP="00120960">
      <w:pPr>
        <w:jc w:val="both"/>
        <w:rPr>
          <w:shd w:val="clear" w:color="auto" w:fill="FFFFFF"/>
          <w:lang w:val="es-ES_tradnl"/>
        </w:rPr>
      </w:pPr>
    </w:p>
    <w:p w14:paraId="4FB5D2D3" w14:textId="77777777" w:rsidR="00A61C5F" w:rsidRPr="00A61C5F" w:rsidRDefault="00A61C5F" w:rsidP="00120960">
      <w:pPr>
        <w:jc w:val="both"/>
        <w:rPr>
          <w:shd w:val="clear" w:color="auto" w:fill="FFFFFF"/>
          <w:lang w:val="es-ES_tradnl"/>
        </w:rPr>
      </w:pPr>
      <w:r>
        <w:rPr>
          <w:shd w:val="clear" w:color="auto" w:fill="FFFFFF"/>
          <w:lang w:val="es-ES_tradnl"/>
        </w:rPr>
        <w:t xml:space="preserve">MONTORO CANO, Estela del Rocío (2013). </w:t>
      </w:r>
      <w:r w:rsidRPr="00A61C5F">
        <w:rPr>
          <w:i/>
          <w:shd w:val="clear" w:color="auto" w:fill="FFFFFF"/>
          <w:lang w:val="es-ES_tradnl"/>
        </w:rPr>
        <w:t>La enseñanza del español como lengua extranjera en Eslovaquia (Bratislava): Historia y actualidad</w:t>
      </w:r>
      <w:r>
        <w:rPr>
          <w:shd w:val="clear" w:color="auto" w:fill="FFFFFF"/>
          <w:lang w:val="es-ES_tradnl"/>
        </w:rPr>
        <w:t xml:space="preserve">. Tesis Doctoral. Universidad de Granada. En: </w:t>
      </w:r>
      <w:hyperlink r:id="rId14" w:history="1">
        <w:r w:rsidRPr="002F0AE0">
          <w:rPr>
            <w:rStyle w:val="Hypertextovodkaz"/>
            <w:shd w:val="clear" w:color="auto" w:fill="FFFFFF"/>
            <w:lang w:val="es-ES_tradnl"/>
          </w:rPr>
          <w:t>https://hera.ugr.es/tesisugr/22702398.pdf</w:t>
        </w:r>
      </w:hyperlink>
    </w:p>
    <w:p w14:paraId="0D65BB74" w14:textId="77777777" w:rsidR="0023110C" w:rsidRPr="00324406" w:rsidRDefault="0023110C" w:rsidP="00120960">
      <w:pPr>
        <w:pStyle w:val="Normlnweb"/>
        <w:rPr>
          <w:lang w:val="es-ES_tradnl"/>
        </w:rPr>
      </w:pPr>
      <w:r w:rsidRPr="00324406">
        <w:rPr>
          <w:lang w:val="es-ES_tradnl"/>
        </w:rPr>
        <w:t>MRKVOVÁ, Jana (2014). “</w:t>
      </w:r>
      <w:r w:rsidRPr="00324406">
        <w:rPr>
          <w:bCs/>
          <w:color w:val="211E1E"/>
          <w:lang w:val="es-ES_tradnl"/>
        </w:rPr>
        <w:t xml:space="preserve">K osobní knihovně právníka, básníka a překladatele Antonína Pikharta"” </w:t>
      </w:r>
      <w:r w:rsidRPr="00324406">
        <w:rPr>
          <w:color w:val="211E1E"/>
          <w:lang w:val="es-ES_tradnl"/>
        </w:rPr>
        <w:t>Historia Litterarum, vol. 59, no. 3-4, pp. 25-30.</w:t>
      </w:r>
    </w:p>
    <w:p w14:paraId="12D4F99B" w14:textId="77777777" w:rsidR="00BD43D0" w:rsidRPr="00BD43D0" w:rsidRDefault="00A61C5F" w:rsidP="00120960">
      <w:pPr>
        <w:jc w:val="both"/>
        <w:rPr>
          <w:shd w:val="clear" w:color="auto" w:fill="FFFFFF"/>
          <w:lang w:val="es-ES_tradnl"/>
        </w:rPr>
      </w:pPr>
      <w:r w:rsidRPr="00324406">
        <w:rPr>
          <w:lang w:val="es-ES_tradnl"/>
        </w:rPr>
        <w:t>NEVADO FUENTES, Charo (2011): “La ense</w:t>
      </w:r>
      <w:r w:rsidRPr="00324406">
        <w:rPr>
          <w:shd w:val="clear" w:color="auto" w:fill="FFFFFF"/>
          <w:lang w:val="es-ES_tradnl"/>
        </w:rPr>
        <w:t xml:space="preserve">ñanza del español como lengua extranjera en el siglo XVI: primeras gramáticas publicadas en Europa”. </w:t>
      </w:r>
      <w:r w:rsidRPr="00324406">
        <w:rPr>
          <w:i/>
          <w:shd w:val="clear" w:color="auto" w:fill="FFFFFF"/>
          <w:lang w:val="es-ES_tradnl"/>
        </w:rPr>
        <w:t>REDEX, 1,</w:t>
      </w:r>
      <w:r w:rsidRPr="00324406">
        <w:rPr>
          <w:shd w:val="clear" w:color="auto" w:fill="FFFFFF"/>
          <w:lang w:val="es-ES_tradnl"/>
        </w:rPr>
        <w:t xml:space="preserve"> pp-9-24.</w:t>
      </w:r>
    </w:p>
    <w:p w14:paraId="0F786616" w14:textId="77777777" w:rsidR="0023110C" w:rsidRPr="00324406" w:rsidRDefault="0023110C" w:rsidP="00120960">
      <w:pPr>
        <w:jc w:val="both"/>
        <w:rPr>
          <w:lang w:val="es-ES_tradnl"/>
        </w:rPr>
      </w:pPr>
    </w:p>
    <w:p w14:paraId="18F10501" w14:textId="77777777" w:rsidR="00BF1201" w:rsidRDefault="00BF1201" w:rsidP="00120960">
      <w:pPr>
        <w:jc w:val="both"/>
        <w:rPr>
          <w:lang w:val="es-ES_tradnl"/>
        </w:rPr>
      </w:pPr>
      <w:r w:rsidRPr="00324406">
        <w:rPr>
          <w:lang w:val="es-ES_tradnl"/>
        </w:rPr>
        <w:t>STEPÁNEK, Pavel (1997). “</w:t>
      </w:r>
      <w:r w:rsidRPr="00324406">
        <w:rPr>
          <w:i/>
          <w:lang w:val="es-ES_tradnl"/>
        </w:rPr>
        <w:t>Relaciones histórico-artísticas entre la Venezuela colonial y el reino de Bohemia (País Checo)”.</w:t>
      </w:r>
      <w:r w:rsidRPr="00324406">
        <w:rPr>
          <w:lang w:val="es-ES_tradnl"/>
        </w:rPr>
        <w:t xml:space="preserve"> Anales del Museo de América, 5, pp.167-174</w:t>
      </w:r>
      <w:r w:rsidR="00BD43D0">
        <w:rPr>
          <w:lang w:val="es-ES_tradnl"/>
        </w:rPr>
        <w:t>.</w:t>
      </w:r>
    </w:p>
    <w:p w14:paraId="7159B4E0" w14:textId="77777777" w:rsidR="00BD43D0" w:rsidRDefault="00BD43D0" w:rsidP="00120960">
      <w:pPr>
        <w:jc w:val="both"/>
        <w:rPr>
          <w:lang w:val="es-ES_tradnl"/>
        </w:rPr>
      </w:pPr>
    </w:p>
    <w:p w14:paraId="197CFA73" w14:textId="77777777" w:rsidR="00BD43D0" w:rsidRPr="003F7C06" w:rsidRDefault="00BD43D0" w:rsidP="00120960">
      <w:pPr>
        <w:jc w:val="both"/>
      </w:pPr>
      <w:r>
        <w:rPr>
          <w:lang w:val="es-ES_tradnl"/>
        </w:rPr>
        <w:t xml:space="preserve">SUROVČÁK, Martin (2013). </w:t>
      </w:r>
      <w:r w:rsidRPr="003F7C06">
        <w:t>“Jan Urban Jarník (1848-1</w:t>
      </w:r>
      <w:r w:rsidR="003F7C06" w:rsidRPr="003F7C06">
        <w:t xml:space="preserve">923): </w:t>
      </w:r>
      <w:r w:rsidRPr="003F7C06">
        <w:t>Zakladatel České Albanistiky”.</w:t>
      </w:r>
      <w:r w:rsidRPr="003F7C06">
        <w:rPr>
          <w:i/>
        </w:rPr>
        <w:t xml:space="preserve"> Porta Albanica</w:t>
      </w:r>
      <w:r w:rsidRPr="003F7C06">
        <w:t xml:space="preserve">, roč.5, č.2, s. 9-17. </w:t>
      </w:r>
    </w:p>
    <w:p w14:paraId="6AA0D807" w14:textId="77777777" w:rsidR="0035682D" w:rsidRPr="00324406" w:rsidRDefault="0035682D" w:rsidP="00120960">
      <w:pPr>
        <w:pStyle w:val="Normlnweb"/>
        <w:rPr>
          <w:rFonts w:ascii="MyriadPro" w:hAnsi="MyriadPro"/>
          <w:sz w:val="20"/>
          <w:szCs w:val="20"/>
          <w:lang w:val="es-ES_tradnl"/>
        </w:rPr>
      </w:pPr>
      <w:r w:rsidRPr="000F2BAF">
        <w:rPr>
          <w:lang w:val="es-ES_tradnl"/>
        </w:rPr>
        <w:t xml:space="preserve">ŠOUBOVÁ, Petra; HOUSKOVÁ, Anna (2010): El hispanismo en las universidades checas. Agregaduría de Educación en la República Checa, Embajada de España. En:  </w:t>
      </w:r>
      <w:hyperlink r:id="rId15" w:history="1">
        <w:r w:rsidRPr="00324406">
          <w:rPr>
            <w:rStyle w:val="Hypertextovodkaz"/>
            <w:rFonts w:ascii="MyriadPro" w:hAnsi="MyriadPro"/>
            <w:sz w:val="20"/>
            <w:szCs w:val="20"/>
            <w:lang w:val="es-ES_tradnl"/>
          </w:rPr>
          <w:t>https://www.mecd.gob.es/republicacheca/dms/consejerias-exteriores/republica-checa/material-divulgativo/hispanismo.pdf</w:t>
        </w:r>
      </w:hyperlink>
    </w:p>
    <w:p w14:paraId="378C84F9" w14:textId="77777777" w:rsidR="008372F6" w:rsidRPr="00120960" w:rsidRDefault="001A64B6" w:rsidP="00120960">
      <w:pPr>
        <w:jc w:val="both"/>
        <w:rPr>
          <w:shd w:val="clear" w:color="auto" w:fill="FFFFFF"/>
          <w:lang w:val="es-ES_tradnl"/>
        </w:rPr>
      </w:pPr>
      <w:r w:rsidRPr="00324406">
        <w:rPr>
          <w:shd w:val="clear" w:color="auto" w:fill="FFFFFF"/>
          <w:lang w:val="es-ES_tradnl"/>
        </w:rPr>
        <w:t>VILÀ, Lara (2009)</w:t>
      </w:r>
      <w:r w:rsidRPr="00324406">
        <w:rPr>
          <w:lang w:val="es-ES_tradnl"/>
        </w:rPr>
        <w:t xml:space="preserve">. “Friedrich Diez </w:t>
      </w:r>
      <w:r w:rsidRPr="00324406">
        <w:rPr>
          <w:shd w:val="clear" w:color="auto" w:fill="FFFFFF"/>
          <w:lang w:val="es-ES_tradnl"/>
        </w:rPr>
        <w:t xml:space="preserve">(1794-1876)”. En: </w:t>
      </w:r>
      <w:hyperlink r:id="rId16" w:history="1">
        <w:r w:rsidRPr="00324406">
          <w:rPr>
            <w:rStyle w:val="Hypertextovodkaz"/>
            <w:color w:val="auto"/>
            <w:u w:val="none"/>
            <w:lang w:val="es-ES_tradnl"/>
          </w:rPr>
          <w:t>http://portal.uc3m.es/portal/page/portal/inst_lucio_anneo_seneca/educacion/proy_apolo/galer%EDa_filologos/friedrich_diez</w:t>
        </w:r>
      </w:hyperlink>
    </w:p>
    <w:sectPr w:rsidR="008372F6" w:rsidRPr="00120960" w:rsidSect="00BF2A56">
      <w:footerReference w:type="default" r:id="rId1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lata Pospíchalová" w:date="2018-06-06T10:22:00Z" w:initials="ZP">
    <w:p w14:paraId="181DCCB4" w14:textId="7068C425" w:rsidR="00477181" w:rsidRDefault="004D66B3">
      <w:pPr>
        <w:pStyle w:val="Textkomente"/>
      </w:pPr>
      <w:r>
        <w:rPr>
          <w:rStyle w:val="Odkaznakoment"/>
        </w:rPr>
        <w:annotationRef/>
      </w:r>
      <w:r>
        <w:t>¿Cuál es el tema de tu tesis y cómo está relacionado con las informaciones en este texto?</w:t>
      </w:r>
    </w:p>
    <w:p w14:paraId="7E39B646" w14:textId="77777777" w:rsidR="0022017C" w:rsidRDefault="0022017C">
      <w:pPr>
        <w:pStyle w:val="Textkomente"/>
      </w:pPr>
    </w:p>
    <w:p w14:paraId="417E0783" w14:textId="640D61AB" w:rsidR="00477181" w:rsidRPr="0022017C" w:rsidRDefault="0022017C">
      <w:pPr>
        <w:pStyle w:val="Textkomente"/>
        <w:rPr>
          <w:lang w:val="cs-CZ"/>
        </w:rPr>
      </w:pPr>
      <w:r>
        <w:t>En tu opinión, ¿cuál de las obras mencionadas tiene la mayor importancia para el hispanismo en la República Checa?</w:t>
      </w:r>
    </w:p>
  </w:comment>
  <w:comment w:id="1" w:author="Zlata Pospíchalová" w:date="2018-06-06T10:29:00Z" w:initials="ZP">
    <w:p w14:paraId="1AF2FBF1" w14:textId="77777777" w:rsidR="0088597F" w:rsidRDefault="004D66B3">
      <w:pPr>
        <w:pStyle w:val="Textkomente"/>
      </w:pPr>
      <w:r>
        <w:rPr>
          <w:rStyle w:val="Odkaznakoment"/>
        </w:rPr>
        <w:annotationRef/>
      </w:r>
      <w:r>
        <w:t>El nombre checo del rey es Jiří z Poděbrad</w:t>
      </w:r>
      <w:r w:rsidR="0088597F">
        <w:t xml:space="preserve"> – en checo se usa la preposición “z” (de) y el genitivo del nombre Poděbrady. ¿No sería correcto usar el nombre “</w:t>
      </w:r>
      <w:r w:rsidR="0088597F">
        <w:rPr>
          <w:lang w:val="cs-CZ"/>
        </w:rPr>
        <w:t>Jiří de PoděbradY</w:t>
      </w:r>
      <w:r w:rsidR="0088597F">
        <w:t>”? También he visto la versión “Jorge de Podiebrad” y otras.</w:t>
      </w:r>
    </w:p>
    <w:p w14:paraId="76B80DBC" w14:textId="77777777" w:rsidR="0088597F" w:rsidRDefault="0088597F">
      <w:pPr>
        <w:pStyle w:val="Textkomente"/>
      </w:pPr>
    </w:p>
    <w:p w14:paraId="0DF3E68D" w14:textId="1EF6A4DB" w:rsidR="004D66B3" w:rsidRPr="0088597F" w:rsidRDefault="0088597F">
      <w:pPr>
        <w:pStyle w:val="Textkomente"/>
      </w:pPr>
      <w:r>
        <w:t>¿Qué piensas de traducciones de nombres extranjeros? Sé que en España se siguen traduciendo algunos nombres, por ejemplo</w:t>
      </w:r>
      <w:r w:rsidR="000C0E6D">
        <w:t>,</w:t>
      </w:r>
      <w:r>
        <w:t xml:space="preserve"> los príncipes Guillermo y Enrique, pero en checo son conocidos como </w:t>
      </w:r>
      <w:r w:rsidR="006C0EF5">
        <w:t>William</w:t>
      </w:r>
      <w:r>
        <w:t xml:space="preserve"> y Harry.</w:t>
      </w:r>
    </w:p>
  </w:comment>
  <w:comment w:id="2" w:author="Zlata Pospíchalová" w:date="2018-06-06T11:03:00Z" w:initials="ZP">
    <w:p w14:paraId="6FB10C11" w14:textId="47DB71BA" w:rsidR="00122AF3" w:rsidRDefault="00122AF3">
      <w:pPr>
        <w:pStyle w:val="Textkomente"/>
      </w:pPr>
      <w:r>
        <w:rPr>
          <w:rStyle w:val="Odkaznakoment"/>
        </w:rPr>
        <w:annotationRef/>
      </w:r>
      <w:r>
        <w:t>¿A quiénes podía servir este tipo de documento?</w:t>
      </w:r>
    </w:p>
  </w:comment>
  <w:comment w:id="3" w:author="Zlata Pospíchalová [2]" w:date="2018-06-06T15:40:00Z" w:initials="ZP">
    <w:p w14:paraId="57751BAE" w14:textId="41E75E5B" w:rsidR="00E054A3" w:rsidRDefault="00E054A3">
      <w:pPr>
        <w:pStyle w:val="Textkomente"/>
      </w:pPr>
      <w:r>
        <w:rPr>
          <w:rStyle w:val="Odkaznakoment"/>
        </w:rPr>
        <w:annotationRef/>
      </w:r>
      <w:r>
        <w:t>Me parece un tema interesante que no es muy conocido entre los estudiantes del español. ¿Piensas hacer una conferencia sobre este tema para los estudiantes en MU?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7E0783" w15:done="0"/>
  <w15:commentEx w15:paraId="0DF3E68D" w15:done="0"/>
  <w15:commentEx w15:paraId="6FB10C11" w15:done="0"/>
  <w15:commentEx w15:paraId="57751B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E0783" w16cid:durableId="1EC23471"/>
  <w16cid:commentId w16cid:paraId="0DF3E68D" w16cid:durableId="1EC235F1"/>
  <w16cid:commentId w16cid:paraId="6FB10C11" w16cid:durableId="1EC23E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596D0" w14:textId="77777777" w:rsidR="0054749E" w:rsidRDefault="0054749E" w:rsidP="00CF7D37">
      <w:r>
        <w:separator/>
      </w:r>
    </w:p>
  </w:endnote>
  <w:endnote w:type="continuationSeparator" w:id="0">
    <w:p w14:paraId="4A312B29" w14:textId="77777777" w:rsidR="0054749E" w:rsidRDefault="0054749E" w:rsidP="00C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389835"/>
      <w:docPartObj>
        <w:docPartGallery w:val="Page Numbers (Bottom of Page)"/>
        <w:docPartUnique/>
      </w:docPartObj>
    </w:sdtPr>
    <w:sdtEndPr/>
    <w:sdtContent>
      <w:p w14:paraId="192CA7BC" w14:textId="77777777" w:rsidR="003F7C06" w:rsidRDefault="003F7C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4A3" w:rsidRPr="00E054A3">
          <w:rPr>
            <w:noProof/>
            <w:lang w:val="cs-CZ"/>
          </w:rPr>
          <w:t>1</w:t>
        </w:r>
        <w:r>
          <w:fldChar w:fldCharType="end"/>
        </w:r>
      </w:p>
    </w:sdtContent>
  </w:sdt>
  <w:p w14:paraId="612B97CF" w14:textId="77777777" w:rsidR="003F7C06" w:rsidRDefault="003F7C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4EE93" w14:textId="77777777" w:rsidR="0054749E" w:rsidRDefault="0054749E" w:rsidP="00CF7D37">
      <w:r>
        <w:separator/>
      </w:r>
    </w:p>
  </w:footnote>
  <w:footnote w:type="continuationSeparator" w:id="0">
    <w:p w14:paraId="28A1E5C1" w14:textId="77777777" w:rsidR="0054749E" w:rsidRDefault="0054749E" w:rsidP="00CF7D37">
      <w:r>
        <w:continuationSeparator/>
      </w:r>
    </w:p>
  </w:footnote>
  <w:footnote w:id="1">
    <w:p w14:paraId="278224C0" w14:textId="77777777" w:rsidR="0046781F" w:rsidRPr="00937356" w:rsidRDefault="0046781F" w:rsidP="00937356">
      <w:pPr>
        <w:jc w:val="both"/>
        <w:rPr>
          <w:sz w:val="20"/>
          <w:szCs w:val="20"/>
        </w:rPr>
      </w:pPr>
      <w:r w:rsidRPr="004B2019">
        <w:rPr>
          <w:sz w:val="20"/>
          <w:szCs w:val="20"/>
        </w:rPr>
        <w:footnoteRef/>
      </w:r>
      <w:r w:rsidRPr="004B2019">
        <w:rPr>
          <w:sz w:val="20"/>
          <w:szCs w:val="20"/>
        </w:rPr>
        <w:t xml:space="preserve"> </w:t>
      </w:r>
      <w:r>
        <w:rPr>
          <w:sz w:val="20"/>
          <w:szCs w:val="20"/>
        </w:rPr>
        <w:t>Václav Šašek de Bířkov</w:t>
      </w:r>
      <w:r w:rsidR="00D63D9A">
        <w:rPr>
          <w:sz w:val="20"/>
          <w:szCs w:val="20"/>
        </w:rPr>
        <w:t>, parte del séquito</w:t>
      </w:r>
      <w:r>
        <w:rPr>
          <w:sz w:val="20"/>
          <w:szCs w:val="20"/>
        </w:rPr>
        <w:t xml:space="preserve">, documentó el viaje en </w:t>
      </w:r>
      <w:r w:rsidRPr="004B2019">
        <w:rPr>
          <w:i/>
          <w:sz w:val="20"/>
          <w:szCs w:val="20"/>
        </w:rPr>
        <w:t>Deník o jízdě a putování pana Lva z Rožmitálu a z Blatné z Čech až na konec světa</w:t>
      </w:r>
      <w:r w:rsidR="00D63D9A">
        <w:rPr>
          <w:sz w:val="20"/>
          <w:szCs w:val="20"/>
        </w:rPr>
        <w:t>. El original checo no se conserva, pero sí la traducción latina de 1577.</w:t>
      </w:r>
    </w:p>
  </w:footnote>
  <w:footnote w:id="2">
    <w:p w14:paraId="46C8A68D" w14:textId="77777777" w:rsidR="00937356" w:rsidRPr="00937356" w:rsidRDefault="00937356" w:rsidP="00FF36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El primer grupo partió de Bohemia en 1678. Llegaron a América unos 160 misioneros de los países de la Corona checa, incluidos los germanoparlantes. Además de sacerdotes y hermanos legos, emigraron arquitectos (Juan Kraus, Simón de Castro-Boruhradský, Juan Roehr) y farmacéuticos (Stepánek, 1997: </w:t>
      </w:r>
      <w:r w:rsidR="00FF36A7">
        <w:t>169).</w:t>
      </w:r>
    </w:p>
  </w:footnote>
  <w:footnote w:id="3">
    <w:p w14:paraId="1AAA5008" w14:textId="77777777" w:rsidR="003343E8" w:rsidRPr="000E3647" w:rsidRDefault="003343E8" w:rsidP="00634AA9">
      <w:pPr>
        <w:pStyle w:val="Textpoznpodarou"/>
        <w:jc w:val="both"/>
        <w:rPr>
          <w:lang w:val="es-ES_tradnl"/>
        </w:rPr>
      </w:pPr>
      <w:r w:rsidRPr="00634AA9">
        <w:rPr>
          <w:rStyle w:val="Znakapoznpodarou"/>
          <w:lang w:val="es-ES_tradnl"/>
        </w:rPr>
        <w:footnoteRef/>
      </w:r>
      <w:r w:rsidRPr="00634AA9">
        <w:rPr>
          <w:lang w:val="es-ES_tradnl"/>
        </w:rPr>
        <w:t xml:space="preserve"> El ejemplar checo de </w:t>
      </w:r>
      <w:r w:rsidRPr="00634AA9">
        <w:rPr>
          <w:i/>
          <w:lang w:val="es-ES_tradnl"/>
        </w:rPr>
        <w:t>Hexaglosson</w:t>
      </w:r>
      <w:r w:rsidRPr="00634AA9">
        <w:rPr>
          <w:lang w:val="es-ES_tradnl"/>
        </w:rPr>
        <w:t xml:space="preserve"> del Museo Nacional no se editó antes de 1575. En cuanto a la autoría, se cree que las versiones alemana, francesa, italiana y española fueron obra de Cornelius Valerius. El  historiador Josef Polišenský atribuye la </w:t>
      </w:r>
      <w:r>
        <w:rPr>
          <w:lang w:val="es-ES_tradnl"/>
        </w:rPr>
        <w:t>versión</w:t>
      </w:r>
      <w:r w:rsidRPr="00634AA9">
        <w:rPr>
          <w:lang w:val="es-ES_tradnl"/>
        </w:rPr>
        <w:t xml:space="preserve"> checa a Zikmund Hrubý de Jelení, filólogo checo que vivió </w:t>
      </w:r>
      <w:r w:rsidRPr="000E3647">
        <w:rPr>
          <w:lang w:val="es-ES_tradnl"/>
        </w:rPr>
        <w:t xml:space="preserve">en Basilea (Mištinová, 2015). </w:t>
      </w:r>
    </w:p>
  </w:footnote>
  <w:footnote w:id="4">
    <w:p w14:paraId="12CD1076" w14:textId="77777777" w:rsidR="003343E8" w:rsidRPr="0045254C" w:rsidRDefault="003343E8" w:rsidP="0045254C">
      <w:pPr>
        <w:pStyle w:val="Textpoznpodarou"/>
        <w:jc w:val="both"/>
        <w:rPr>
          <w:color w:val="000000" w:themeColor="text1"/>
        </w:rPr>
      </w:pPr>
      <w:r w:rsidRPr="0045254C">
        <w:rPr>
          <w:rStyle w:val="Znakapoznpodarou"/>
          <w:color w:val="000000" w:themeColor="text1"/>
        </w:rPr>
        <w:footnoteRef/>
      </w:r>
      <w:r w:rsidRPr="0045254C">
        <w:rPr>
          <w:color w:val="000000" w:themeColor="text1"/>
        </w:rPr>
        <w:t xml:space="preserve"> Una aproximación al contexto de la época en los ss. XIX y XX la encontramos en </w:t>
      </w:r>
      <w:r w:rsidRPr="0045254C">
        <w:rPr>
          <w:color w:val="000000" w:themeColor="text1"/>
          <w:shd w:val="clear" w:color="auto" w:fill="FFFFFF"/>
        </w:rPr>
        <w:t xml:space="preserve">Haensch, </w:t>
      </w:r>
      <w:r w:rsidRPr="00655C48">
        <w:rPr>
          <w:color w:val="000000" w:themeColor="text1"/>
        </w:rPr>
        <w:t>Günther</w:t>
      </w:r>
      <w:r w:rsidRPr="0045254C">
        <w:rPr>
          <w:color w:val="000000" w:themeColor="text1"/>
        </w:rPr>
        <w:t>:</w:t>
      </w:r>
      <w:r w:rsidRPr="0045254C">
        <w:rPr>
          <w:i/>
          <w:color w:val="000000" w:themeColor="text1"/>
        </w:rPr>
        <w:t>“</w:t>
      </w:r>
      <w:r w:rsidRPr="00655C48">
        <w:rPr>
          <w:bCs/>
          <w:i/>
          <w:color w:val="000000" w:themeColor="text1"/>
          <w:kern w:val="36"/>
        </w:rPr>
        <w:t>La aportación de los países de habla alemana a la lingüística hispánica</w:t>
      </w:r>
      <w:r w:rsidRPr="0045254C">
        <w:rPr>
          <w:bCs/>
          <w:i/>
          <w:color w:val="000000" w:themeColor="text1"/>
          <w:kern w:val="36"/>
        </w:rPr>
        <w:t> </w:t>
      </w:r>
      <w:r w:rsidRPr="00655C48">
        <w:rPr>
          <w:bCs/>
          <w:i/>
          <w:color w:val="000000" w:themeColor="text1"/>
          <w:kern w:val="36"/>
        </w:rPr>
        <w:t>(1800-1945</w:t>
      </w:r>
      <w:r w:rsidRPr="0045254C">
        <w:rPr>
          <w:bCs/>
          <w:i/>
          <w:color w:val="000000" w:themeColor="text1"/>
          <w:kern w:val="36"/>
        </w:rPr>
        <w:t>)”.</w:t>
      </w:r>
    </w:p>
  </w:footnote>
  <w:footnote w:id="5">
    <w:p w14:paraId="5FFD3244" w14:textId="77777777" w:rsidR="003343E8" w:rsidRPr="002A1ADD" w:rsidRDefault="003343E8" w:rsidP="002A1ADD">
      <w:pPr>
        <w:jc w:val="both"/>
        <w:rPr>
          <w:color w:val="000000" w:themeColor="text1"/>
          <w:sz w:val="20"/>
          <w:szCs w:val="20"/>
        </w:rPr>
      </w:pPr>
      <w:r w:rsidRPr="00410E1B">
        <w:rPr>
          <w:rStyle w:val="Znakapoznpodarou"/>
          <w:color w:val="000000" w:themeColor="text1"/>
          <w:sz w:val="20"/>
          <w:szCs w:val="20"/>
        </w:rPr>
        <w:footnoteRef/>
      </w:r>
      <w:r w:rsidRPr="00410E1B">
        <w:rPr>
          <w:color w:val="000000" w:themeColor="text1"/>
          <w:sz w:val="20"/>
          <w:szCs w:val="20"/>
        </w:rPr>
        <w:t xml:space="preserve"> Jacob Grimm (1785-1863) y su hermano Wilhem Grimm (1786-1859), aparte de recopilar la literatura popular en </w:t>
      </w:r>
      <w:r w:rsidRPr="00410E1B">
        <w:rPr>
          <w:bCs/>
          <w:i/>
          <w:color w:val="000000" w:themeColor="text1"/>
          <w:sz w:val="20"/>
          <w:szCs w:val="20"/>
          <w:shd w:val="clear" w:color="auto" w:fill="FFFFFF"/>
        </w:rPr>
        <w:t>Cuentos para niños y padres</w:t>
      </w:r>
      <w:r w:rsidRPr="00410E1B">
        <w:rPr>
          <w:bCs/>
          <w:color w:val="000000" w:themeColor="text1"/>
          <w:sz w:val="20"/>
          <w:szCs w:val="20"/>
          <w:shd w:val="clear" w:color="auto" w:fill="FFFFFF"/>
        </w:rPr>
        <w:t xml:space="preserve">, publicado en 1812, </w:t>
      </w:r>
      <w:r>
        <w:rPr>
          <w:color w:val="000000" w:themeColor="text1"/>
          <w:sz w:val="20"/>
          <w:szCs w:val="20"/>
        </w:rPr>
        <w:t>son los autores del monumental</w:t>
      </w:r>
      <w:r w:rsidRPr="00410E1B">
        <w:rPr>
          <w:color w:val="000000" w:themeColor="text1"/>
          <w:sz w:val="20"/>
          <w:szCs w:val="20"/>
        </w:rPr>
        <w:t xml:space="preserve"> </w:t>
      </w:r>
      <w:r w:rsidRPr="00410E1B">
        <w:rPr>
          <w:i/>
          <w:color w:val="000000" w:themeColor="text1"/>
          <w:sz w:val="20"/>
          <w:szCs w:val="20"/>
          <w:shd w:val="clear" w:color="auto" w:fill="FFFFFF"/>
        </w:rPr>
        <w:t>Deutsches Wörterbuch</w:t>
      </w:r>
      <w:r w:rsidRPr="00410E1B">
        <w:rPr>
          <w:i/>
          <w:color w:val="000000" w:themeColor="text1"/>
          <w:sz w:val="20"/>
          <w:szCs w:val="20"/>
        </w:rPr>
        <w:t xml:space="preserve"> </w:t>
      </w:r>
      <w:r w:rsidRPr="00410E1B">
        <w:rPr>
          <w:color w:val="000000" w:themeColor="text1"/>
          <w:sz w:val="20"/>
          <w:szCs w:val="20"/>
        </w:rPr>
        <w:t>(Diccionario de Lengua Alemana, editado en 1854), el diccionario histórico comparativo de la lengua alemana por excelencia (33 volúmenes que registran, desde el s.VIII, la historia de la lengua alemana).</w:t>
      </w:r>
      <w:r>
        <w:rPr>
          <w:color w:val="000000" w:themeColor="text1"/>
          <w:sz w:val="20"/>
          <w:szCs w:val="20"/>
        </w:rPr>
        <w:t xml:space="preserve"> Son considerados los fundadores de la germanística.</w:t>
      </w:r>
    </w:p>
  </w:footnote>
  <w:footnote w:id="6">
    <w:p w14:paraId="0F7E4BC6" w14:textId="77777777" w:rsidR="003343E8" w:rsidRPr="00624992" w:rsidRDefault="003343E8" w:rsidP="00271073">
      <w:pPr>
        <w:pStyle w:val="Textpoznpodarou"/>
        <w:jc w:val="both"/>
        <w:rPr>
          <w:lang w:val="es-ES_tradnl"/>
        </w:rPr>
      </w:pPr>
      <w:r w:rsidRPr="00624992">
        <w:rPr>
          <w:rStyle w:val="Znakapoznpodarou"/>
          <w:lang w:val="es-ES_tradnl"/>
        </w:rPr>
        <w:footnoteRef/>
      </w:r>
      <w:r w:rsidRPr="00624992">
        <w:rPr>
          <w:lang w:val="es-ES_tradnl"/>
        </w:rPr>
        <w:t xml:space="preserve"> En 1908 publica la traducción de la novela romántica </w:t>
      </w:r>
      <w:r w:rsidRPr="00624992">
        <w:rPr>
          <w:i/>
          <w:lang w:val="es-ES_tradnl"/>
        </w:rPr>
        <w:t>María</w:t>
      </w:r>
      <w:r w:rsidRPr="00624992">
        <w:rPr>
          <w:lang w:val="es-ES_tradnl"/>
        </w:rPr>
        <w:t xml:space="preserve">, del colombiano Jorge Isaacs (Chalupa, 2001: 66). </w:t>
      </w:r>
    </w:p>
  </w:footnote>
  <w:footnote w:id="7">
    <w:p w14:paraId="7B2DA213" w14:textId="77777777" w:rsidR="00DD0E28" w:rsidRPr="00F62040" w:rsidRDefault="00DD0E28" w:rsidP="00DD0E28">
      <w:pPr>
        <w:spacing w:line="276" w:lineRule="auto"/>
        <w:jc w:val="both"/>
        <w:rPr>
          <w:sz w:val="20"/>
          <w:szCs w:val="20"/>
        </w:rPr>
      </w:pPr>
      <w:r w:rsidRPr="00F62040">
        <w:rPr>
          <w:rStyle w:val="Znakapoznpodarou"/>
          <w:sz w:val="20"/>
          <w:szCs w:val="20"/>
        </w:rPr>
        <w:footnoteRef/>
      </w:r>
      <w:r w:rsidRPr="00F62040">
        <w:rPr>
          <w:sz w:val="20"/>
          <w:szCs w:val="20"/>
        </w:rPr>
        <w:t xml:space="preserve"> Recoge</w:t>
      </w:r>
      <w:r w:rsidRPr="00F62040">
        <w:rPr>
          <w:b/>
          <w:sz w:val="20"/>
          <w:szCs w:val="20"/>
        </w:rPr>
        <w:t xml:space="preserve"> </w:t>
      </w:r>
      <w:r w:rsidRPr="00F62040">
        <w:rPr>
          <w:sz w:val="20"/>
          <w:szCs w:val="20"/>
        </w:rPr>
        <w:t>Zdeněk Hampejs (más tarde Hampl)</w:t>
      </w:r>
      <w:r w:rsidRPr="00F62040">
        <w:rPr>
          <w:rStyle w:val="Znakapoznpodarou"/>
          <w:sz w:val="20"/>
          <w:szCs w:val="20"/>
        </w:rPr>
        <w:t xml:space="preserve"> </w:t>
      </w:r>
      <w:r w:rsidRPr="00F62040">
        <w:rPr>
          <w:sz w:val="20"/>
          <w:szCs w:val="20"/>
        </w:rPr>
        <w:t>que</w:t>
      </w:r>
      <w:r w:rsidRPr="00F62040">
        <w:rPr>
          <w:b/>
          <w:sz w:val="20"/>
          <w:szCs w:val="20"/>
        </w:rPr>
        <w:t xml:space="preserve"> </w:t>
      </w:r>
      <w:r w:rsidRPr="00F62040">
        <w:rPr>
          <w:sz w:val="20"/>
          <w:szCs w:val="20"/>
        </w:rPr>
        <w:t xml:space="preserve">Rudolf Slabý </w:t>
      </w:r>
      <w:r>
        <w:rPr>
          <w:sz w:val="20"/>
          <w:szCs w:val="20"/>
        </w:rPr>
        <w:t>impulsó el</w:t>
      </w:r>
      <w:r w:rsidRPr="00F62040">
        <w:rPr>
          <w:sz w:val="20"/>
          <w:szCs w:val="20"/>
        </w:rPr>
        <w:t xml:space="preserve"> estudio de la lengua catalana en la Universidad Carolina</w:t>
      </w:r>
      <w:r>
        <w:rPr>
          <w:sz w:val="20"/>
          <w:szCs w:val="20"/>
        </w:rPr>
        <w:t xml:space="preserve">,  </w:t>
      </w:r>
      <w:r w:rsidRPr="00F62040">
        <w:rPr>
          <w:sz w:val="20"/>
          <w:szCs w:val="20"/>
        </w:rPr>
        <w:t>al igual que en el ámbito de la investigación literaria y traducción destacaron importantes personalidades de la cultura nacional como los ya mencionados Antonín Pikhart</w:t>
      </w:r>
      <w:r w:rsidR="00B61EE2">
        <w:rPr>
          <w:sz w:val="20"/>
          <w:szCs w:val="20"/>
        </w:rPr>
        <w:t xml:space="preserve"> (en Hampejs “Pikhardt”), </w:t>
      </w:r>
      <w:r w:rsidRPr="00F62040">
        <w:rPr>
          <w:sz w:val="20"/>
          <w:szCs w:val="20"/>
        </w:rPr>
        <w:t>Jaroslav Vrchlický</w:t>
      </w:r>
      <w:r>
        <w:rPr>
          <w:rFonts w:ascii="Arial" w:hAnsi="Arial" w:cs="Arial"/>
          <w:color w:val="000000"/>
          <w:sz w:val="21"/>
          <w:szCs w:val="21"/>
          <w:shd w:val="clear" w:color="auto" w:fill="FDFDFD"/>
        </w:rPr>
        <w:t xml:space="preserve"> </w:t>
      </w:r>
      <w:r w:rsidRPr="00F62040">
        <w:rPr>
          <w:sz w:val="20"/>
          <w:szCs w:val="20"/>
        </w:rPr>
        <w:t xml:space="preserve">(quien tradujo </w:t>
      </w:r>
      <w:r w:rsidRPr="00F62040">
        <w:rPr>
          <w:i/>
          <w:sz w:val="20"/>
          <w:szCs w:val="20"/>
        </w:rPr>
        <w:t>Atlantis</w:t>
      </w:r>
      <w:r w:rsidRPr="00F62040">
        <w:rPr>
          <w:sz w:val="20"/>
          <w:szCs w:val="20"/>
        </w:rPr>
        <w:t>, de J</w:t>
      </w:r>
      <w:r>
        <w:rPr>
          <w:sz w:val="20"/>
          <w:szCs w:val="20"/>
        </w:rPr>
        <w:t xml:space="preserve">. </w:t>
      </w:r>
      <w:r w:rsidR="00B61EE2">
        <w:rPr>
          <w:sz w:val="20"/>
          <w:szCs w:val="20"/>
        </w:rPr>
        <w:t xml:space="preserve">Verdaguer) y </w:t>
      </w:r>
      <w:r w:rsidRPr="00F62040">
        <w:rPr>
          <w:sz w:val="20"/>
          <w:szCs w:val="20"/>
        </w:rPr>
        <w:t xml:space="preserve">Sigismund Ludvík Bouška (1867-1942) ––en Hampejs “Bouskay”–– , traductor de Ramón Llull y </w:t>
      </w:r>
      <w:r>
        <w:rPr>
          <w:sz w:val="20"/>
          <w:szCs w:val="20"/>
        </w:rPr>
        <w:t>de</w:t>
      </w:r>
      <w:r w:rsidRPr="00F62040">
        <w:rPr>
          <w:sz w:val="20"/>
          <w:szCs w:val="20"/>
        </w:rPr>
        <w:t xml:space="preserve"> Verdaguer</w:t>
      </w:r>
      <w:r>
        <w:rPr>
          <w:sz w:val="20"/>
          <w:szCs w:val="20"/>
        </w:rPr>
        <w:t xml:space="preserve"> (Hampejs, 1959: 137).</w:t>
      </w:r>
      <w:r w:rsidRPr="00F62040">
        <w:rPr>
          <w:sz w:val="20"/>
          <w:szCs w:val="20"/>
        </w:rPr>
        <w:t xml:space="preserve"> </w:t>
      </w:r>
    </w:p>
    <w:p w14:paraId="20AFA71E" w14:textId="77777777" w:rsidR="00DD0E28" w:rsidRPr="00CB0BC2" w:rsidRDefault="00DD0E28" w:rsidP="00DD0E28">
      <w:pPr>
        <w:spacing w:line="276" w:lineRule="auto"/>
        <w:jc w:val="both"/>
      </w:pPr>
    </w:p>
    <w:p w14:paraId="0DAAF940" w14:textId="77777777" w:rsidR="00DD0E28" w:rsidRPr="00F62040" w:rsidRDefault="00DD0E28" w:rsidP="00DD0E28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1B7D"/>
    <w:multiLevelType w:val="hybridMultilevel"/>
    <w:tmpl w:val="23560F16"/>
    <w:lvl w:ilvl="0" w:tplc="D57EE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923D94"/>
    <w:multiLevelType w:val="multilevel"/>
    <w:tmpl w:val="0986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83924"/>
    <w:multiLevelType w:val="multilevel"/>
    <w:tmpl w:val="C05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lata Pospíchalová">
    <w15:presenceInfo w15:providerId="None" w15:userId="Zlata Pospíchalová"/>
  </w15:person>
  <w15:person w15:author="Zlata Pospíchalová [2]">
    <w15:presenceInfo w15:providerId="AD" w15:userId="S-1-5-21-3451901064-902568176-4053310204-14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F6"/>
    <w:rsid w:val="0001538B"/>
    <w:rsid w:val="00022234"/>
    <w:rsid w:val="00024A98"/>
    <w:rsid w:val="00035742"/>
    <w:rsid w:val="000360D4"/>
    <w:rsid w:val="00041268"/>
    <w:rsid w:val="00057071"/>
    <w:rsid w:val="000702E8"/>
    <w:rsid w:val="000800F2"/>
    <w:rsid w:val="000C0E6D"/>
    <w:rsid w:val="000C3D3A"/>
    <w:rsid w:val="000C5A69"/>
    <w:rsid w:val="000D31BD"/>
    <w:rsid w:val="000D702E"/>
    <w:rsid w:val="000E3647"/>
    <w:rsid w:val="000F2336"/>
    <w:rsid w:val="000F2BAF"/>
    <w:rsid w:val="000F5766"/>
    <w:rsid w:val="001049D1"/>
    <w:rsid w:val="0010757F"/>
    <w:rsid w:val="00107A5C"/>
    <w:rsid w:val="00120960"/>
    <w:rsid w:val="00122AF3"/>
    <w:rsid w:val="001259A8"/>
    <w:rsid w:val="00136797"/>
    <w:rsid w:val="001A244B"/>
    <w:rsid w:val="001A31C8"/>
    <w:rsid w:val="001A64B6"/>
    <w:rsid w:val="001B4C8C"/>
    <w:rsid w:val="001B4C90"/>
    <w:rsid w:val="001C03D4"/>
    <w:rsid w:val="001D1864"/>
    <w:rsid w:val="001D792B"/>
    <w:rsid w:val="001E0B4A"/>
    <w:rsid w:val="001E6BBE"/>
    <w:rsid w:val="001F22BB"/>
    <w:rsid w:val="0022017C"/>
    <w:rsid w:val="0023110C"/>
    <w:rsid w:val="002365F0"/>
    <w:rsid w:val="00240372"/>
    <w:rsid w:val="00241D82"/>
    <w:rsid w:val="00242EAD"/>
    <w:rsid w:val="002552A5"/>
    <w:rsid w:val="00263486"/>
    <w:rsid w:val="00271073"/>
    <w:rsid w:val="002739FD"/>
    <w:rsid w:val="002879A1"/>
    <w:rsid w:val="0029256D"/>
    <w:rsid w:val="002A1ADD"/>
    <w:rsid w:val="002A1EF3"/>
    <w:rsid w:val="002B428D"/>
    <w:rsid w:val="002B45B2"/>
    <w:rsid w:val="002B521F"/>
    <w:rsid w:val="002B5699"/>
    <w:rsid w:val="002B7761"/>
    <w:rsid w:val="002C4513"/>
    <w:rsid w:val="002E49B6"/>
    <w:rsid w:val="002F002D"/>
    <w:rsid w:val="003020E9"/>
    <w:rsid w:val="00304EEF"/>
    <w:rsid w:val="0032036F"/>
    <w:rsid w:val="00324406"/>
    <w:rsid w:val="00324A76"/>
    <w:rsid w:val="003343E8"/>
    <w:rsid w:val="0035682D"/>
    <w:rsid w:val="003716DE"/>
    <w:rsid w:val="003813B8"/>
    <w:rsid w:val="00383561"/>
    <w:rsid w:val="00387240"/>
    <w:rsid w:val="003A34D5"/>
    <w:rsid w:val="003C113D"/>
    <w:rsid w:val="003C1447"/>
    <w:rsid w:val="003D41FE"/>
    <w:rsid w:val="003E6632"/>
    <w:rsid w:val="003F65EC"/>
    <w:rsid w:val="003F7965"/>
    <w:rsid w:val="003F7C06"/>
    <w:rsid w:val="0040722F"/>
    <w:rsid w:val="00410792"/>
    <w:rsid w:val="00410E1B"/>
    <w:rsid w:val="0041722D"/>
    <w:rsid w:val="00423E75"/>
    <w:rsid w:val="004242C8"/>
    <w:rsid w:val="00432EB8"/>
    <w:rsid w:val="00444057"/>
    <w:rsid w:val="0045254C"/>
    <w:rsid w:val="0046781F"/>
    <w:rsid w:val="0047359C"/>
    <w:rsid w:val="00477181"/>
    <w:rsid w:val="00480F7F"/>
    <w:rsid w:val="00484769"/>
    <w:rsid w:val="004A6E90"/>
    <w:rsid w:val="004B15D3"/>
    <w:rsid w:val="004B2019"/>
    <w:rsid w:val="004B3513"/>
    <w:rsid w:val="004B655E"/>
    <w:rsid w:val="004D66B3"/>
    <w:rsid w:val="004D7E4A"/>
    <w:rsid w:val="004F1806"/>
    <w:rsid w:val="004F5710"/>
    <w:rsid w:val="005006BC"/>
    <w:rsid w:val="0050120F"/>
    <w:rsid w:val="0051124E"/>
    <w:rsid w:val="00515653"/>
    <w:rsid w:val="005257FD"/>
    <w:rsid w:val="00527C46"/>
    <w:rsid w:val="0054749E"/>
    <w:rsid w:val="005500DD"/>
    <w:rsid w:val="00585383"/>
    <w:rsid w:val="00591BDD"/>
    <w:rsid w:val="005952BD"/>
    <w:rsid w:val="005B08DB"/>
    <w:rsid w:val="005D2FAE"/>
    <w:rsid w:val="005D766D"/>
    <w:rsid w:val="00601666"/>
    <w:rsid w:val="00624992"/>
    <w:rsid w:val="00634AA9"/>
    <w:rsid w:val="006474FD"/>
    <w:rsid w:val="00655C48"/>
    <w:rsid w:val="0066559D"/>
    <w:rsid w:val="00667A86"/>
    <w:rsid w:val="006841FA"/>
    <w:rsid w:val="00685754"/>
    <w:rsid w:val="00686C44"/>
    <w:rsid w:val="00690388"/>
    <w:rsid w:val="006A22B8"/>
    <w:rsid w:val="006A23A9"/>
    <w:rsid w:val="006C0EF5"/>
    <w:rsid w:val="006C67AD"/>
    <w:rsid w:val="006D2225"/>
    <w:rsid w:val="006D539B"/>
    <w:rsid w:val="006F1F01"/>
    <w:rsid w:val="006F71F8"/>
    <w:rsid w:val="007057FE"/>
    <w:rsid w:val="00713755"/>
    <w:rsid w:val="00722755"/>
    <w:rsid w:val="00723624"/>
    <w:rsid w:val="007403C0"/>
    <w:rsid w:val="00743D83"/>
    <w:rsid w:val="0075465E"/>
    <w:rsid w:val="007624A5"/>
    <w:rsid w:val="00763FC4"/>
    <w:rsid w:val="00766F85"/>
    <w:rsid w:val="007823C5"/>
    <w:rsid w:val="00790949"/>
    <w:rsid w:val="00790BA7"/>
    <w:rsid w:val="007C4E2B"/>
    <w:rsid w:val="007E61B2"/>
    <w:rsid w:val="00806346"/>
    <w:rsid w:val="00817E8F"/>
    <w:rsid w:val="0083293D"/>
    <w:rsid w:val="00835DEC"/>
    <w:rsid w:val="008372F6"/>
    <w:rsid w:val="00865505"/>
    <w:rsid w:val="008720A3"/>
    <w:rsid w:val="00881C41"/>
    <w:rsid w:val="008827A9"/>
    <w:rsid w:val="0088597F"/>
    <w:rsid w:val="008871BD"/>
    <w:rsid w:val="00893D19"/>
    <w:rsid w:val="00896C8A"/>
    <w:rsid w:val="008A26D3"/>
    <w:rsid w:val="008C4261"/>
    <w:rsid w:val="008C762B"/>
    <w:rsid w:val="008E27A6"/>
    <w:rsid w:val="008F17E1"/>
    <w:rsid w:val="00932499"/>
    <w:rsid w:val="00936A8D"/>
    <w:rsid w:val="00937356"/>
    <w:rsid w:val="00971E10"/>
    <w:rsid w:val="00992FEC"/>
    <w:rsid w:val="009945B7"/>
    <w:rsid w:val="009A2C54"/>
    <w:rsid w:val="009C29E7"/>
    <w:rsid w:val="009E5B74"/>
    <w:rsid w:val="00A10E33"/>
    <w:rsid w:val="00A14B09"/>
    <w:rsid w:val="00A171F4"/>
    <w:rsid w:val="00A22F9F"/>
    <w:rsid w:val="00A23A58"/>
    <w:rsid w:val="00A34728"/>
    <w:rsid w:val="00A36F5B"/>
    <w:rsid w:val="00A44205"/>
    <w:rsid w:val="00A614B5"/>
    <w:rsid w:val="00A61C5F"/>
    <w:rsid w:val="00A66CAE"/>
    <w:rsid w:val="00A91484"/>
    <w:rsid w:val="00A92966"/>
    <w:rsid w:val="00A96098"/>
    <w:rsid w:val="00AA36B6"/>
    <w:rsid w:val="00AA52E3"/>
    <w:rsid w:val="00AB6784"/>
    <w:rsid w:val="00AC04EB"/>
    <w:rsid w:val="00B02F5B"/>
    <w:rsid w:val="00B06933"/>
    <w:rsid w:val="00B24055"/>
    <w:rsid w:val="00B3531A"/>
    <w:rsid w:val="00B61EE2"/>
    <w:rsid w:val="00B73914"/>
    <w:rsid w:val="00B808AB"/>
    <w:rsid w:val="00B840D2"/>
    <w:rsid w:val="00B86E22"/>
    <w:rsid w:val="00BB0871"/>
    <w:rsid w:val="00BB3C09"/>
    <w:rsid w:val="00BC3CDD"/>
    <w:rsid w:val="00BC578D"/>
    <w:rsid w:val="00BD43D0"/>
    <w:rsid w:val="00BE196F"/>
    <w:rsid w:val="00BE1D9A"/>
    <w:rsid w:val="00BF1201"/>
    <w:rsid w:val="00BF2A56"/>
    <w:rsid w:val="00C137E9"/>
    <w:rsid w:val="00C1768B"/>
    <w:rsid w:val="00C22DC0"/>
    <w:rsid w:val="00C30FAE"/>
    <w:rsid w:val="00C32C16"/>
    <w:rsid w:val="00C355D5"/>
    <w:rsid w:val="00C476E6"/>
    <w:rsid w:val="00C50683"/>
    <w:rsid w:val="00C619C1"/>
    <w:rsid w:val="00C62D49"/>
    <w:rsid w:val="00C62D6C"/>
    <w:rsid w:val="00C80DF9"/>
    <w:rsid w:val="00C83FDA"/>
    <w:rsid w:val="00C870B7"/>
    <w:rsid w:val="00C9099A"/>
    <w:rsid w:val="00CB0BC2"/>
    <w:rsid w:val="00CB4768"/>
    <w:rsid w:val="00CC3D41"/>
    <w:rsid w:val="00CC5B05"/>
    <w:rsid w:val="00CF4223"/>
    <w:rsid w:val="00CF4C64"/>
    <w:rsid w:val="00CF7D37"/>
    <w:rsid w:val="00D1656A"/>
    <w:rsid w:val="00D24995"/>
    <w:rsid w:val="00D26681"/>
    <w:rsid w:val="00D2699D"/>
    <w:rsid w:val="00D54EA0"/>
    <w:rsid w:val="00D559D0"/>
    <w:rsid w:val="00D61DA7"/>
    <w:rsid w:val="00D63D9A"/>
    <w:rsid w:val="00D869CD"/>
    <w:rsid w:val="00D93A68"/>
    <w:rsid w:val="00DA6047"/>
    <w:rsid w:val="00DB7F9D"/>
    <w:rsid w:val="00DC52AB"/>
    <w:rsid w:val="00DD0E28"/>
    <w:rsid w:val="00DF0CF4"/>
    <w:rsid w:val="00DF2609"/>
    <w:rsid w:val="00DF2A50"/>
    <w:rsid w:val="00DF6F6E"/>
    <w:rsid w:val="00E054A3"/>
    <w:rsid w:val="00E13260"/>
    <w:rsid w:val="00E21E43"/>
    <w:rsid w:val="00E37F63"/>
    <w:rsid w:val="00E42BBC"/>
    <w:rsid w:val="00E55598"/>
    <w:rsid w:val="00E61A83"/>
    <w:rsid w:val="00E70956"/>
    <w:rsid w:val="00E76303"/>
    <w:rsid w:val="00E92151"/>
    <w:rsid w:val="00E96FE1"/>
    <w:rsid w:val="00EA3943"/>
    <w:rsid w:val="00EA58C6"/>
    <w:rsid w:val="00EB29A3"/>
    <w:rsid w:val="00EB58AA"/>
    <w:rsid w:val="00EB679D"/>
    <w:rsid w:val="00EB6C2F"/>
    <w:rsid w:val="00EC3A05"/>
    <w:rsid w:val="00EC3FBC"/>
    <w:rsid w:val="00ED157E"/>
    <w:rsid w:val="00EE44AF"/>
    <w:rsid w:val="00EF175A"/>
    <w:rsid w:val="00EF2FE5"/>
    <w:rsid w:val="00F221AE"/>
    <w:rsid w:val="00F30241"/>
    <w:rsid w:val="00F42CA0"/>
    <w:rsid w:val="00F45590"/>
    <w:rsid w:val="00F5428D"/>
    <w:rsid w:val="00F55FEC"/>
    <w:rsid w:val="00F62040"/>
    <w:rsid w:val="00F8038E"/>
    <w:rsid w:val="00F8611C"/>
    <w:rsid w:val="00F9642C"/>
    <w:rsid w:val="00FA0BD1"/>
    <w:rsid w:val="00FA3968"/>
    <w:rsid w:val="00FA5388"/>
    <w:rsid w:val="00FB670C"/>
    <w:rsid w:val="00FC341D"/>
    <w:rsid w:val="00FC559F"/>
    <w:rsid w:val="00FD5555"/>
    <w:rsid w:val="00FE1852"/>
    <w:rsid w:val="00FF363F"/>
    <w:rsid w:val="00FF36A7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19FA"/>
  <w14:defaultImageDpi w14:val="32767"/>
  <w15:docId w15:val="{1CE2EFF9-7EA2-4387-8286-4F64D0F8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D6C"/>
    <w:rPr>
      <w:rFonts w:ascii="Times New Roman" w:eastAsia="Times New Roman" w:hAnsi="Times New Roman" w:cs="Times New Roman"/>
      <w:lang w:val="es-ES" w:eastAsia="es-ES_tradnl"/>
    </w:rPr>
  </w:style>
  <w:style w:type="paragraph" w:styleId="Nadpis1">
    <w:name w:val="heading 1"/>
    <w:basedOn w:val="Normln"/>
    <w:next w:val="Normln"/>
    <w:link w:val="Nadpis1Char"/>
    <w:uiPriority w:val="9"/>
    <w:qFormat/>
    <w:rsid w:val="00655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F26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2">
    <w:name w:val="n2"/>
    <w:basedOn w:val="Normln"/>
    <w:rsid w:val="008372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372F6"/>
  </w:style>
  <w:style w:type="character" w:styleId="Zdraznn">
    <w:name w:val="Emphasis"/>
    <w:basedOn w:val="Standardnpsmoodstavce"/>
    <w:uiPriority w:val="20"/>
    <w:qFormat/>
    <w:rsid w:val="008372F6"/>
    <w:rPr>
      <w:i/>
      <w:iCs/>
    </w:rPr>
  </w:style>
  <w:style w:type="paragraph" w:customStyle="1" w:styleId="j">
    <w:name w:val="j"/>
    <w:basedOn w:val="Normln"/>
    <w:rsid w:val="008372F6"/>
    <w:pPr>
      <w:spacing w:before="100" w:beforeAutospacing="1" w:after="100" w:afterAutospacing="1"/>
    </w:pPr>
  </w:style>
  <w:style w:type="character" w:customStyle="1" w:styleId="nacep">
    <w:name w:val="n_acep"/>
    <w:basedOn w:val="Standardnpsmoodstavce"/>
    <w:rsid w:val="008372F6"/>
  </w:style>
  <w:style w:type="paragraph" w:styleId="Normlnweb">
    <w:name w:val="Normal (Web)"/>
    <w:basedOn w:val="Normln"/>
    <w:uiPriority w:val="99"/>
    <w:unhideWhenUsed/>
    <w:rsid w:val="0072362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C113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D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D37"/>
    <w:rPr>
      <w:sz w:val="20"/>
      <w:szCs w:val="20"/>
      <w:lang w:val="gl-ES"/>
    </w:rPr>
  </w:style>
  <w:style w:type="character" w:styleId="Znakapoznpodarou">
    <w:name w:val="footnote reference"/>
    <w:basedOn w:val="Standardnpsmoodstavce"/>
    <w:uiPriority w:val="99"/>
    <w:semiHidden/>
    <w:unhideWhenUsed/>
    <w:rsid w:val="00CF7D3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41D82"/>
    <w:pPr>
      <w:ind w:left="720"/>
      <w:contextualSpacing/>
    </w:p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35682D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DF2609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mw-headline">
    <w:name w:val="mw-headline"/>
    <w:basedOn w:val="Standardnpsmoodstavce"/>
    <w:rsid w:val="00DF2609"/>
  </w:style>
  <w:style w:type="character" w:customStyle="1" w:styleId="mw-editsection">
    <w:name w:val="mw-editsection"/>
    <w:basedOn w:val="Standardnpsmoodstavce"/>
    <w:rsid w:val="00DF2609"/>
  </w:style>
  <w:style w:type="character" w:customStyle="1" w:styleId="mw-editsection-bracket">
    <w:name w:val="mw-editsection-bracket"/>
    <w:basedOn w:val="Standardnpsmoodstavce"/>
    <w:rsid w:val="00DF2609"/>
  </w:style>
  <w:style w:type="character" w:customStyle="1" w:styleId="Nadpis1Char">
    <w:name w:val="Nadpis 1 Char"/>
    <w:basedOn w:val="Standardnpsmoodstavce"/>
    <w:link w:val="Nadpis1"/>
    <w:uiPriority w:val="9"/>
    <w:rsid w:val="00655C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_tradnl"/>
    </w:rPr>
  </w:style>
  <w:style w:type="paragraph" w:customStyle="1" w:styleId="autor">
    <w:name w:val="autor"/>
    <w:basedOn w:val="Normln"/>
    <w:rsid w:val="00655C48"/>
    <w:pPr>
      <w:spacing w:before="100" w:beforeAutospacing="1" w:after="100" w:afterAutospacing="1"/>
    </w:pPr>
  </w:style>
  <w:style w:type="paragraph" w:customStyle="1" w:styleId="prev">
    <w:name w:val="prev"/>
    <w:basedOn w:val="Normln"/>
    <w:rsid w:val="0045254C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4992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2710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_tradnl"/>
    </w:rPr>
  </w:style>
  <w:style w:type="paragraph" w:styleId="Zhlav">
    <w:name w:val="header"/>
    <w:basedOn w:val="Normln"/>
    <w:link w:val="Zhlav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  <w:style w:type="paragraph" w:styleId="Zpat">
    <w:name w:val="footer"/>
    <w:basedOn w:val="Normln"/>
    <w:link w:val="ZpatChar"/>
    <w:uiPriority w:val="99"/>
    <w:unhideWhenUsed/>
    <w:rsid w:val="003F7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06"/>
    <w:rPr>
      <w:rFonts w:ascii="Times New Roman" w:eastAsia="Times New Roman" w:hAnsi="Times New Roman" w:cs="Times New Roman"/>
      <w:lang w:val="es-ES" w:eastAsia="es-ES_tradnl"/>
    </w:rPr>
  </w:style>
  <w:style w:type="character" w:styleId="Odkaznakoment">
    <w:name w:val="annotation reference"/>
    <w:basedOn w:val="Standardnpsmoodstavce"/>
    <w:uiPriority w:val="99"/>
    <w:semiHidden/>
    <w:unhideWhenUsed/>
    <w:rsid w:val="004D6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B3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B3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6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6B3"/>
    <w:rPr>
      <w:rFonts w:ascii="Segoe UI" w:eastAsia="Times New Roman" w:hAnsi="Segoe UI" w:cs="Segoe UI"/>
      <w:sz w:val="18"/>
      <w:szCs w:val="1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912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00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71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33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1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996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835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0840@mail.muni.cz" TargetMode="External"/><Relationship Id="rId13" Type="http://schemas.openxmlformats.org/officeDocument/2006/relationships/hyperlink" Target="https://revistas.ufpr.br/letras/article/viewFile/19955/131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cvc.cervantes.es/lengua/hispanismo_aleman/haensch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ortal.uc3m.es/portal/page/portal/inst_lucio_anneo_seneca/educacion/proy_apolo/galer%EDa_filologos/friedrich_die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io.cz/es/rubrica/especiales/antonin-pikhart-el-autodidacta-que-tradujo-el-quijote-al-ch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cd.gob.es/republicacheca/dms/consejerias-exteriores/republica-checa/material-divulgativo/hispanismo.pdf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hera.ugr.es/tesisugr/2270239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571A-6E59-484E-87F3-32CF11B2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2366</Words>
  <Characters>13966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yurinkaletal yurinkaletal</dc:creator>
  <cp:lastModifiedBy>Zlata Pospíchalová</cp:lastModifiedBy>
  <cp:revision>5</cp:revision>
  <dcterms:created xsi:type="dcterms:W3CDTF">2018-06-06T08:59:00Z</dcterms:created>
  <dcterms:modified xsi:type="dcterms:W3CDTF">2018-06-06T13:42:00Z</dcterms:modified>
</cp:coreProperties>
</file>