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02" w:rsidRDefault="00957602">
      <w:r>
        <w:t xml:space="preserve">17. 4. </w:t>
      </w:r>
    </w:p>
    <w:p w:rsidR="00957602" w:rsidRDefault="00957602"/>
    <w:p w:rsidR="00957602" w:rsidRPr="00957602" w:rsidRDefault="00957602" w:rsidP="00957602">
      <w:pPr>
        <w:rPr>
          <w:b/>
          <w:bCs/>
        </w:rPr>
      </w:pPr>
      <w:r w:rsidRPr="00957602">
        <w:rPr>
          <w:b/>
          <w:bCs/>
        </w:rPr>
        <w:t>Po 1990: hodná angažovaná reklama?</w:t>
      </w:r>
      <w:r>
        <w:rPr>
          <w:b/>
          <w:bCs/>
        </w:rPr>
        <w:t xml:space="preserve"> </w:t>
      </w:r>
      <w:r w:rsidRPr="00957602">
        <w:rPr>
          <w:b/>
          <w:bCs/>
        </w:rPr>
        <w:t>Globalizace aneb Jak p(r)</w:t>
      </w:r>
      <w:proofErr w:type="spellStart"/>
      <w:r w:rsidRPr="00957602">
        <w:rPr>
          <w:b/>
          <w:bCs/>
        </w:rPr>
        <w:t>odávat</w:t>
      </w:r>
      <w:proofErr w:type="spellEnd"/>
      <w:r w:rsidRPr="00957602">
        <w:rPr>
          <w:b/>
          <w:bCs/>
        </w:rPr>
        <w:t xml:space="preserve"> Kulturu?</w:t>
      </w:r>
    </w:p>
    <w:p w:rsidR="00957602" w:rsidRDefault="00957602">
      <w:pPr>
        <w:rPr>
          <w:b/>
          <w:bCs/>
        </w:rPr>
      </w:pPr>
    </w:p>
    <w:p w:rsidR="00AC6D2C" w:rsidRPr="00957602" w:rsidRDefault="009D7AC0" w:rsidP="00957602">
      <w:pPr>
        <w:numPr>
          <w:ilvl w:val="0"/>
          <w:numId w:val="1"/>
        </w:numPr>
      </w:pPr>
      <w:r w:rsidRPr="00957602">
        <w:t>Pád zdi“ dovršuje nadnárodní kapitalismus (od pol</w:t>
      </w:r>
      <w:r w:rsidR="00F11E07">
        <w:t>.</w:t>
      </w:r>
      <w:bookmarkStart w:id="0" w:name="_GoBack"/>
      <w:bookmarkEnd w:id="0"/>
      <w:r w:rsidRPr="00957602">
        <w:t xml:space="preserve"> 90. let </w:t>
      </w:r>
      <w:proofErr w:type="spellStart"/>
      <w:r w:rsidRPr="00957602">
        <w:t>zv</w:t>
      </w:r>
      <w:proofErr w:type="spellEnd"/>
      <w:r w:rsidRPr="00957602">
        <w:t xml:space="preserve">. „globalizace“), </w:t>
      </w:r>
      <w:proofErr w:type="spellStart"/>
      <w:r w:rsidRPr="00957602">
        <w:t>taylorizace</w:t>
      </w:r>
      <w:proofErr w:type="spellEnd"/>
      <w:r w:rsidRPr="00957602">
        <w:t xml:space="preserve"> glóbu (nízké mzdy a nové kupní síly), </w:t>
      </w:r>
      <w:proofErr w:type="spellStart"/>
      <w:r w:rsidRPr="00957602">
        <w:t>neoliberalizace</w:t>
      </w:r>
      <w:proofErr w:type="spellEnd"/>
    </w:p>
    <w:p w:rsidR="00AC6D2C" w:rsidRPr="00957602" w:rsidRDefault="009D7AC0" w:rsidP="00957602">
      <w:pPr>
        <w:numPr>
          <w:ilvl w:val="0"/>
          <w:numId w:val="1"/>
        </w:numPr>
      </w:pPr>
      <w:r w:rsidRPr="00957602">
        <w:t>Porevoluční „vítání“ komerčních „atributů“ kapitalismu v postkomunistických zemích (příklad ČSFR)</w:t>
      </w:r>
    </w:p>
    <w:p w:rsidR="00AC6D2C" w:rsidRPr="00957602" w:rsidRDefault="009D7AC0" w:rsidP="00957602">
      <w:pPr>
        <w:numPr>
          <w:ilvl w:val="0"/>
          <w:numId w:val="1"/>
        </w:numPr>
      </w:pPr>
      <w:r w:rsidRPr="00957602">
        <w:t xml:space="preserve">Tematizace étosu „nápravy“ </w:t>
      </w:r>
      <w:r w:rsidRPr="00957602">
        <w:rPr>
          <w:b/>
          <w:bCs/>
        </w:rPr>
        <w:t>provokací</w:t>
      </w:r>
      <w:r w:rsidRPr="00957602">
        <w:t xml:space="preserve"> v reklamě (odkaz k výchovné roli reklamy): </w:t>
      </w:r>
      <w:proofErr w:type="spellStart"/>
      <w:r w:rsidRPr="00957602">
        <w:t>Oliviero</w:t>
      </w:r>
      <w:proofErr w:type="spellEnd"/>
      <w:r w:rsidRPr="00957602">
        <w:t xml:space="preserve"> </w:t>
      </w:r>
      <w:proofErr w:type="spellStart"/>
      <w:r w:rsidRPr="00957602">
        <w:t>Toscani</w:t>
      </w:r>
      <w:proofErr w:type="spellEnd"/>
    </w:p>
    <w:p w:rsidR="00AC6D2C" w:rsidRPr="00957602" w:rsidRDefault="009D7AC0" w:rsidP="00957602">
      <w:pPr>
        <w:numPr>
          <w:ilvl w:val="0"/>
          <w:numId w:val="2"/>
        </w:numPr>
      </w:pPr>
      <w:r w:rsidRPr="00957602">
        <w:rPr>
          <w:u w:val="single"/>
        </w:rPr>
        <w:t>Nadnárodní kapitalismus jako vítané prostřední pro globální taylorismus</w:t>
      </w:r>
      <w:r w:rsidRPr="00957602">
        <w:t xml:space="preserve">: </w:t>
      </w:r>
    </w:p>
    <w:p w:rsidR="00957602" w:rsidRPr="00957602" w:rsidRDefault="00957602" w:rsidP="00957602">
      <w:r w:rsidRPr="00957602">
        <w:t xml:space="preserve">Teodor </w:t>
      </w:r>
      <w:proofErr w:type="spellStart"/>
      <w:r w:rsidRPr="00957602">
        <w:t>Levitt</w:t>
      </w:r>
      <w:proofErr w:type="spellEnd"/>
      <w:r w:rsidRPr="00957602">
        <w:t xml:space="preserve"> (1925-2006): "</w:t>
      </w:r>
      <w:proofErr w:type="spellStart"/>
      <w:r w:rsidRPr="00957602">
        <w:t>Globalization</w:t>
      </w:r>
      <w:proofErr w:type="spellEnd"/>
      <w:r w:rsidRPr="00957602">
        <w:t xml:space="preserve"> </w:t>
      </w:r>
      <w:proofErr w:type="spellStart"/>
      <w:r w:rsidRPr="00957602">
        <w:t>of</w:t>
      </w:r>
      <w:proofErr w:type="spellEnd"/>
      <w:r w:rsidRPr="00957602">
        <w:t xml:space="preserve"> </w:t>
      </w:r>
      <w:proofErr w:type="spellStart"/>
      <w:r w:rsidRPr="00957602">
        <w:t>Markets</w:t>
      </w:r>
      <w:proofErr w:type="spellEnd"/>
      <w:r w:rsidRPr="00957602">
        <w:t xml:space="preserve">", </w:t>
      </w:r>
      <w:r w:rsidRPr="00957602">
        <w:rPr>
          <w:i/>
          <w:iCs/>
        </w:rPr>
        <w:t>Harvard Business Review</w:t>
      </w:r>
      <w:r w:rsidRPr="00957602">
        <w:t>,1983, s. 11:</w:t>
      </w:r>
    </w:p>
    <w:p w:rsidR="00957602" w:rsidRPr="00957602" w:rsidRDefault="00957602" w:rsidP="00957602">
      <w:r w:rsidRPr="00957602">
        <w:rPr>
          <w:i/>
          <w:iCs/>
        </w:rPr>
        <w:t>„Technologie, růst modernizace a růst bohatství povede k celosvětové konvergenci potřeb a přání spotřebitelů, to umožní světovým firmám vytvářet univerzální, standardizované marketingové programy, což povede k hojnosti a bohatství."</w:t>
      </w:r>
    </w:p>
    <w:p w:rsidR="00AC6D2C" w:rsidRPr="00957602" w:rsidRDefault="009D7AC0" w:rsidP="00957602">
      <w:pPr>
        <w:numPr>
          <w:ilvl w:val="0"/>
          <w:numId w:val="3"/>
        </w:numPr>
      </w:pPr>
      <w:r w:rsidRPr="00957602">
        <w:t>Marketingové strategie přihlížejí ke kulturním odlišnostem jednotlivých „rezortů“ dle MODELŮ</w:t>
      </w:r>
    </w:p>
    <w:p w:rsidR="00957602" w:rsidRDefault="00957602" w:rsidP="00957602">
      <w:proofErr w:type="spellStart"/>
      <w:r w:rsidRPr="00957602">
        <w:t>Geert</w:t>
      </w:r>
      <w:proofErr w:type="spellEnd"/>
      <w:r w:rsidRPr="00957602">
        <w:t xml:space="preserve"> </w:t>
      </w:r>
      <w:proofErr w:type="spellStart"/>
      <w:r w:rsidRPr="00957602">
        <w:t>Hofstede</w:t>
      </w:r>
      <w:proofErr w:type="spellEnd"/>
      <w:r w:rsidRPr="00957602">
        <w:t xml:space="preserve"> a </w:t>
      </w:r>
      <w:proofErr w:type="spellStart"/>
      <w:r w:rsidRPr="00957602">
        <w:t>Fonse</w:t>
      </w:r>
      <w:proofErr w:type="spellEnd"/>
      <w:r w:rsidRPr="00957602">
        <w:t xml:space="preserve"> </w:t>
      </w:r>
      <w:proofErr w:type="spellStart"/>
      <w:r w:rsidRPr="00957602">
        <w:t>Trompenaars</w:t>
      </w:r>
      <w:proofErr w:type="spellEnd"/>
      <w:r w:rsidRPr="00957602">
        <w:t xml:space="preserve"> (kultura, komunikace &gt; management, PR)</w:t>
      </w:r>
    </w:p>
    <w:p w:rsidR="00AC6D2C" w:rsidRPr="00957602" w:rsidRDefault="009D7AC0" w:rsidP="00957602">
      <w:pPr>
        <w:numPr>
          <w:ilvl w:val="0"/>
          <w:numId w:val="4"/>
        </w:numPr>
      </w:pPr>
      <w:r w:rsidRPr="00957602">
        <w:t>DIMENZE KULTURY</w:t>
      </w:r>
    </w:p>
    <w:p w:rsidR="00AC6D2C" w:rsidRPr="00957602" w:rsidRDefault="009D7AC0" w:rsidP="00957602">
      <w:pPr>
        <w:numPr>
          <w:ilvl w:val="1"/>
          <w:numId w:val="4"/>
        </w:numPr>
      </w:pPr>
      <w:r w:rsidRPr="00957602">
        <w:rPr>
          <w:b/>
          <w:bCs/>
        </w:rPr>
        <w:t xml:space="preserve">vzdálenost moci </w:t>
      </w:r>
      <w:r w:rsidRPr="00957602">
        <w:t>(vysoké hodnoty vzdálenosti moci např. Rusko, Mexiko, arabské země…)</w:t>
      </w:r>
    </w:p>
    <w:p w:rsidR="00AC6D2C" w:rsidRPr="00957602" w:rsidRDefault="009D7AC0" w:rsidP="00957602">
      <w:pPr>
        <w:numPr>
          <w:ilvl w:val="1"/>
          <w:numId w:val="4"/>
        </w:numPr>
      </w:pPr>
      <w:r w:rsidRPr="00957602">
        <w:rPr>
          <w:b/>
          <w:bCs/>
        </w:rPr>
        <w:t>kolektivismus versus individualismus</w:t>
      </w:r>
    </w:p>
    <w:p w:rsidR="00AC6D2C" w:rsidRPr="00957602" w:rsidRDefault="009D7AC0" w:rsidP="00957602">
      <w:pPr>
        <w:numPr>
          <w:ilvl w:val="1"/>
          <w:numId w:val="4"/>
        </w:numPr>
      </w:pPr>
      <w:r w:rsidRPr="00957602">
        <w:rPr>
          <w:b/>
          <w:bCs/>
        </w:rPr>
        <w:t>feminita versus maskulinita</w:t>
      </w:r>
    </w:p>
    <w:p w:rsidR="00AC6D2C" w:rsidRPr="00957602" w:rsidRDefault="009D7AC0" w:rsidP="00957602">
      <w:pPr>
        <w:numPr>
          <w:ilvl w:val="1"/>
          <w:numId w:val="4"/>
        </w:numPr>
      </w:pPr>
      <w:r w:rsidRPr="00957602">
        <w:rPr>
          <w:b/>
          <w:bCs/>
        </w:rPr>
        <w:t xml:space="preserve">vyhýbání se nejistotě </w:t>
      </w:r>
      <w:r w:rsidRPr="00957602">
        <w:t>(uzavřenost/otevřenost)</w:t>
      </w:r>
    </w:p>
    <w:p w:rsidR="00957602" w:rsidRPr="00957602" w:rsidRDefault="009D7AC0" w:rsidP="00957602">
      <w:pPr>
        <w:numPr>
          <w:ilvl w:val="1"/>
          <w:numId w:val="4"/>
        </w:numPr>
      </w:pPr>
      <w:r w:rsidRPr="00957602">
        <w:rPr>
          <w:b/>
          <w:bCs/>
        </w:rPr>
        <w:t>dlouhodobá versus krátkodobá orientace</w:t>
      </w:r>
      <w:r w:rsidR="00957602">
        <w:t xml:space="preserve"> </w:t>
      </w:r>
      <w:r w:rsidR="00957602" w:rsidRPr="00957602">
        <w:t>(Asie vs. angloamerické země a Afrika i ČR)</w:t>
      </w:r>
    </w:p>
    <w:p w:rsidR="00957602" w:rsidRPr="00957602" w:rsidRDefault="009D7AC0" w:rsidP="00322811">
      <w:pPr>
        <w:numPr>
          <w:ilvl w:val="1"/>
          <w:numId w:val="5"/>
        </w:numPr>
      </w:pPr>
      <w:r w:rsidRPr="00957602">
        <w:rPr>
          <w:b/>
          <w:bCs/>
        </w:rPr>
        <w:t>požitkářství versus zdrženlivost</w:t>
      </w:r>
    </w:p>
    <w:p w:rsidR="00957602" w:rsidRPr="00957602" w:rsidRDefault="00957602" w:rsidP="00957602">
      <w:proofErr w:type="spellStart"/>
      <w:r w:rsidRPr="00957602">
        <w:t>Shalom</w:t>
      </w:r>
      <w:proofErr w:type="spellEnd"/>
      <w:r w:rsidRPr="00957602">
        <w:t xml:space="preserve"> Schwarz (sociální psychologie &gt; reklama)</w:t>
      </w:r>
    </w:p>
    <w:p w:rsidR="00AC6D2C" w:rsidRPr="00957602" w:rsidRDefault="00957602" w:rsidP="00957602">
      <w:r>
        <w:t xml:space="preserve">OLIVIERO TOSCANI A BENETTON: </w:t>
      </w:r>
      <w:r w:rsidR="009D7AC0" w:rsidRPr="00957602">
        <w:t xml:space="preserve">1996: český překlad knihy </w:t>
      </w:r>
      <w:r w:rsidR="009D7AC0" w:rsidRPr="00957602">
        <w:rPr>
          <w:i/>
          <w:iCs/>
        </w:rPr>
        <w:t>Reklama je navoněná zdechlina</w:t>
      </w:r>
    </w:p>
    <w:p w:rsidR="00AC6D2C" w:rsidRPr="00957602" w:rsidRDefault="009D7AC0" w:rsidP="00957602">
      <w:pPr>
        <w:numPr>
          <w:ilvl w:val="0"/>
          <w:numId w:val="6"/>
        </w:numPr>
      </w:pPr>
      <w:r w:rsidRPr="00957602">
        <w:t xml:space="preserve">Provokace konvertuje k mentorování: pojmy </w:t>
      </w:r>
      <w:r w:rsidRPr="00957602">
        <w:rPr>
          <w:i/>
          <w:iCs/>
        </w:rPr>
        <w:t>gender (</w:t>
      </w:r>
      <w:r w:rsidRPr="00957602">
        <w:t xml:space="preserve">Judith </w:t>
      </w:r>
      <w:proofErr w:type="spellStart"/>
      <w:r w:rsidRPr="00957602">
        <w:t>Butlerová</w:t>
      </w:r>
      <w:proofErr w:type="spellEnd"/>
      <w:r w:rsidRPr="00957602">
        <w:t xml:space="preserve">), </w:t>
      </w:r>
      <w:proofErr w:type="spellStart"/>
      <w:r w:rsidRPr="00957602">
        <w:rPr>
          <w:i/>
          <w:iCs/>
        </w:rPr>
        <w:t>postkolonialismus</w:t>
      </w:r>
      <w:proofErr w:type="spellEnd"/>
      <w:r w:rsidRPr="00957602">
        <w:rPr>
          <w:i/>
          <w:iCs/>
        </w:rPr>
        <w:t xml:space="preserve"> </w:t>
      </w:r>
      <w:r w:rsidRPr="00957602">
        <w:t>(</w:t>
      </w:r>
      <w:proofErr w:type="spellStart"/>
      <w:r w:rsidRPr="00957602">
        <w:t>Stuart</w:t>
      </w:r>
      <w:proofErr w:type="spellEnd"/>
      <w:r w:rsidRPr="00957602">
        <w:t xml:space="preserve"> </w:t>
      </w:r>
      <w:proofErr w:type="spellStart"/>
      <w:r w:rsidRPr="00957602">
        <w:t>Hall</w:t>
      </w:r>
      <w:proofErr w:type="spellEnd"/>
      <w:r w:rsidRPr="00957602">
        <w:t>),</w:t>
      </w:r>
      <w:r w:rsidRPr="00957602">
        <w:rPr>
          <w:i/>
          <w:iCs/>
        </w:rPr>
        <w:t xml:space="preserve"> </w:t>
      </w:r>
      <w:proofErr w:type="spellStart"/>
      <w:r w:rsidRPr="00957602">
        <w:rPr>
          <w:i/>
          <w:iCs/>
        </w:rPr>
        <w:t>disciplinace</w:t>
      </w:r>
      <w:proofErr w:type="spellEnd"/>
      <w:r w:rsidRPr="00957602">
        <w:t xml:space="preserve"> (M. </w:t>
      </w:r>
      <w:proofErr w:type="spellStart"/>
      <w:r w:rsidRPr="00957602">
        <w:t>Foucault</w:t>
      </w:r>
      <w:proofErr w:type="spellEnd"/>
      <w:r w:rsidRPr="00957602">
        <w:t xml:space="preserve">) nástrojem </w:t>
      </w:r>
      <w:proofErr w:type="spellStart"/>
      <w:r w:rsidRPr="00957602">
        <w:t>persvaze</w:t>
      </w:r>
      <w:proofErr w:type="spellEnd"/>
    </w:p>
    <w:p w:rsidR="00957602" w:rsidRDefault="00957602">
      <w:r>
        <w:t>ODKAZY:</w:t>
      </w:r>
    </w:p>
    <w:p w:rsidR="004473B1" w:rsidRPr="00957602" w:rsidRDefault="00DF1E4B">
      <w:pPr>
        <w:rPr>
          <w:sz w:val="18"/>
          <w:szCs w:val="18"/>
        </w:rPr>
      </w:pPr>
      <w:r w:rsidRPr="00957602">
        <w:rPr>
          <w:sz w:val="18"/>
          <w:szCs w:val="18"/>
        </w:rPr>
        <w:t>Přehledné mapy kulturních dimenzí:</w:t>
      </w:r>
      <w:r w:rsidR="00957602">
        <w:rPr>
          <w:sz w:val="18"/>
          <w:szCs w:val="18"/>
        </w:rPr>
        <w:t xml:space="preserve"> </w:t>
      </w:r>
      <w:hyperlink r:id="rId7" w:history="1">
        <w:r w:rsidR="00957602" w:rsidRPr="00F27677">
          <w:rPr>
            <w:rStyle w:val="Hypertextovodkaz"/>
            <w:sz w:val="18"/>
            <w:szCs w:val="18"/>
          </w:rPr>
          <w:t>https://geerthofstede.com/culture-geert-hofstede-gert-jan-hofstede/6d-model-of-national-culture/</w:t>
        </w:r>
      </w:hyperlink>
      <w:r w:rsidR="00957602">
        <w:rPr>
          <w:sz w:val="18"/>
          <w:szCs w:val="18"/>
        </w:rPr>
        <w:t xml:space="preserve">; </w:t>
      </w:r>
      <w:r w:rsidRPr="00957602">
        <w:rPr>
          <w:sz w:val="18"/>
          <w:szCs w:val="18"/>
        </w:rPr>
        <w:t xml:space="preserve">Stručný výklad </w:t>
      </w:r>
      <w:proofErr w:type="spellStart"/>
      <w:r w:rsidRPr="00957602">
        <w:rPr>
          <w:sz w:val="18"/>
          <w:szCs w:val="18"/>
        </w:rPr>
        <w:t>Hofstedeho</w:t>
      </w:r>
      <w:proofErr w:type="spellEnd"/>
      <w:r w:rsidRPr="00957602">
        <w:rPr>
          <w:sz w:val="18"/>
          <w:szCs w:val="18"/>
        </w:rPr>
        <w:t xml:space="preserve"> modelu:</w:t>
      </w:r>
      <w:r w:rsidR="00957602">
        <w:rPr>
          <w:sz w:val="18"/>
          <w:szCs w:val="18"/>
        </w:rPr>
        <w:t xml:space="preserve"> </w:t>
      </w:r>
      <w:hyperlink r:id="rId8" w:history="1">
        <w:r w:rsidR="00957602" w:rsidRPr="00F27677">
          <w:rPr>
            <w:rStyle w:val="Hypertextovodkaz"/>
            <w:sz w:val="18"/>
            <w:szCs w:val="18"/>
          </w:rPr>
          <w:t>https://is.mendelu.cz/eknihovna/opory/zobraz_cast.pl?cast=45070</w:t>
        </w:r>
      </w:hyperlink>
      <w:r w:rsidR="00957602">
        <w:rPr>
          <w:sz w:val="18"/>
          <w:szCs w:val="18"/>
        </w:rPr>
        <w:t xml:space="preserve">; </w:t>
      </w:r>
      <w:r w:rsidR="00176406" w:rsidRPr="00957602">
        <w:rPr>
          <w:sz w:val="18"/>
          <w:szCs w:val="18"/>
        </w:rPr>
        <w:t xml:space="preserve">Jaroslav Světlík: </w:t>
      </w:r>
      <w:r w:rsidR="00176406" w:rsidRPr="00957602">
        <w:rPr>
          <w:i/>
          <w:sz w:val="18"/>
          <w:szCs w:val="18"/>
        </w:rPr>
        <w:t>Kulturní aspekty české a evropské reklamy</w:t>
      </w:r>
      <w:r w:rsidR="00176406" w:rsidRPr="00957602">
        <w:rPr>
          <w:sz w:val="18"/>
          <w:szCs w:val="18"/>
        </w:rPr>
        <w:t>. Habilitační práce, UTB Zlín, 2005</w:t>
      </w:r>
      <w:r w:rsidR="00957602">
        <w:rPr>
          <w:sz w:val="18"/>
          <w:szCs w:val="18"/>
        </w:rPr>
        <w:t xml:space="preserve">; </w:t>
      </w:r>
      <w:r w:rsidR="00E03CBD" w:rsidRPr="00957602">
        <w:rPr>
          <w:sz w:val="18"/>
          <w:szCs w:val="18"/>
        </w:rPr>
        <w:t>Katalog reklamních agentur v</w:t>
      </w:r>
      <w:r w:rsidR="00562507" w:rsidRPr="00957602">
        <w:rPr>
          <w:sz w:val="18"/>
          <w:szCs w:val="18"/>
        </w:rPr>
        <w:t> ČR/ČSFR:</w:t>
      </w:r>
      <w:r w:rsidR="00957602">
        <w:rPr>
          <w:sz w:val="18"/>
          <w:szCs w:val="18"/>
        </w:rPr>
        <w:t xml:space="preserve"> </w:t>
      </w:r>
      <w:hyperlink r:id="rId9" w:history="1">
        <w:r w:rsidR="00E03CBD" w:rsidRPr="00957602">
          <w:rPr>
            <w:rStyle w:val="Hypertextovodkaz"/>
            <w:sz w:val="18"/>
            <w:szCs w:val="18"/>
          </w:rPr>
          <w:t>http://www.oreklame.cz/reklamni-agentury/</w:t>
        </w:r>
      </w:hyperlink>
      <w:r w:rsidR="00957602">
        <w:rPr>
          <w:rStyle w:val="Hypertextovodkaz"/>
          <w:sz w:val="18"/>
          <w:szCs w:val="18"/>
        </w:rPr>
        <w:t xml:space="preserve">; </w:t>
      </w:r>
      <w:hyperlink r:id="rId10" w:history="1">
        <w:r w:rsidR="004473B1" w:rsidRPr="00957602">
          <w:rPr>
            <w:rStyle w:val="Hypertextovodkaz"/>
            <w:sz w:val="18"/>
            <w:szCs w:val="18"/>
          </w:rPr>
          <w:t>https://mam.ihned.cz/c1-10796000-a-nejznamejsi-reklamni-agenturou-je</w:t>
        </w:r>
      </w:hyperlink>
      <w:r w:rsidR="00124DDC">
        <w:rPr>
          <w:rStyle w:val="Hypertextovodkaz"/>
          <w:sz w:val="18"/>
          <w:szCs w:val="18"/>
        </w:rPr>
        <w:t xml:space="preserve">; </w:t>
      </w:r>
      <w:r w:rsidR="00562507" w:rsidRPr="00957602">
        <w:rPr>
          <w:sz w:val="18"/>
          <w:szCs w:val="18"/>
        </w:rPr>
        <w:t xml:space="preserve">Vybrané ukázky známých/oblíbených TV </w:t>
      </w:r>
      <w:proofErr w:type="spellStart"/>
      <w:r w:rsidR="00562507" w:rsidRPr="00957602">
        <w:rPr>
          <w:sz w:val="18"/>
          <w:szCs w:val="18"/>
        </w:rPr>
        <w:t>reklam:</w:t>
      </w:r>
      <w:hyperlink r:id="rId11" w:history="1">
        <w:r w:rsidR="00562507" w:rsidRPr="00957602">
          <w:rPr>
            <w:rStyle w:val="Hypertextovodkaz"/>
            <w:sz w:val="18"/>
            <w:szCs w:val="18"/>
          </w:rPr>
          <w:t>https</w:t>
        </w:r>
        <w:proofErr w:type="spellEnd"/>
        <w:r w:rsidR="00562507" w:rsidRPr="00957602">
          <w:rPr>
            <w:rStyle w:val="Hypertextovodkaz"/>
            <w:sz w:val="18"/>
            <w:szCs w:val="18"/>
          </w:rPr>
          <w:t>://www.muzi.cz/nejlepsi-televizni-reklamy-201701</w:t>
        </w:r>
      </w:hyperlink>
    </w:p>
    <w:sectPr w:rsidR="004473B1" w:rsidRPr="009576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EE" w:rsidRDefault="000977EE" w:rsidP="00957602">
      <w:pPr>
        <w:spacing w:after="0" w:line="240" w:lineRule="auto"/>
      </w:pPr>
      <w:r>
        <w:separator/>
      </w:r>
    </w:p>
  </w:endnote>
  <w:endnote w:type="continuationSeparator" w:id="0">
    <w:p w:rsidR="000977EE" w:rsidRDefault="000977EE" w:rsidP="0095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EE" w:rsidRDefault="000977EE" w:rsidP="00957602">
      <w:pPr>
        <w:spacing w:after="0" w:line="240" w:lineRule="auto"/>
      </w:pPr>
      <w:r>
        <w:separator/>
      </w:r>
    </w:p>
  </w:footnote>
  <w:footnote w:type="continuationSeparator" w:id="0">
    <w:p w:rsidR="000977EE" w:rsidRDefault="000977EE" w:rsidP="0095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02" w:rsidRDefault="00957602">
    <w:pPr>
      <w:pStyle w:val="Zhlav"/>
    </w:pPr>
    <w:r>
      <w:t>Reklama jako kulturní fenomén druhé poloviny 20. století.</w:t>
    </w:r>
    <w:r>
      <w:tab/>
      <w:t>Jaro 2018</w:t>
    </w:r>
  </w:p>
  <w:p w:rsidR="00957602" w:rsidRDefault="009576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FBF"/>
    <w:multiLevelType w:val="hybridMultilevel"/>
    <w:tmpl w:val="17186C0A"/>
    <w:lvl w:ilvl="0" w:tplc="5D921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ED2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1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6F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0B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8B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0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E0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770B7"/>
    <w:multiLevelType w:val="hybridMultilevel"/>
    <w:tmpl w:val="BBD8D53E"/>
    <w:lvl w:ilvl="0" w:tplc="6D2E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21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C9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2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26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44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08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4A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82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B0BA5"/>
    <w:multiLevelType w:val="hybridMultilevel"/>
    <w:tmpl w:val="D8B66E84"/>
    <w:lvl w:ilvl="0" w:tplc="5A001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64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2A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C7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0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8B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0D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04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246CB"/>
    <w:multiLevelType w:val="hybridMultilevel"/>
    <w:tmpl w:val="4A6A19F8"/>
    <w:lvl w:ilvl="0" w:tplc="93AE0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6A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6F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49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C0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23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AA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21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4E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16142"/>
    <w:multiLevelType w:val="hybridMultilevel"/>
    <w:tmpl w:val="FD9CCEF6"/>
    <w:lvl w:ilvl="0" w:tplc="61A45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9E20">
      <w:start w:val="20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B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C1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8B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A34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CA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C03B6"/>
    <w:multiLevelType w:val="hybridMultilevel"/>
    <w:tmpl w:val="F8928E4E"/>
    <w:lvl w:ilvl="0" w:tplc="B7BC2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2C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6E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F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7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08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48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00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4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4B"/>
    <w:rsid w:val="000977EE"/>
    <w:rsid w:val="00124DDC"/>
    <w:rsid w:val="00176406"/>
    <w:rsid w:val="00276DED"/>
    <w:rsid w:val="004473B1"/>
    <w:rsid w:val="004A76C3"/>
    <w:rsid w:val="00562507"/>
    <w:rsid w:val="00957602"/>
    <w:rsid w:val="009D7AC0"/>
    <w:rsid w:val="009F286B"/>
    <w:rsid w:val="00AC6D2C"/>
    <w:rsid w:val="00C42FA5"/>
    <w:rsid w:val="00DE0645"/>
    <w:rsid w:val="00DF1E4B"/>
    <w:rsid w:val="00E03CBD"/>
    <w:rsid w:val="00F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049A0-C2CF-4301-93CF-4C2A534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1E4B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5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602"/>
  </w:style>
  <w:style w:type="paragraph" w:styleId="Zpat">
    <w:name w:val="footer"/>
    <w:basedOn w:val="Normln"/>
    <w:link w:val="ZpatChar"/>
    <w:uiPriority w:val="99"/>
    <w:unhideWhenUsed/>
    <w:rsid w:val="0095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602"/>
  </w:style>
  <w:style w:type="paragraph" w:styleId="Normlnweb">
    <w:name w:val="Normal (Web)"/>
    <w:basedOn w:val="Normln"/>
    <w:uiPriority w:val="99"/>
    <w:semiHidden/>
    <w:unhideWhenUsed/>
    <w:rsid w:val="0095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9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3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9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6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5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1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2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3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61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67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8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0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23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endelu.cz/eknihovna/opory/zobraz_cast.pl?cast=45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erthofstede.com/culture-geert-hofstede-gert-jan-hofstede/6d-model-of-national-cultur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zi.cz/nejlepsi-televizni-reklamy-2017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m.ihned.cz/c1-10796000-a-nejznamejsi-reklamni-agenturou-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klame.cz/reklamni-agentu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Vladimír Maňas</cp:lastModifiedBy>
  <cp:revision>3</cp:revision>
  <dcterms:created xsi:type="dcterms:W3CDTF">2018-04-17T06:09:00Z</dcterms:created>
  <dcterms:modified xsi:type="dcterms:W3CDTF">2018-04-17T06:53:00Z</dcterms:modified>
</cp:coreProperties>
</file>