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3B" w:rsidRPr="0070793B" w:rsidRDefault="0070793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3B">
        <w:rPr>
          <w:rFonts w:ascii="Times New Roman" w:hAnsi="Times New Roman" w:cs="Times New Roman"/>
          <w:b/>
          <w:sz w:val="24"/>
          <w:szCs w:val="24"/>
        </w:rPr>
        <w:t>Bergobzoom, Katharina</w:t>
      </w:r>
      <w:r w:rsidRPr="0070793B">
        <w:rPr>
          <w:rFonts w:ascii="Times New Roman" w:hAnsi="Times New Roman" w:cs="Times New Roman"/>
          <w:sz w:val="24"/>
          <w:szCs w:val="24"/>
        </w:rPr>
        <w:t>, pěvkyně, narozena 21. 6. 1755, Vídeň (Rakousko), zemřela 18. 6. 1788, Praha.</w:t>
      </w:r>
    </w:p>
    <w:p w:rsidR="0070793B" w:rsidRPr="0070793B" w:rsidRDefault="0070793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3B">
        <w:rPr>
          <w:rFonts w:ascii="Times New Roman" w:hAnsi="Times New Roman" w:cs="Times New Roman"/>
          <w:sz w:val="24"/>
          <w:szCs w:val="24"/>
        </w:rPr>
        <w:t xml:space="preserve">Byla sopranistkou a mezzosopranistkou velkého pěveckého rozsahu, velice kladně hodnocena za výrazný dramatický přehled. Měla však problémy s italštinou, což posléze prohlubovalo komplikace s pěveckou technikou opery seria. V Praze zpívala také německý repertoár, a to převážně singspiely. Zde však její role komplikoval nedostatek příslušných hereckých a pěveckých zkušeností. </w:t>
      </w:r>
    </w:p>
    <w:p w:rsidR="000448E7" w:rsidRDefault="0070793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3B">
        <w:rPr>
          <w:rFonts w:ascii="Times New Roman" w:hAnsi="Times New Roman" w:cs="Times New Roman"/>
          <w:sz w:val="24"/>
          <w:szCs w:val="24"/>
        </w:rPr>
        <w:t>Se začátkem její pěvecké kariéry pomáhal především manžel nevlastní sestry, který Katharinu Bergobzoom po smrti jejích rodičů adoptoval. Příjmení Bergobzoom dostala 16. 4. 1777 po sňatku s hercem a divadelním ředitelem Johannem Baptist Bergobzoo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m s</w:t>
      </w:r>
      <w:r w:rsidRPr="0070793B">
        <w:rPr>
          <w:rFonts w:ascii="Times New Roman" w:hAnsi="Times New Roman" w:cs="Times New Roman"/>
          <w:sz w:val="24"/>
          <w:szCs w:val="24"/>
        </w:rPr>
        <w:t xml:space="preserve"> nímž měla jedenáct synů. To mohlo nejen negativně ovlivnit její 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pěveckou kariéru</w:t>
      </w:r>
      <w:r w:rsidRPr="0070793B">
        <w:rPr>
          <w:rFonts w:ascii="Times New Roman" w:hAnsi="Times New Roman" w:cs="Times New Roman"/>
          <w:sz w:val="24"/>
          <w:szCs w:val="24"/>
        </w:rPr>
        <w:t xml:space="preserve">, ale také zapříčinit předčasný konec 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pěvecké kariéry</w:t>
      </w:r>
      <w:r w:rsidRPr="0070793B">
        <w:rPr>
          <w:rFonts w:ascii="Times New Roman" w:hAnsi="Times New Roman" w:cs="Times New Roman"/>
          <w:sz w:val="24"/>
          <w:szCs w:val="24"/>
        </w:rPr>
        <w:t xml:space="preserve">. Debutovala 6. 9. 1770 rolí Pirama v tragickém intermezzu Johanna Adolfa Hasseho </w:t>
      </w:r>
      <w:r w:rsidRPr="0070793B">
        <w:rPr>
          <w:rFonts w:ascii="Times New Roman" w:hAnsi="Times New Roman" w:cs="Times New Roman"/>
          <w:i/>
          <w:sz w:val="24"/>
          <w:szCs w:val="24"/>
        </w:rPr>
        <w:t>Piramo e Tisbe</w:t>
      </w:r>
      <w:r w:rsidRPr="0070793B">
        <w:rPr>
          <w:rFonts w:ascii="Times New Roman" w:hAnsi="Times New Roman" w:cs="Times New Roman"/>
          <w:sz w:val="24"/>
          <w:szCs w:val="24"/>
        </w:rPr>
        <w:t xml:space="preserve"> na zámku Laxenburg. V tomtéž roce ztvárnila hlavní roli v premiéře opery Christopha Willibalda Glucka </w:t>
      </w:r>
      <w:r w:rsidRPr="0070793B">
        <w:rPr>
          <w:rFonts w:ascii="Times New Roman" w:hAnsi="Times New Roman" w:cs="Times New Roman"/>
          <w:i/>
          <w:sz w:val="24"/>
          <w:szCs w:val="24"/>
        </w:rPr>
        <w:t>Paride ed Elena</w:t>
      </w:r>
      <w:r w:rsidRPr="0070793B">
        <w:rPr>
          <w:rFonts w:ascii="Times New Roman" w:hAnsi="Times New Roman" w:cs="Times New Roman"/>
          <w:sz w:val="24"/>
          <w:szCs w:val="24"/>
        </w:rPr>
        <w:t>. V této době vystupovala ve společnosti Guiseppeho Bustell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70793B">
        <w:rPr>
          <w:rFonts w:ascii="Times New Roman" w:hAnsi="Times New Roman" w:cs="Times New Roman"/>
          <w:sz w:val="24"/>
          <w:szCs w:val="24"/>
        </w:rPr>
        <w:t>, a to až do roku 177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3 k</w:t>
      </w:r>
      <w:r w:rsidRPr="0070793B">
        <w:rPr>
          <w:rFonts w:ascii="Times New Roman" w:hAnsi="Times New Roman" w:cs="Times New Roman"/>
          <w:sz w:val="24"/>
          <w:szCs w:val="24"/>
        </w:rPr>
        <w:t xml:space="preserve">de 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od října začala vystupovat v Benátkách</w:t>
      </w:r>
      <w:r w:rsidRPr="0070793B">
        <w:rPr>
          <w:rFonts w:ascii="Times New Roman" w:hAnsi="Times New Roman" w:cs="Times New Roman"/>
          <w:sz w:val="24"/>
          <w:szCs w:val="24"/>
        </w:rPr>
        <w:t xml:space="preserve">. Zde si zahrála mimo jiné v operách </w:t>
      </w:r>
      <w:r w:rsidRPr="0070793B">
        <w:rPr>
          <w:rFonts w:ascii="Times New Roman" w:hAnsi="Times New Roman" w:cs="Times New Roman"/>
          <w:i/>
          <w:sz w:val="24"/>
          <w:szCs w:val="24"/>
        </w:rPr>
        <w:t>Ipermestra</w:t>
      </w:r>
      <w:r w:rsidRPr="0070793B">
        <w:rPr>
          <w:rFonts w:ascii="Times New Roman" w:hAnsi="Times New Roman" w:cs="Times New Roman"/>
          <w:sz w:val="24"/>
          <w:szCs w:val="24"/>
        </w:rPr>
        <w:t xml:space="preserve">, </w:t>
      </w:r>
      <w:r w:rsidRPr="0070793B">
        <w:rPr>
          <w:rFonts w:ascii="Times New Roman" w:hAnsi="Times New Roman" w:cs="Times New Roman"/>
          <w:i/>
          <w:sz w:val="24"/>
          <w:szCs w:val="24"/>
        </w:rPr>
        <w:t>Narbale</w:t>
      </w:r>
      <w:r w:rsidRPr="0070793B">
        <w:rPr>
          <w:rFonts w:ascii="Times New Roman" w:hAnsi="Times New Roman" w:cs="Times New Roman"/>
          <w:sz w:val="24"/>
          <w:szCs w:val="24"/>
        </w:rPr>
        <w:t xml:space="preserve"> a </w:t>
      </w:r>
      <w:r w:rsidRPr="0070793B">
        <w:rPr>
          <w:rFonts w:ascii="Times New Roman" w:hAnsi="Times New Roman" w:cs="Times New Roman"/>
          <w:i/>
          <w:sz w:val="24"/>
          <w:szCs w:val="24"/>
        </w:rPr>
        <w:t>La clemenza di Tito</w:t>
      </w:r>
      <w:r w:rsidRPr="0070793B">
        <w:rPr>
          <w:rFonts w:ascii="Times New Roman" w:hAnsi="Times New Roman" w:cs="Times New Roman"/>
          <w:sz w:val="24"/>
          <w:szCs w:val="24"/>
        </w:rPr>
        <w:t xml:space="preserve">. Poté se 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začala objevovala</w:t>
      </w:r>
      <w:r w:rsidRPr="0070793B">
        <w:rPr>
          <w:rFonts w:ascii="Times New Roman" w:hAnsi="Times New Roman" w:cs="Times New Roman"/>
          <w:sz w:val="24"/>
          <w:szCs w:val="24"/>
        </w:rPr>
        <w:t xml:space="preserve"> na také na 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70793B">
        <w:rPr>
          <w:rFonts w:ascii="Times New Roman" w:hAnsi="Times New Roman" w:cs="Times New Roman"/>
          <w:sz w:val="24"/>
          <w:szCs w:val="24"/>
        </w:rPr>
        <w:t xml:space="preserve">ondýnských jevištích a roku 1776 vytvořila vlastní společnost pro operu seria ve Vídni. To však trvalo pouze do roku 1777. Následně v roce 1782 začala zpívat ve dvorní operní společnosti </w:t>
      </w:r>
      <w:r w:rsidRPr="001C7729">
        <w:rPr>
          <w:rFonts w:ascii="Times New Roman" w:hAnsi="Times New Roman" w:cs="Times New Roman"/>
          <w:sz w:val="24"/>
          <w:szCs w:val="24"/>
          <w:highlight w:val="yellow"/>
        </w:rPr>
        <w:t>Braunschweigu</w:t>
      </w:r>
      <w:r w:rsidRPr="0070793B">
        <w:rPr>
          <w:rFonts w:ascii="Times New Roman" w:hAnsi="Times New Roman" w:cs="Times New Roman"/>
          <w:sz w:val="24"/>
          <w:szCs w:val="24"/>
        </w:rPr>
        <w:t xml:space="preserve">, kde například ztvárnila roli Rosina v opeře </w:t>
      </w:r>
      <w:r w:rsidRPr="0070793B">
        <w:rPr>
          <w:rFonts w:ascii="Times New Roman" w:hAnsi="Times New Roman" w:cs="Times New Roman"/>
          <w:i/>
          <w:sz w:val="24"/>
          <w:szCs w:val="24"/>
        </w:rPr>
        <w:t>La vera constanza</w:t>
      </w:r>
      <w:r w:rsidRPr="0070793B">
        <w:rPr>
          <w:rFonts w:ascii="Times New Roman" w:hAnsi="Times New Roman" w:cs="Times New Roman"/>
          <w:sz w:val="24"/>
          <w:szCs w:val="24"/>
        </w:rPr>
        <w:t>. Zde působila také jen krátce a od dubna roku 1783 začala vystupovat v Nosticově divadle ve společnosti Carla Wahra. Ta se však v roce 1784 rozpadla. Zbytek své pěvecké kariéry strávila v Brně v městském divadle na Zelném trhu, které vedl její manžel.</w:t>
      </w:r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46" w:rsidRPr="001C7729" w:rsidRDefault="001621D4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hyperlink r:id="rId4" w:history="1">
        <w:r w:rsidR="00A96F46" w:rsidRPr="001C7729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http://encyklope</w:t>
        </w:r>
        <w:r w:rsidR="00A96F46" w:rsidRPr="001C7729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d</w:t>
        </w:r>
        <w:r w:rsidR="00A96F46" w:rsidRPr="001C7729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ie.idu.cz/inde</w:t>
        </w:r>
        <w:r w:rsidR="00A96F46" w:rsidRPr="001C7729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x</w:t>
        </w:r>
        <w:r w:rsidR="00A96F46" w:rsidRPr="001C7729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.php/Bergobzoomov%C3%A1,_Katharina</w:t>
        </w:r>
      </w:hyperlink>
    </w:p>
    <w:p w:rsidR="00A96F46" w:rsidRDefault="001621D4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96F46" w:rsidRPr="001C7729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http://encyklopedie.idu.cz/index.ph</w:t>
        </w:r>
        <w:r w:rsidR="00A96F46" w:rsidRPr="001C7729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p</w:t>
        </w:r>
        <w:r w:rsidR="00A96F46" w:rsidRPr="001C7729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/Bergobzoom,_Johann_Baptist</w:t>
        </w:r>
      </w:hyperlink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Filip Jebavý</w:t>
      </w:r>
    </w:p>
    <w:p w:rsidR="001C7729" w:rsidRDefault="001C7729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7729" w:rsidRPr="00A96F46" w:rsidRDefault="001C7729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729">
        <w:rPr>
          <w:rFonts w:ascii="Times New Roman" w:hAnsi="Times New Roman" w:cs="Times New Roman"/>
          <w:i/>
          <w:sz w:val="24"/>
          <w:szCs w:val="24"/>
          <w:highlight w:val="yellow"/>
        </w:rPr>
        <w:lastRenderedPageBreak/>
        <w:t>Lépe vytěžit informace z citované Divadelní encyklopedie, spoustu důležitých informací jste přešel, lze tam doplnit i literaturu, kterou neuvádíte vůbec.</w:t>
      </w:r>
      <w:bookmarkStart w:id="0" w:name="_GoBack"/>
      <w:bookmarkEnd w:id="0"/>
    </w:p>
    <w:sectPr w:rsidR="001C7729" w:rsidRPr="00A96F46" w:rsidSect="007643B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3B"/>
    <w:rsid w:val="001621D4"/>
    <w:rsid w:val="001C7729"/>
    <w:rsid w:val="001E336D"/>
    <w:rsid w:val="00602E7D"/>
    <w:rsid w:val="0070793B"/>
    <w:rsid w:val="00A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D807"/>
  <w15:chartTrackingRefBased/>
  <w15:docId w15:val="{DE0011B7-DF25-485D-B3FC-D4A0E776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F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6F46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96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yklopedie.idu.cz/index.php/Bergobzoom,_Johann_Baptist" TargetMode="External"/><Relationship Id="rId4" Type="http://schemas.openxmlformats.org/officeDocument/2006/relationships/hyperlink" Target="http://encyklopedie.idu.cz/index.php/Bergobzoomov%C3%A1,_Kathari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Jebavý</dc:creator>
  <cp:keywords/>
  <dc:description/>
  <cp:lastModifiedBy>Uživatel Microsoft Office</cp:lastModifiedBy>
  <cp:revision>3</cp:revision>
  <dcterms:created xsi:type="dcterms:W3CDTF">2018-03-12T17:05:00Z</dcterms:created>
  <dcterms:modified xsi:type="dcterms:W3CDTF">2018-03-13T13:18:00Z</dcterms:modified>
</cp:coreProperties>
</file>