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98" w:rsidRPr="00F37498" w:rsidRDefault="00F37498" w:rsidP="00F3749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12121"/>
          <w:sz w:val="28"/>
          <w:szCs w:val="28"/>
          <w:lang w:eastAsia="cs-CZ"/>
        </w:rPr>
      </w:pPr>
      <w:proofErr w:type="spellStart"/>
      <w:r w:rsidRPr="00F37498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Glavni</w:t>
      </w:r>
      <w:proofErr w:type="spellEnd"/>
      <w:r w:rsidRPr="00F37498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brojevi</w:t>
      </w:r>
      <w:proofErr w:type="spellEnd"/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Od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glavnih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se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brojeva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dekliniraju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jèdan</w:t>
      </w:r>
      <w:proofErr w:type="spellEnd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dvȃ</w:t>
      </w:r>
      <w:proofErr w:type="spellEnd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trȋ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i </w:t>
      </w: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čètiri</w:t>
      </w:r>
      <w:proofErr w:type="spellEnd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.</w:t>
      </w:r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Stȍtina</w:t>
      </w:r>
      <w:proofErr w:type="spellEnd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tȉsuća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i </w:t>
      </w: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milìjārda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dekliniraju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se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kao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imenice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ženskog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roda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, a </w:t>
      </w: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milìjūn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trilìjūn</w:t>
      </w:r>
      <w:proofErr w:type="spellEnd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itd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.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dekliniraju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se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kao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imenice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muškog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roda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. Ostali se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glavni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brojevi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 ne </w:t>
      </w:r>
      <w:proofErr w:type="spellStart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dekliniraju</w:t>
      </w:r>
      <w:proofErr w:type="spellEnd"/>
      <w:r w:rsidRPr="00F37498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.</w:t>
      </w:r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F37498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Jèdan</w:t>
      </w:r>
      <w:proofErr w:type="spellEnd"/>
      <w:r w:rsidRPr="00F37498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 </w:t>
      </w:r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se </w:t>
      </w:r>
      <w:proofErr w:type="spellStart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deklinira</w:t>
      </w:r>
      <w:proofErr w:type="spellEnd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kao</w:t>
      </w:r>
      <w:proofErr w:type="spellEnd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određeni</w:t>
      </w:r>
      <w:proofErr w:type="spellEnd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pridjev</w:t>
      </w:r>
      <w:proofErr w:type="spellEnd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 </w:t>
      </w:r>
      <w:proofErr w:type="spellStart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nepostojanim</w:t>
      </w:r>
      <w:proofErr w:type="spellEnd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a i </w:t>
      </w:r>
      <w:proofErr w:type="spellStart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ima</w:t>
      </w:r>
      <w:proofErr w:type="spellEnd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sva</w:t>
      </w:r>
      <w:proofErr w:type="spellEnd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tri</w:t>
      </w:r>
      <w:proofErr w:type="spellEnd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roda</w:t>
      </w:r>
      <w:proofErr w:type="spellEnd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i oba </w:t>
      </w:r>
      <w:proofErr w:type="spellStart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broja</w:t>
      </w:r>
      <w:proofErr w:type="spellEnd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(množina i </w:t>
      </w:r>
      <w:proofErr w:type="spellStart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jednina</w:t>
      </w:r>
      <w:proofErr w:type="spellEnd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): </w:t>
      </w:r>
      <w:proofErr w:type="spellStart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jedan</w:t>
      </w:r>
      <w:proofErr w:type="spellEnd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jedna, jedno, jedni, </w:t>
      </w:r>
      <w:proofErr w:type="spellStart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jedne</w:t>
      </w:r>
      <w:proofErr w:type="spellEnd"/>
      <w:r w:rsidRPr="00F3749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jedna.</w:t>
      </w:r>
    </w:p>
    <w:p w:rsidR="00F37498" w:rsidRPr="00F37498" w:rsidRDefault="00F37498" w:rsidP="00F3749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</w:pP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Brojevi</w:t>
      </w:r>
      <w:proofErr w:type="spellEnd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dvȃ</w:t>
      </w:r>
      <w:proofErr w:type="spellEnd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trȋ</w:t>
      </w:r>
      <w:proofErr w:type="spellEnd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i </w:t>
      </w: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čètiri</w:t>
      </w:r>
      <w:proofErr w:type="spellEnd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dekliniraju</w:t>
      </w:r>
      <w:proofErr w:type="spellEnd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se </w:t>
      </w: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ovako</w:t>
      </w:r>
      <w:proofErr w:type="spellEnd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:</w:t>
      </w:r>
    </w:p>
    <w:p w:rsidR="00F37498" w:rsidRPr="00F37498" w:rsidRDefault="00F37498" w:rsidP="00F37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N</w:t>
      </w:r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dva 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dvije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četiri</w:t>
      </w:r>
      <w:proofErr w:type="spellEnd"/>
    </w:p>
    <w:p w:rsidR="00F37498" w:rsidRPr="00F37498" w:rsidRDefault="00F37498" w:rsidP="00F37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G</w:t>
      </w:r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 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dvaju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dviju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triju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četiriju</w:t>
      </w:r>
      <w:proofErr w:type="spellEnd"/>
    </w:p>
    <w:p w:rsidR="00F37498" w:rsidRPr="00F37498" w:rsidRDefault="00F37498" w:rsidP="00F37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D</w:t>
      </w:r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 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dvama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dvjema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trima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četirima</w:t>
      </w:r>
      <w:proofErr w:type="spellEnd"/>
    </w:p>
    <w:p w:rsidR="00F37498" w:rsidRPr="00F37498" w:rsidRDefault="00F37498" w:rsidP="00F37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A</w:t>
      </w:r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dva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dvije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četiri</w:t>
      </w:r>
      <w:proofErr w:type="spellEnd"/>
    </w:p>
    <w:p w:rsidR="00F37498" w:rsidRPr="00F37498" w:rsidRDefault="00F37498" w:rsidP="00F37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V</w:t>
      </w:r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dva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dvije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četiri</w:t>
      </w:r>
      <w:proofErr w:type="spellEnd"/>
    </w:p>
    <w:p w:rsidR="00F37498" w:rsidRPr="00F37498" w:rsidRDefault="00F37498" w:rsidP="00F37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L</w:t>
      </w:r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 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dvama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dvjema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trima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četirima</w:t>
      </w:r>
      <w:proofErr w:type="spellEnd"/>
    </w:p>
    <w:p w:rsidR="00F37498" w:rsidRPr="00F37498" w:rsidRDefault="00F37498" w:rsidP="00F37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I</w:t>
      </w:r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 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dvama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dvjema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trima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 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četirima</w:t>
      </w:r>
      <w:proofErr w:type="spellEnd"/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Deklinacija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dva,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dvaju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dvama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itd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.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vrijedi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za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muški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i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srednji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rod,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dvije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za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ženski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i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četiri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za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sva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roda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</w:t>
      </w:r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  <w:t>Oba</w:t>
      </w:r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i </w:t>
      </w:r>
      <w:proofErr w:type="spellStart"/>
      <w:r w:rsidRPr="00F37498"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  <w:t>obadva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dekliniraju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se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kao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dva, a </w:t>
      </w:r>
      <w:proofErr w:type="spellStart"/>
      <w:r w:rsidRPr="00F37498"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  <w:t>obje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i </w:t>
      </w:r>
      <w:proofErr w:type="spellStart"/>
      <w:r w:rsidRPr="00F37498">
        <w:rPr>
          <w:rFonts w:ascii="Arial" w:eastAsia="Times New Roman" w:hAnsi="Arial" w:cs="Arial"/>
          <w:b/>
          <w:color w:val="212121"/>
          <w:sz w:val="24"/>
          <w:szCs w:val="24"/>
          <w:lang w:eastAsia="cs-CZ"/>
        </w:rPr>
        <w:t>obadvije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kao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dvije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</w:t>
      </w:r>
    </w:p>
    <w:p w:rsidR="00F37498" w:rsidRPr="00F37498" w:rsidRDefault="00F37498" w:rsidP="00F37498">
      <w:pPr>
        <w:spacing w:before="300"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25" style="width:0;height:0" o:hralign="center" o:hrstd="t" o:hrnoshade="t" o:hr="t" fillcolor="#212121" stroked="f"/>
        </w:pict>
      </w:r>
    </w:p>
    <w:p w:rsidR="00F37498" w:rsidRPr="00F37498" w:rsidRDefault="00F37498" w:rsidP="00F3749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12121"/>
          <w:sz w:val="28"/>
          <w:szCs w:val="28"/>
          <w:lang w:eastAsia="cs-CZ"/>
        </w:rPr>
      </w:pPr>
      <w:proofErr w:type="spellStart"/>
      <w:r w:rsidRPr="00F37498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Redni</w:t>
      </w:r>
      <w:proofErr w:type="spellEnd"/>
      <w:r w:rsidRPr="00F37498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brojevi</w:t>
      </w:r>
      <w:proofErr w:type="spellEnd"/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Redni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se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brojevi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dekliniraju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kao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određeni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pridjevi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: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prvi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prvoga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prvomu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itd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.,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drugi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drugoga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drugomu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itd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.,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jedanaesti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jedanaestoga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jedanaestomu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itd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.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Također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imaju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sva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roda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: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prvi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čamac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prva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lađa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prvo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jedro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|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prvi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čamci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prve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lađe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prva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jedra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</w:t>
      </w:r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U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složenim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rednim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brojevima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samo je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posljednji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član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redni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broj</w:t>
      </w:r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prethodni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članovi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imaju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oblik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glavnog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broja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na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primjer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: sto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dvadeset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prvi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tisuću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devetsto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šezdeset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i šesti.</w:t>
      </w:r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Složeni se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brojevi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pišu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odvojeno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između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pretposljednjeg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i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posljednjeg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člana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može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biti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veznik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i: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dvadeset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i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jedan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sto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trideset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i dva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ili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dvadeset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jedan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sto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trideset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dva.</w:t>
      </w:r>
    </w:p>
    <w:p w:rsidR="00F37498" w:rsidRPr="00F37498" w:rsidRDefault="00F37498" w:rsidP="00F37498">
      <w:pPr>
        <w:spacing w:before="300"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26" style="width:0;height:0" o:hralign="center" o:hrstd="t" o:hrnoshade="t" o:hr="t" fillcolor="#212121" stroked="f"/>
        </w:pict>
      </w:r>
    </w:p>
    <w:p w:rsidR="00F37498" w:rsidRPr="00F37498" w:rsidRDefault="00F37498" w:rsidP="00F3749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12121"/>
          <w:sz w:val="28"/>
          <w:szCs w:val="28"/>
          <w:lang w:eastAsia="cs-CZ"/>
        </w:rPr>
      </w:pPr>
      <w:proofErr w:type="spellStart"/>
      <w:r w:rsidRPr="00F37498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Brojevne</w:t>
      </w:r>
      <w:proofErr w:type="spellEnd"/>
      <w:r w:rsidRPr="00F37498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imenice</w:t>
      </w:r>
      <w:proofErr w:type="spellEnd"/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Stotina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tisuća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milijun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i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milijarda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samo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su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po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značenju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brojevi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inače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su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imenice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</w:t>
      </w:r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Osim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njih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ima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i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drugih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riječi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koje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su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po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obliku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imenice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a po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značenju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brojevi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 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Takve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su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brojevne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imenice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ženskoga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roda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: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dvojica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trojica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četvorica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petorica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desetorica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dvadesetorica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itd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. Te se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brojevne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imenice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upotrebljavaju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samo za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muškarce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na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primjer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:</w:t>
      </w:r>
    </w:p>
    <w:p w:rsidR="00F37498" w:rsidRPr="00F37498" w:rsidRDefault="00F37498" w:rsidP="00F374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lastRenderedPageBreak/>
        <w:t>Trojica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 </w:t>
      </w:r>
      <w:proofErr w:type="spellStart"/>
      <w:proofErr w:type="gram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su</w:t>
      </w:r>
      <w:proofErr w:type="spellEnd"/>
      <w:proofErr w:type="gram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gram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čekala</w:t>
      </w:r>
      <w:proofErr w:type="gram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u pivnici. →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muškarca</w:t>
      </w:r>
      <w:proofErr w:type="spellEnd"/>
    </w:p>
    <w:p w:rsidR="00F37498" w:rsidRPr="00F37498" w:rsidRDefault="00F37498" w:rsidP="00F374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F3749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Desetorica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 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neka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pođu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naprijed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. → deset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muškaraca</w:t>
      </w:r>
      <w:proofErr w:type="spellEnd"/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Postoje i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brojevne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imenice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srednjega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roda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kao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što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su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: dvoje, troje,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četvero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petero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desetero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jedanaestero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itd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. 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One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se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upotrebljavaju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kad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se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misli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na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različite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rodove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, na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primjer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:</w:t>
      </w:r>
    </w:p>
    <w:p w:rsidR="00F37498" w:rsidRPr="00F37498" w:rsidRDefault="00F37498" w:rsidP="00F374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Došlo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ih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je </w:t>
      </w:r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dvoje</w:t>
      </w:r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. → jedna žena i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jedan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muškarac</w:t>
      </w:r>
      <w:proofErr w:type="spellEnd"/>
    </w:p>
    <w:p w:rsidR="00F37498" w:rsidRPr="00F37498" w:rsidRDefault="00F37498" w:rsidP="00F374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Bilo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nas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je 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četvero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. →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muškarca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i jedna žena /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tri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žene i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jedan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muškarac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/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dvije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žene i dva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muškarca</w:t>
      </w:r>
      <w:proofErr w:type="spellEnd"/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Nerijetko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nailazimo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na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pogreške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poput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“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Idemo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nas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dvoje”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kada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se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misli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 xml:space="preserve"> na dva </w:t>
      </w:r>
      <w:proofErr w:type="spellStart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muškarca</w:t>
      </w:r>
      <w:proofErr w:type="spellEnd"/>
      <w:r w:rsidRPr="00F37498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.</w:t>
      </w:r>
    </w:p>
    <w:p w:rsidR="00F37498" w:rsidRPr="00F37498" w:rsidRDefault="00F37498" w:rsidP="00F374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Ako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se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radi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o dva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muškarca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pravilno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je: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Idemo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nas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dvojica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.</w:t>
      </w:r>
    </w:p>
    <w:p w:rsidR="00F37498" w:rsidRPr="00F37498" w:rsidRDefault="00F37498" w:rsidP="00F374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Ako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se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radi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o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dvije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žene,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pravilno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je: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Idemo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nas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dvije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.</w:t>
      </w:r>
    </w:p>
    <w:p w:rsidR="00F37498" w:rsidRPr="000928FC" w:rsidRDefault="00F37498" w:rsidP="00F374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Ako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se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radi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o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jednoj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ženi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i jednom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muškarcu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,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pravilno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je: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Idemo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>nas</w:t>
      </w:r>
      <w:proofErr w:type="spellEnd"/>
      <w:r w:rsidRPr="00F37498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 dvoje.</w:t>
      </w:r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16"/>
          <w:szCs w:val="16"/>
          <w:lang w:eastAsia="cs-CZ"/>
        </w:rPr>
      </w:pPr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> </w:t>
      </w:r>
    </w:p>
    <w:p w:rsidR="00F37498" w:rsidRPr="00F37498" w:rsidRDefault="00F37498" w:rsidP="00F37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16"/>
          <w:szCs w:val="16"/>
          <w:lang w:eastAsia="cs-CZ"/>
        </w:rPr>
      </w:pPr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>Reference:</w:t>
      </w:r>
    </w:p>
    <w:p w:rsidR="00F37498" w:rsidRPr="00F37498" w:rsidRDefault="00F37498" w:rsidP="00F374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16"/>
          <w:szCs w:val="16"/>
          <w:lang w:eastAsia="cs-CZ"/>
        </w:rPr>
      </w:pPr>
      <w:proofErr w:type="spellStart"/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>Težak</w:t>
      </w:r>
      <w:proofErr w:type="spellEnd"/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 xml:space="preserve">, S., </w:t>
      </w:r>
      <w:proofErr w:type="spellStart"/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>Babić</w:t>
      </w:r>
      <w:proofErr w:type="spellEnd"/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 xml:space="preserve">, S. (2005). Gramatika </w:t>
      </w:r>
      <w:proofErr w:type="spellStart"/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>hrvatskoga</w:t>
      </w:r>
      <w:proofErr w:type="spellEnd"/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>jezika</w:t>
      </w:r>
      <w:proofErr w:type="spellEnd"/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 xml:space="preserve">. Zagreb: </w:t>
      </w:r>
      <w:proofErr w:type="spellStart"/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>Školska</w:t>
      </w:r>
      <w:proofErr w:type="spellEnd"/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 xml:space="preserve"> </w:t>
      </w:r>
      <w:proofErr w:type="spellStart"/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>knjiga</w:t>
      </w:r>
      <w:proofErr w:type="spellEnd"/>
      <w:r w:rsidRPr="00F37498">
        <w:rPr>
          <w:rFonts w:ascii="Arial" w:eastAsia="Times New Roman" w:hAnsi="Arial" w:cs="Arial"/>
          <w:color w:val="212121"/>
          <w:sz w:val="16"/>
          <w:szCs w:val="16"/>
          <w:lang w:eastAsia="cs-CZ"/>
        </w:rPr>
        <w:t>.</w:t>
      </w:r>
    </w:p>
    <w:p w:rsidR="00F37498" w:rsidRPr="000928FC" w:rsidRDefault="00F37498" w:rsidP="00F374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16"/>
          <w:szCs w:val="16"/>
          <w:lang w:eastAsia="cs-CZ"/>
        </w:rPr>
      </w:pPr>
      <w:hyperlink r:id="rId5" w:history="1">
        <w:proofErr w:type="spellStart"/>
        <w:r w:rsidRPr="000928FC">
          <w:rPr>
            <w:rFonts w:ascii="Arial" w:eastAsia="Times New Roman" w:hAnsi="Arial" w:cs="Arial"/>
            <w:color w:val="2E93CD"/>
            <w:sz w:val="16"/>
            <w:szCs w:val="16"/>
            <w:lang w:eastAsia="cs-CZ"/>
          </w:rPr>
          <w:t>Hrvatski</w:t>
        </w:r>
        <w:proofErr w:type="spellEnd"/>
        <w:r w:rsidRPr="000928FC">
          <w:rPr>
            <w:rFonts w:ascii="Arial" w:eastAsia="Times New Roman" w:hAnsi="Arial" w:cs="Arial"/>
            <w:color w:val="2E93CD"/>
            <w:sz w:val="16"/>
            <w:szCs w:val="16"/>
            <w:lang w:eastAsia="cs-CZ"/>
          </w:rPr>
          <w:t xml:space="preserve"> </w:t>
        </w:r>
        <w:proofErr w:type="spellStart"/>
        <w:r w:rsidRPr="000928FC">
          <w:rPr>
            <w:rFonts w:ascii="Arial" w:eastAsia="Times New Roman" w:hAnsi="Arial" w:cs="Arial"/>
            <w:color w:val="2E93CD"/>
            <w:sz w:val="16"/>
            <w:szCs w:val="16"/>
            <w:lang w:eastAsia="cs-CZ"/>
          </w:rPr>
          <w:t>jezični</w:t>
        </w:r>
        <w:proofErr w:type="spellEnd"/>
        <w:r w:rsidRPr="000928FC">
          <w:rPr>
            <w:rFonts w:ascii="Arial" w:eastAsia="Times New Roman" w:hAnsi="Arial" w:cs="Arial"/>
            <w:color w:val="2E93CD"/>
            <w:sz w:val="16"/>
            <w:szCs w:val="16"/>
            <w:lang w:eastAsia="cs-CZ"/>
          </w:rPr>
          <w:t xml:space="preserve"> </w:t>
        </w:r>
        <w:proofErr w:type="spellStart"/>
        <w:r w:rsidRPr="000928FC">
          <w:rPr>
            <w:rFonts w:ascii="Arial" w:eastAsia="Times New Roman" w:hAnsi="Arial" w:cs="Arial"/>
            <w:color w:val="2E93CD"/>
            <w:sz w:val="16"/>
            <w:szCs w:val="16"/>
            <w:lang w:eastAsia="cs-CZ"/>
          </w:rPr>
          <w:t>portal</w:t>
        </w:r>
        <w:proofErr w:type="spellEnd"/>
      </w:hyperlink>
    </w:p>
    <w:p w:rsidR="00352757" w:rsidRDefault="00352757" w:rsidP="000928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12121"/>
          <w:sz w:val="16"/>
          <w:szCs w:val="16"/>
          <w:lang w:eastAsia="cs-CZ"/>
        </w:rPr>
      </w:pPr>
    </w:p>
    <w:p w:rsidR="00352757" w:rsidRDefault="00352757" w:rsidP="000928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12121"/>
          <w:sz w:val="16"/>
          <w:szCs w:val="16"/>
          <w:lang w:eastAsia="cs-CZ"/>
        </w:rPr>
      </w:pPr>
    </w:p>
    <w:p w:rsidR="00352757" w:rsidRDefault="00352757" w:rsidP="000928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12121"/>
          <w:sz w:val="16"/>
          <w:szCs w:val="16"/>
          <w:lang w:eastAsia="cs-CZ"/>
        </w:rPr>
      </w:pPr>
    </w:p>
    <w:p w:rsidR="00352757" w:rsidRDefault="00352757" w:rsidP="000928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12121"/>
          <w:sz w:val="16"/>
          <w:szCs w:val="16"/>
          <w:lang w:eastAsia="cs-CZ"/>
        </w:rPr>
      </w:pPr>
    </w:p>
    <w:p w:rsidR="00F37498" w:rsidRDefault="00F37498" w:rsidP="000928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12121"/>
          <w:sz w:val="16"/>
          <w:szCs w:val="16"/>
          <w:lang w:eastAsia="cs-CZ"/>
        </w:rPr>
      </w:pPr>
      <w:bookmarkStart w:id="0" w:name="_GoBack"/>
      <w:bookmarkEnd w:id="0"/>
      <w:proofErr w:type="spellStart"/>
      <w:r w:rsidRPr="000928FC">
        <w:rPr>
          <w:rFonts w:ascii="Arial" w:eastAsia="Times New Roman" w:hAnsi="Arial" w:cs="Arial"/>
          <w:color w:val="212121"/>
          <w:sz w:val="16"/>
          <w:szCs w:val="16"/>
          <w:lang w:eastAsia="cs-CZ"/>
        </w:rPr>
        <w:t>Izvor</w:t>
      </w:r>
      <w:proofErr w:type="spellEnd"/>
      <w:r w:rsidRPr="000928FC">
        <w:rPr>
          <w:rFonts w:ascii="Arial" w:eastAsia="Times New Roman" w:hAnsi="Arial" w:cs="Arial"/>
          <w:color w:val="212121"/>
          <w:sz w:val="16"/>
          <w:szCs w:val="16"/>
          <w:lang w:eastAsia="cs-CZ"/>
        </w:rPr>
        <w:t xml:space="preserve">: </w:t>
      </w:r>
      <w:hyperlink r:id="rId6" w:history="1">
        <w:r w:rsidRPr="000928FC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http://www.mfranj3.mojweb.com.hr/gramatika/deklinacija-brojeva-i-brojevne-imenice/</w:t>
        </w:r>
      </w:hyperlink>
    </w:p>
    <w:p w:rsidR="00352757" w:rsidRPr="000928FC" w:rsidRDefault="00352757" w:rsidP="000928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12121"/>
          <w:sz w:val="16"/>
          <w:szCs w:val="16"/>
          <w:lang w:eastAsia="cs-CZ"/>
        </w:rPr>
      </w:pPr>
    </w:p>
    <w:p w:rsidR="00F37498" w:rsidRPr="00F37498" w:rsidRDefault="00F37498" w:rsidP="00F374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</w:p>
    <w:sectPr w:rsidR="00F37498" w:rsidRPr="00F3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453"/>
    <w:multiLevelType w:val="multilevel"/>
    <w:tmpl w:val="ECB4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90CC6"/>
    <w:multiLevelType w:val="multilevel"/>
    <w:tmpl w:val="5D32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B38F2"/>
    <w:multiLevelType w:val="multilevel"/>
    <w:tmpl w:val="953E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B2DF9"/>
    <w:multiLevelType w:val="multilevel"/>
    <w:tmpl w:val="D64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F0CAD"/>
    <w:multiLevelType w:val="multilevel"/>
    <w:tmpl w:val="111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98"/>
    <w:rsid w:val="000928FC"/>
    <w:rsid w:val="00352757"/>
    <w:rsid w:val="00D865BA"/>
    <w:rsid w:val="00E76B73"/>
    <w:rsid w:val="00F3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06FB3-0A04-4711-B11C-E754D219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374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374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374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749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749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3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7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81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ranj3.mojweb.com.hr/gramatika/deklinacija-brojeva-i-brojevne-imenice/" TargetMode="External"/><Relationship Id="rId5" Type="http://schemas.openxmlformats.org/officeDocument/2006/relationships/hyperlink" Target="http://hjp.znanj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2019-02-17T13:50:00Z</dcterms:created>
  <dcterms:modified xsi:type="dcterms:W3CDTF">2019-02-17T13:58:00Z</dcterms:modified>
</cp:coreProperties>
</file>