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B0" w:rsidRDefault="008A7D19" w:rsidP="008A7D19">
      <w:pPr>
        <w:spacing w:after="0"/>
        <w:rPr>
          <w:rFonts w:ascii="DINPro-Light" w:hAnsi="DINPro-Light"/>
          <w:sz w:val="24"/>
          <w:szCs w:val="24"/>
        </w:rPr>
      </w:pPr>
      <w:proofErr w:type="spellStart"/>
      <w:r w:rsidRPr="008A7D19">
        <w:rPr>
          <w:rFonts w:ascii="DINPro-Light" w:hAnsi="DINPro-Light"/>
          <w:b/>
          <w:sz w:val="24"/>
          <w:szCs w:val="24"/>
        </w:rPr>
        <w:t>Bau</w:t>
      </w:r>
      <w:proofErr w:type="spellEnd"/>
      <w:r w:rsidRPr="008A7D19">
        <w:rPr>
          <w:rFonts w:ascii="DINPro-Light" w:hAnsi="DINPro-Light"/>
          <w:b/>
          <w:sz w:val="24"/>
          <w:szCs w:val="24"/>
        </w:rPr>
        <w:t xml:space="preserve"> </w:t>
      </w:r>
      <w:proofErr w:type="spellStart"/>
      <w:r w:rsidRPr="008A7D19">
        <w:rPr>
          <w:rFonts w:ascii="DINPro-Light" w:hAnsi="DINPro-Light"/>
          <w:b/>
          <w:sz w:val="24"/>
          <w:szCs w:val="24"/>
        </w:rPr>
        <w:t>Haus</w:t>
      </w:r>
      <w:proofErr w:type="spellEnd"/>
      <w:r w:rsidRPr="008A7D19">
        <w:rPr>
          <w:rFonts w:ascii="DINPro-Light" w:hAnsi="DINPro-Light"/>
          <w:b/>
          <w:sz w:val="24"/>
          <w:szCs w:val="24"/>
        </w:rPr>
        <w:t>!</w:t>
      </w:r>
      <w:r>
        <w:rPr>
          <w:rFonts w:ascii="DINPro-Light" w:hAnsi="DINPro-Light"/>
          <w:sz w:val="24"/>
          <w:szCs w:val="24"/>
        </w:rPr>
        <w:t xml:space="preserve"> </w:t>
      </w:r>
      <w:r w:rsidR="00990211">
        <w:rPr>
          <w:rFonts w:ascii="DINPro-Light" w:hAnsi="DINPro-Light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DINPro-Light" w:hAnsi="DINPro-Light"/>
          <w:sz w:val="24"/>
          <w:szCs w:val="24"/>
        </w:rPr>
        <w:t>27. 4. 2019</w:t>
      </w:r>
    </w:p>
    <w:p w:rsidR="008A7D19" w:rsidRDefault="008A7D19" w:rsidP="008A7D19">
      <w:pPr>
        <w:spacing w:after="0"/>
        <w:rPr>
          <w:rFonts w:ascii="DINPro-Light" w:hAnsi="DINPro-Light"/>
          <w:sz w:val="24"/>
          <w:szCs w:val="24"/>
        </w:rPr>
      </w:pPr>
    </w:p>
    <w:p w:rsidR="008A7D19" w:rsidRDefault="008A7D19" w:rsidP="008A7D19">
      <w:pPr>
        <w:spacing w:after="0"/>
        <w:rPr>
          <w:rFonts w:ascii="DINPro-Light" w:hAnsi="DINPro-Light"/>
          <w:sz w:val="24"/>
          <w:szCs w:val="24"/>
        </w:rPr>
      </w:pPr>
    </w:p>
    <w:p w:rsidR="008A7D19" w:rsidRPr="00B65D39" w:rsidRDefault="00B65D39" w:rsidP="008A7D19">
      <w:pPr>
        <w:spacing w:after="0"/>
        <w:rPr>
          <w:rFonts w:ascii="DINPro-Light" w:hAnsi="DINPro-Light"/>
          <w:b/>
          <w:sz w:val="24"/>
          <w:szCs w:val="24"/>
        </w:rPr>
      </w:pPr>
      <w:proofErr w:type="spellStart"/>
      <w:r w:rsidRPr="00B65D39">
        <w:rPr>
          <w:rFonts w:ascii="DINPro-Light" w:hAnsi="DINPro-Light"/>
          <w:b/>
          <w:sz w:val="24"/>
          <w:szCs w:val="24"/>
        </w:rPr>
        <w:t>Ludwig</w:t>
      </w:r>
      <w:proofErr w:type="spellEnd"/>
      <w:r w:rsidRPr="00B65D39">
        <w:rPr>
          <w:rFonts w:ascii="DINPro-Light" w:hAnsi="DINPro-Light"/>
          <w:b/>
          <w:sz w:val="24"/>
          <w:szCs w:val="24"/>
        </w:rPr>
        <w:t xml:space="preserve"> </w:t>
      </w:r>
      <w:proofErr w:type="spellStart"/>
      <w:r w:rsidRPr="00B65D39">
        <w:rPr>
          <w:rFonts w:ascii="DINPro-Light" w:hAnsi="DINPro-Light"/>
          <w:b/>
          <w:sz w:val="24"/>
          <w:szCs w:val="24"/>
        </w:rPr>
        <w:t>Mies</w:t>
      </w:r>
      <w:proofErr w:type="spellEnd"/>
      <w:r w:rsidRPr="00B65D39">
        <w:rPr>
          <w:rFonts w:ascii="DINPro-Light" w:hAnsi="DINPro-Light"/>
          <w:b/>
          <w:sz w:val="24"/>
          <w:szCs w:val="24"/>
        </w:rPr>
        <w:t xml:space="preserve"> van der </w:t>
      </w:r>
      <w:proofErr w:type="spellStart"/>
      <w:r w:rsidRPr="00B65D39">
        <w:rPr>
          <w:rFonts w:ascii="DINPro-Light" w:hAnsi="DINPro-Light"/>
          <w:b/>
          <w:sz w:val="24"/>
          <w:szCs w:val="24"/>
        </w:rPr>
        <w:t>Rohe</w:t>
      </w:r>
      <w:proofErr w:type="spellEnd"/>
      <w:r>
        <w:rPr>
          <w:rFonts w:ascii="DINPro-Light" w:hAnsi="DINPro-Light"/>
          <w:b/>
          <w:sz w:val="24"/>
          <w:szCs w:val="24"/>
        </w:rPr>
        <w:t xml:space="preserve"> </w:t>
      </w:r>
      <w:r w:rsidRPr="00B65D39">
        <w:rPr>
          <w:rFonts w:ascii="DINPro-Light" w:hAnsi="DINPro-Light"/>
          <w:sz w:val="24"/>
          <w:szCs w:val="24"/>
        </w:rPr>
        <w:t>(1886–1969)</w:t>
      </w:r>
    </w:p>
    <w:p w:rsidR="00B65D39" w:rsidRDefault="00B65D39" w:rsidP="008A7D19">
      <w:pPr>
        <w:spacing w:after="0"/>
        <w:rPr>
          <w:rFonts w:ascii="DINPro-Light" w:hAnsi="DINPro-Light"/>
          <w:sz w:val="24"/>
          <w:szCs w:val="24"/>
        </w:rPr>
      </w:pPr>
    </w:p>
    <w:p w:rsidR="00B65D39" w:rsidRPr="00B65D39" w:rsidRDefault="00B65D39" w:rsidP="008A7D19">
      <w:pPr>
        <w:spacing w:after="0"/>
        <w:rPr>
          <w:rFonts w:ascii="DINPro-Light" w:hAnsi="DINPro-Light"/>
          <w:i/>
          <w:sz w:val="24"/>
          <w:szCs w:val="24"/>
        </w:rPr>
      </w:pPr>
      <w:r w:rsidRPr="00B65D39">
        <w:rPr>
          <w:rFonts w:ascii="DINPro-Light" w:hAnsi="DINPro-Light"/>
          <w:i/>
          <w:sz w:val="24"/>
          <w:szCs w:val="24"/>
        </w:rPr>
        <w:t>Pavilon Barcelona</w:t>
      </w:r>
    </w:p>
    <w:p w:rsidR="00B65D39" w:rsidRDefault="00B65D39" w:rsidP="008A7D19">
      <w:pPr>
        <w:spacing w:after="0"/>
        <w:rPr>
          <w:rFonts w:ascii="DINPro-Light" w:hAnsi="DINPro-Light"/>
          <w:sz w:val="24"/>
          <w:szCs w:val="24"/>
        </w:rPr>
      </w:pPr>
    </w:p>
    <w:p w:rsidR="00D05928" w:rsidRDefault="00D05928" w:rsidP="008A7D19">
      <w:pPr>
        <w:spacing w:after="0"/>
        <w:rPr>
          <w:rFonts w:ascii="DINPro-Light" w:hAnsi="DINPro-Light"/>
          <w:sz w:val="24"/>
          <w:szCs w:val="24"/>
        </w:rPr>
      </w:pPr>
      <w:r>
        <w:rPr>
          <w:rFonts w:ascii="DINPro-Light" w:hAnsi="DINPro-Light"/>
          <w:sz w:val="24"/>
          <w:szCs w:val="24"/>
        </w:rPr>
        <w:t>Lokalita: Barcelona, Španělsko</w:t>
      </w:r>
    </w:p>
    <w:p w:rsidR="00B65D39" w:rsidRDefault="00B65D39" w:rsidP="008A7D19">
      <w:pPr>
        <w:spacing w:after="0"/>
        <w:rPr>
          <w:rFonts w:ascii="DINPro-Light" w:hAnsi="DINPro-Light"/>
          <w:sz w:val="24"/>
          <w:szCs w:val="24"/>
        </w:rPr>
      </w:pPr>
      <w:r>
        <w:rPr>
          <w:rFonts w:ascii="DINPro-Light" w:hAnsi="DINPro-Light"/>
          <w:sz w:val="24"/>
          <w:szCs w:val="24"/>
        </w:rPr>
        <w:t>Výstavba: 1928–1929, demolice: 1930, rekonstrukce: 1983–1986</w:t>
      </w:r>
    </w:p>
    <w:p w:rsidR="00B65D39" w:rsidRDefault="00B65D39" w:rsidP="008A7D19">
      <w:pPr>
        <w:spacing w:after="0"/>
        <w:rPr>
          <w:rFonts w:ascii="DINPro-Light" w:hAnsi="DINPro-Light"/>
          <w:sz w:val="24"/>
          <w:szCs w:val="24"/>
        </w:rPr>
      </w:pPr>
    </w:p>
    <w:p w:rsidR="00B65D39" w:rsidRDefault="00B65D39" w:rsidP="008A7D19">
      <w:pPr>
        <w:spacing w:after="0"/>
        <w:rPr>
          <w:rFonts w:ascii="DINPro-Light" w:hAnsi="DINPro-Light"/>
          <w:sz w:val="24"/>
          <w:szCs w:val="24"/>
        </w:rPr>
      </w:pPr>
    </w:p>
    <w:p w:rsidR="008A7D19" w:rsidRDefault="00B65D39" w:rsidP="008A7D19">
      <w:pPr>
        <w:spacing w:after="0"/>
        <w:rPr>
          <w:rFonts w:ascii="DINPro-Light" w:hAnsi="DINPro-Light"/>
          <w:sz w:val="24"/>
          <w:szCs w:val="24"/>
        </w:rPr>
      </w:pPr>
      <w:r>
        <w:rPr>
          <w:rFonts w:ascii="DINPro-Light" w:hAnsi="DINPro-Light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120015</wp:posOffset>
            </wp:positionV>
            <wp:extent cx="6645910" cy="4429125"/>
            <wp:effectExtent l="19050" t="0" r="2540" b="0"/>
            <wp:wrapNone/>
            <wp:docPr id="14" name="obrázek 5" descr="H:\FOTKY utridene\MU\19\BAW19\IMG_2084zm80proc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FOTKY utridene\MU\19\BAW19\IMG_2084zm80proce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D19" w:rsidRDefault="008A7D19" w:rsidP="008A7D19">
      <w:pPr>
        <w:spacing w:after="0"/>
        <w:rPr>
          <w:rFonts w:ascii="DINPro-Light" w:hAnsi="DINPro-Light"/>
          <w:sz w:val="24"/>
          <w:szCs w:val="24"/>
        </w:rPr>
      </w:pPr>
    </w:p>
    <w:p w:rsidR="008A7D19" w:rsidRDefault="008A7D19" w:rsidP="008A7D19">
      <w:pPr>
        <w:spacing w:after="0"/>
        <w:rPr>
          <w:rFonts w:ascii="DINPro-Light" w:hAnsi="DINPro-Light"/>
          <w:sz w:val="24"/>
          <w:szCs w:val="24"/>
        </w:rPr>
      </w:pPr>
    </w:p>
    <w:p w:rsidR="00B65D39" w:rsidRDefault="00B65D39" w:rsidP="008A7D19">
      <w:pPr>
        <w:spacing w:after="0"/>
        <w:rPr>
          <w:rFonts w:ascii="DINPro-Light" w:hAnsi="DINPro-Light"/>
          <w:sz w:val="24"/>
          <w:szCs w:val="24"/>
        </w:rPr>
      </w:pPr>
    </w:p>
    <w:p w:rsidR="00B65D39" w:rsidRDefault="00B65D39" w:rsidP="008A7D19">
      <w:pPr>
        <w:spacing w:after="0"/>
        <w:rPr>
          <w:rFonts w:ascii="DINPro-Light" w:hAnsi="DINPro-Light"/>
          <w:sz w:val="24"/>
          <w:szCs w:val="24"/>
        </w:rPr>
      </w:pPr>
    </w:p>
    <w:p w:rsidR="00B65D39" w:rsidRDefault="00B65D39" w:rsidP="008A7D19">
      <w:pPr>
        <w:spacing w:after="0"/>
        <w:rPr>
          <w:rFonts w:ascii="DINPro-Light" w:hAnsi="DINPro-Light"/>
          <w:sz w:val="24"/>
          <w:szCs w:val="24"/>
        </w:rPr>
      </w:pPr>
    </w:p>
    <w:p w:rsidR="00B65D39" w:rsidRDefault="00B65D39" w:rsidP="008A7D19">
      <w:pPr>
        <w:spacing w:after="0"/>
        <w:rPr>
          <w:rFonts w:ascii="DINPro-Light" w:hAnsi="DINPro-Light"/>
          <w:sz w:val="24"/>
          <w:szCs w:val="24"/>
        </w:rPr>
      </w:pPr>
    </w:p>
    <w:p w:rsidR="00B65D39" w:rsidRDefault="00B65D39" w:rsidP="008A7D19">
      <w:pPr>
        <w:spacing w:after="0"/>
        <w:rPr>
          <w:rFonts w:ascii="DINPro-Light" w:hAnsi="DINPro-Light"/>
          <w:sz w:val="24"/>
          <w:szCs w:val="24"/>
        </w:rPr>
      </w:pPr>
    </w:p>
    <w:p w:rsidR="008A7D19" w:rsidRDefault="008A7D19" w:rsidP="008A7D19">
      <w:pPr>
        <w:spacing w:after="0"/>
        <w:rPr>
          <w:rFonts w:ascii="DINPro-Light" w:hAnsi="DINPro-Light"/>
          <w:sz w:val="24"/>
          <w:szCs w:val="24"/>
        </w:rPr>
      </w:pPr>
    </w:p>
    <w:p w:rsidR="008A7D19" w:rsidRDefault="008A7D19" w:rsidP="008A7D19">
      <w:pPr>
        <w:spacing w:after="0"/>
        <w:rPr>
          <w:rFonts w:ascii="DINPro-Light" w:hAnsi="DINPro-Light"/>
          <w:sz w:val="24"/>
          <w:szCs w:val="24"/>
        </w:rPr>
      </w:pPr>
    </w:p>
    <w:p w:rsidR="008A7D19" w:rsidRDefault="008A7D19" w:rsidP="008A7D19">
      <w:pPr>
        <w:spacing w:after="0"/>
        <w:rPr>
          <w:rFonts w:ascii="DINPro-Light" w:hAnsi="DINPro-Light"/>
          <w:sz w:val="24"/>
          <w:szCs w:val="24"/>
        </w:rPr>
      </w:pPr>
    </w:p>
    <w:p w:rsidR="008A7D19" w:rsidRDefault="008A7D19" w:rsidP="008A7D19">
      <w:pPr>
        <w:spacing w:after="0"/>
        <w:rPr>
          <w:rFonts w:ascii="DINPro-Light" w:hAnsi="DINPro-Light"/>
          <w:sz w:val="24"/>
          <w:szCs w:val="24"/>
        </w:rPr>
      </w:pPr>
    </w:p>
    <w:p w:rsidR="008A7D19" w:rsidRDefault="008A7D19" w:rsidP="008A7D19">
      <w:pPr>
        <w:spacing w:after="0"/>
        <w:rPr>
          <w:rFonts w:ascii="DINPro-Light" w:hAnsi="DINPro-Light"/>
          <w:sz w:val="24"/>
          <w:szCs w:val="24"/>
        </w:rPr>
      </w:pPr>
    </w:p>
    <w:p w:rsidR="00E57514" w:rsidRDefault="00E57514" w:rsidP="008A7D19">
      <w:pPr>
        <w:spacing w:after="0"/>
        <w:rPr>
          <w:rFonts w:ascii="DINPro-Light" w:hAnsi="DINPro-Light"/>
          <w:sz w:val="24"/>
          <w:szCs w:val="24"/>
        </w:rPr>
      </w:pPr>
    </w:p>
    <w:p w:rsidR="008A7D19" w:rsidRDefault="008A7D19" w:rsidP="008A7D19">
      <w:pPr>
        <w:spacing w:after="0"/>
        <w:rPr>
          <w:rFonts w:ascii="DINPro-Light" w:hAnsi="DINPro-Light"/>
          <w:sz w:val="24"/>
          <w:szCs w:val="24"/>
        </w:rPr>
      </w:pPr>
    </w:p>
    <w:p w:rsidR="008A7D19" w:rsidRDefault="008A7D19" w:rsidP="008A7D19">
      <w:pPr>
        <w:spacing w:after="0"/>
        <w:rPr>
          <w:rFonts w:ascii="DINPro-Light" w:hAnsi="DINPro-Light"/>
          <w:sz w:val="24"/>
          <w:szCs w:val="24"/>
        </w:rPr>
      </w:pPr>
    </w:p>
    <w:p w:rsidR="008A7D19" w:rsidRDefault="008A7D19" w:rsidP="008A7D19">
      <w:pPr>
        <w:spacing w:after="0"/>
        <w:rPr>
          <w:rFonts w:ascii="DINPro-Light" w:hAnsi="DINPro-Light"/>
          <w:sz w:val="24"/>
          <w:szCs w:val="24"/>
        </w:rPr>
      </w:pPr>
    </w:p>
    <w:p w:rsidR="008A7D19" w:rsidRDefault="008A7D19" w:rsidP="008A7D19">
      <w:pPr>
        <w:spacing w:after="0"/>
        <w:rPr>
          <w:rFonts w:ascii="DINPro-Light" w:hAnsi="DINPro-Light"/>
          <w:sz w:val="24"/>
          <w:szCs w:val="24"/>
        </w:rPr>
      </w:pPr>
    </w:p>
    <w:p w:rsidR="008A7D19" w:rsidRDefault="008A7D19" w:rsidP="008A7D19">
      <w:pPr>
        <w:spacing w:after="0"/>
        <w:rPr>
          <w:rFonts w:ascii="DINPro-Light" w:hAnsi="DINPro-Light"/>
          <w:sz w:val="24"/>
          <w:szCs w:val="24"/>
        </w:rPr>
      </w:pPr>
    </w:p>
    <w:p w:rsidR="008A7D19" w:rsidRDefault="008A7D19" w:rsidP="008A7D19">
      <w:pPr>
        <w:spacing w:after="0"/>
        <w:rPr>
          <w:rFonts w:ascii="DINPro-Light" w:hAnsi="DINPro-Light"/>
          <w:sz w:val="24"/>
          <w:szCs w:val="24"/>
        </w:rPr>
      </w:pPr>
    </w:p>
    <w:p w:rsidR="008A7D19" w:rsidRDefault="008A7D19" w:rsidP="008A7D19">
      <w:pPr>
        <w:spacing w:after="0"/>
        <w:rPr>
          <w:rFonts w:ascii="DINPro-Light" w:hAnsi="DINPro-Light"/>
          <w:sz w:val="24"/>
          <w:szCs w:val="24"/>
        </w:rPr>
      </w:pPr>
    </w:p>
    <w:p w:rsidR="00B65D39" w:rsidRDefault="00B65D39" w:rsidP="008A7D19">
      <w:pPr>
        <w:spacing w:after="0"/>
        <w:rPr>
          <w:rFonts w:ascii="DINPro-Light" w:hAnsi="DINPro-Light"/>
          <w:sz w:val="24"/>
          <w:szCs w:val="24"/>
        </w:rPr>
      </w:pPr>
    </w:p>
    <w:p w:rsidR="002431F3" w:rsidRDefault="002431F3" w:rsidP="008A7D19">
      <w:pPr>
        <w:spacing w:after="0"/>
        <w:rPr>
          <w:rFonts w:ascii="DINPro-Light" w:hAnsi="DINPro-Light"/>
          <w:sz w:val="24"/>
          <w:szCs w:val="24"/>
        </w:rPr>
      </w:pPr>
    </w:p>
    <w:p w:rsidR="002431F3" w:rsidRDefault="002431F3" w:rsidP="008A7D19">
      <w:pPr>
        <w:spacing w:after="0"/>
        <w:rPr>
          <w:rFonts w:ascii="DINPro-Light" w:hAnsi="DINPro-Light"/>
          <w:sz w:val="24"/>
          <w:szCs w:val="24"/>
        </w:rPr>
      </w:pPr>
    </w:p>
    <w:p w:rsidR="00B65D39" w:rsidRPr="00B65D39" w:rsidRDefault="00B65D39" w:rsidP="008A7D19">
      <w:pPr>
        <w:spacing w:after="0"/>
        <w:rPr>
          <w:rFonts w:ascii="DINPro-Light" w:hAnsi="DINPro-Light"/>
          <w:sz w:val="24"/>
          <w:szCs w:val="24"/>
        </w:rPr>
      </w:pPr>
      <w:r w:rsidRPr="00B65D39">
        <w:rPr>
          <w:rFonts w:ascii="DINPro-Light" w:hAnsi="DINPro-Light"/>
          <w:sz w:val="24"/>
          <w:szCs w:val="24"/>
        </w:rPr>
        <w:t xml:space="preserve">Zdroj: </w:t>
      </w:r>
      <w:hyperlink r:id="rId6" w:history="1">
        <w:r w:rsidRPr="00B65D39">
          <w:rPr>
            <w:rStyle w:val="Hypertextovodkaz"/>
            <w:rFonts w:ascii="DINPro-Light" w:hAnsi="DINPro-Light"/>
            <w:color w:val="auto"/>
            <w:sz w:val="24"/>
            <w:szCs w:val="24"/>
            <w:u w:val="none"/>
          </w:rPr>
          <w:t>http://www.archizone.cz/stavby/pavilon-barcelona/</w:t>
        </w:r>
      </w:hyperlink>
    </w:p>
    <w:p w:rsidR="002431F3" w:rsidRDefault="002431F3" w:rsidP="002431F3">
      <w:pPr>
        <w:spacing w:after="0"/>
        <w:rPr>
          <w:rFonts w:ascii="DINPro-Light" w:hAnsi="DINPro-Light"/>
          <w:sz w:val="24"/>
          <w:szCs w:val="24"/>
        </w:rPr>
      </w:pPr>
      <w:r>
        <w:rPr>
          <w:rFonts w:ascii="DINPro-Light" w:hAnsi="DINPro-Light"/>
          <w:sz w:val="24"/>
          <w:szCs w:val="24"/>
        </w:rPr>
        <w:t>Foto: Petr Tomášek, 2015</w:t>
      </w:r>
    </w:p>
    <w:p w:rsidR="00B65D39" w:rsidRDefault="00B65D39" w:rsidP="008A7D19">
      <w:pPr>
        <w:spacing w:after="0"/>
        <w:rPr>
          <w:rFonts w:ascii="DINPro-Light" w:hAnsi="DINPro-Light"/>
          <w:sz w:val="24"/>
          <w:szCs w:val="24"/>
        </w:rPr>
      </w:pPr>
    </w:p>
    <w:p w:rsidR="00D05928" w:rsidRDefault="00D05928" w:rsidP="008A7D19">
      <w:pPr>
        <w:spacing w:after="0"/>
        <w:rPr>
          <w:rFonts w:ascii="DINPro-Light" w:hAnsi="DINPro-Light"/>
          <w:sz w:val="24"/>
          <w:szCs w:val="24"/>
        </w:rPr>
      </w:pPr>
    </w:p>
    <w:p w:rsidR="008A7D19" w:rsidRDefault="00D05928" w:rsidP="008A7D19">
      <w:pPr>
        <w:spacing w:after="0"/>
        <w:rPr>
          <w:rFonts w:ascii="DINPro-Light" w:hAnsi="DINPro-Light"/>
          <w:sz w:val="24"/>
          <w:szCs w:val="24"/>
        </w:rPr>
      </w:pPr>
      <w:r>
        <w:rPr>
          <w:rFonts w:ascii="DINPro-Light" w:hAnsi="DINPro-Light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216535</wp:posOffset>
            </wp:positionV>
            <wp:extent cx="762000" cy="542925"/>
            <wp:effectExtent l="0" t="0" r="0" b="0"/>
            <wp:wrapNone/>
            <wp:docPr id="10" name="obrázek 3" descr="H:\FOTKY utridene\MU\19\BAW19\baw-logo-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FOTKY utridene\MU\19\BAW19\baw-logo-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7514">
        <w:rPr>
          <w:rFonts w:ascii="DINPro-Light" w:hAnsi="DINPro-Light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216535</wp:posOffset>
            </wp:positionV>
            <wp:extent cx="1365250" cy="542925"/>
            <wp:effectExtent l="19050" t="0" r="6350" b="0"/>
            <wp:wrapNone/>
            <wp:docPr id="13" name="obrázek 4" descr="H:\FOTKY utridene\MU\MU 15J\TVK6\LOGA TVK6\LOGO 2_Architektura__cerna,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FOTKY utridene\MU\MU 15J\TVK6\LOGA TVK6\LOGO 2_Architektura__cerna, 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7514">
        <w:rPr>
          <w:rFonts w:ascii="DINPro-Light" w:hAnsi="DINPro-Light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168910</wp:posOffset>
            </wp:positionV>
            <wp:extent cx="852805" cy="542925"/>
            <wp:effectExtent l="19050" t="0" r="4445" b="0"/>
            <wp:wrapNone/>
            <wp:docPr id="9" name="obrázek 2" descr="F:\FOTKY utridene\MU\logo-sdu, E OJ 15 03.16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F:\FOTKY utridene\MU\logo-sdu, E OJ 15 03.16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7D19" w:rsidRDefault="008A7D19" w:rsidP="008A7D19">
      <w:pPr>
        <w:spacing w:after="0"/>
        <w:rPr>
          <w:rFonts w:ascii="DINPro-Light" w:hAnsi="DINPro-Light"/>
          <w:sz w:val="24"/>
          <w:szCs w:val="24"/>
        </w:rPr>
      </w:pPr>
    </w:p>
    <w:p w:rsidR="008A7D19" w:rsidRDefault="008A7D19" w:rsidP="008A7D19">
      <w:pPr>
        <w:spacing w:after="0"/>
        <w:rPr>
          <w:rFonts w:ascii="DINPro-Light" w:hAnsi="DINPro-Light"/>
          <w:sz w:val="24"/>
          <w:szCs w:val="24"/>
        </w:rPr>
      </w:pPr>
    </w:p>
    <w:p w:rsidR="008A7D19" w:rsidRPr="008A7D19" w:rsidRDefault="008A7D19" w:rsidP="008A7D19">
      <w:pPr>
        <w:spacing w:after="0"/>
        <w:rPr>
          <w:rFonts w:ascii="DINPro-Light" w:hAnsi="DINPro-Light"/>
          <w:sz w:val="24"/>
          <w:szCs w:val="24"/>
        </w:rPr>
      </w:pPr>
    </w:p>
    <w:sectPr w:rsidR="008A7D19" w:rsidRPr="008A7D19" w:rsidSect="008A7D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Light">
    <w:panose1 w:val="02000504040000020003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02E3"/>
    <w:multiLevelType w:val="multilevel"/>
    <w:tmpl w:val="EBDABF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A7D19"/>
    <w:rsid w:val="00161414"/>
    <w:rsid w:val="001D7001"/>
    <w:rsid w:val="002431F3"/>
    <w:rsid w:val="007B35B0"/>
    <w:rsid w:val="008A7D19"/>
    <w:rsid w:val="00990211"/>
    <w:rsid w:val="00B65D39"/>
    <w:rsid w:val="00C75085"/>
    <w:rsid w:val="00D05928"/>
    <w:rsid w:val="00E57514"/>
    <w:rsid w:val="00EC07B9"/>
    <w:rsid w:val="00EF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35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7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D1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B65D3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65D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chizone.cz/stavby/pavilon-barcelon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4</cp:revision>
  <dcterms:created xsi:type="dcterms:W3CDTF">2019-04-20T21:09:00Z</dcterms:created>
  <dcterms:modified xsi:type="dcterms:W3CDTF">2019-04-22T20:51:00Z</dcterms:modified>
</cp:coreProperties>
</file>