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CCD" w:rsidRPr="00CF5CCD" w:rsidRDefault="00CF5CCD" w:rsidP="00CF5CC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bookmarkStart w:id="0" w:name="_GoBack"/>
      <w:bookmarkEnd w:id="0"/>
      <w:r w:rsidRPr="00CF5CCD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Zarez</w:t>
      </w:r>
    </w:p>
    <w:p w:rsidR="00CF5CCD" w:rsidRPr="00CF5CCD" w:rsidRDefault="00CF5CCD" w:rsidP="00CF5C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Zarezom se u rečenici odvajaju pojedine riječi i rečenični dijelovi te </w:t>
      </w:r>
      <w:hyperlink r:id="rId6" w:history="1">
        <w:r w:rsidRPr="00CF5C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surečenice</w:t>
        </w:r>
      </w:hyperlink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CF5CCD" w:rsidRPr="00CF5CCD" w:rsidRDefault="00CF5CCD" w:rsidP="00CF5C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Zarez se piše:</w:t>
      </w:r>
    </w:p>
    <w:p w:rsidR="00CF5CCD" w:rsidRPr="00CF5CCD" w:rsidRDefault="00CF5CCD" w:rsidP="00CF5C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a) u nizanju:</w:t>
      </w:r>
    </w:p>
    <w:p w:rsidR="00CF5CCD" w:rsidRPr="00CF5CCD" w:rsidRDefault="00CF5CCD" w:rsidP="00CF5C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između riječi, rečeničnih dijelova, nezavisnih i zavisnih surečenica koje se nižu: </w:t>
      </w:r>
    </w:p>
    <w:p w:rsidR="00CF5CCD" w:rsidRPr="00CF5CCD" w:rsidRDefault="00CF5CCD" w:rsidP="00CF5CC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Vidim ljude, kuće, polja, planine.</w:t>
      </w:r>
    </w:p>
    <w:p w:rsidR="00CF5CCD" w:rsidRPr="00CF5CCD" w:rsidRDefault="00CF5CCD" w:rsidP="00CF5CC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Svi su nas vidjeli: i susjedi, i prijatelji, i rodbina.</w:t>
      </w:r>
    </w:p>
    <w:p w:rsidR="00CF5CCD" w:rsidRPr="00CF5CCD" w:rsidRDefault="00CF5CCD" w:rsidP="00CF5CC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Na rođendanu nije bilo ni Petra, ni Sanje, ni Martine.</w:t>
      </w:r>
    </w:p>
    <w:p w:rsidR="00CF5CCD" w:rsidRPr="00CF5CCD" w:rsidRDefault="00CF5CCD" w:rsidP="00CF5CC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Dolaze naočiti muškarci, elegantne žene, dražesna djeca.</w:t>
      </w:r>
    </w:p>
    <w:p w:rsidR="00CF5CCD" w:rsidRPr="00CF5CCD" w:rsidRDefault="00CF5CCD" w:rsidP="00CF5CC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Pričao mi je o djetinjstvu, o školovanju, o svojim uspjesima i neuspjesima.</w:t>
      </w:r>
    </w:p>
    <w:p w:rsidR="00CF5CCD" w:rsidRPr="00CF5CCD" w:rsidRDefault="00CF5CCD" w:rsidP="00CF5CC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Dan se duljio, drveće se zelenjelo, ja sam se radovala.</w:t>
      </w:r>
    </w:p>
    <w:p w:rsidR="00CF5CCD" w:rsidRPr="00CF5CCD" w:rsidRDefault="00CF5CCD" w:rsidP="00CF5CC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Rekao sam im da se lijepo ponašaju, da budu tihi, da slušaju učitelja.</w:t>
      </w:r>
    </w:p>
    <w:p w:rsidR="00CF5CCD" w:rsidRPr="00CF5CCD" w:rsidRDefault="00CF5CCD" w:rsidP="00CF5C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između više pridjeva kad se svaki od njih izravno i neovisno o drugima odnosi na imensku riječ: </w:t>
      </w:r>
    </w:p>
    <w:p w:rsidR="00CF5CCD" w:rsidRPr="00CF5CCD" w:rsidRDefault="00CF5CCD" w:rsidP="00CF5CC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Preselili smo se u novi, veliki stan.</w:t>
      </w:r>
    </w:p>
    <w:p w:rsidR="00CF5CCD" w:rsidRPr="00CF5CCD" w:rsidRDefault="00CF5CCD" w:rsidP="00CF5CC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Ona je bila visoka, lijepa djevojka.</w:t>
      </w:r>
    </w:p>
    <w:p w:rsidR="00CF5CCD" w:rsidRPr="00CF5CCD" w:rsidRDefault="00CF5CCD" w:rsidP="00CF5CC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To je naše prvo, neugodno iskustvo s njima.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30"/>
      </w:tblGrid>
      <w:tr w:rsidR="00CF5CCD" w:rsidRPr="00CF5CCD" w:rsidTr="00CF5CCD">
        <w:trPr>
          <w:trHeight w:val="405"/>
          <w:tblCellSpacing w:w="15" w:type="dxa"/>
        </w:trPr>
        <w:tc>
          <w:tcPr>
            <w:tcW w:w="5970" w:type="dxa"/>
            <w:vAlign w:val="center"/>
            <w:hideMark/>
          </w:tcPr>
          <w:p w:rsidR="00CF5CCD" w:rsidRPr="00CF5CCD" w:rsidRDefault="00CF5CCD" w:rsidP="00CF5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5C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Zarez može promijeniti značenje.</w:t>
            </w:r>
          </w:p>
          <w:p w:rsidR="00CF5CCD" w:rsidRPr="00CF5CCD" w:rsidRDefault="00CF5CCD" w:rsidP="00CF5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5C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 je naše prvo, neugodno iskustvo s njima. (To je naše prvo iskustvo s njima, koje je ujedno i neugodno.)</w:t>
            </w:r>
          </w:p>
          <w:p w:rsidR="00CF5CCD" w:rsidRPr="00CF5CCD" w:rsidRDefault="00CF5CCD" w:rsidP="00CF5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5C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 je naše prvo neugodno iskustvo s njima. (Dosad smo imali više iskustava s njima, a ovo nam je prvo neugodno.)</w:t>
            </w:r>
          </w:p>
        </w:tc>
      </w:tr>
    </w:tbl>
    <w:p w:rsidR="00CF5CCD" w:rsidRPr="00CF5CCD" w:rsidRDefault="00CF5CCD" w:rsidP="00CF5C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kad se datum nalazi iza oznake mjesta u </w:t>
      </w:r>
      <w:hyperlink r:id="rId7" w:history="1">
        <w:r w:rsidRPr="00CF5C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nominativu</w:t>
        </w:r>
      </w:hyperlink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: Zagreb, 15. travnja 2013.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30"/>
      </w:tblGrid>
      <w:tr w:rsidR="00CF5CCD" w:rsidRPr="00CF5CCD" w:rsidTr="00CF5CCD">
        <w:trPr>
          <w:trHeight w:val="690"/>
          <w:tblCellSpacing w:w="15" w:type="dxa"/>
        </w:trPr>
        <w:tc>
          <w:tcPr>
            <w:tcW w:w="5970" w:type="dxa"/>
            <w:vAlign w:val="center"/>
            <w:hideMark/>
          </w:tcPr>
          <w:p w:rsidR="00CF5CCD" w:rsidRPr="00CF5CCD" w:rsidRDefault="00CF5CCD" w:rsidP="00CF5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5C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Zarez se ne piše kad se datum nalazi iza oznake mjesta u prijedložnome izrazu:</w:t>
            </w:r>
          </w:p>
          <w:p w:rsidR="00CF5CCD" w:rsidRPr="00CF5CCD" w:rsidRDefault="00CF5CCD" w:rsidP="00CF5CCD">
            <w:pPr>
              <w:spacing w:before="100" w:beforeAutospacing="1" w:after="100" w:afterAutospacing="1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5C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 Zadru 15. travnja 2013., Na Visu 20. kolovoza 1810.</w:t>
            </w:r>
          </w:p>
        </w:tc>
      </w:tr>
    </w:tbl>
    <w:p w:rsidR="00CF5CCD" w:rsidRPr="00CF5CCD" w:rsidRDefault="00CF5CCD" w:rsidP="00CF5CC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između istoznačnih </w:t>
      </w:r>
      <w:hyperlink r:id="rId8" w:history="1">
        <w:r w:rsidRPr="00CF5C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priložnih oznaka</w:t>
        </w:r>
      </w:hyperlink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</w:p>
    <w:p w:rsidR="00CF5CCD" w:rsidRPr="00CF5CCD" w:rsidRDefault="00CF5CCD" w:rsidP="00CF5CC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Predstavljanje će biti u Gospiću sljedećega petka, 19. listopada.</w:t>
      </w:r>
    </w:p>
    <w:p w:rsidR="00CF5CCD" w:rsidRPr="00CF5CCD" w:rsidRDefault="00CF5CCD" w:rsidP="00CF5CC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Živim u glavnome gradu, Zagrebu.</w:t>
      </w:r>
    </w:p>
    <w:p w:rsidR="00CF5CCD" w:rsidRPr="00CF5CCD" w:rsidRDefault="00CF5CCD" w:rsidP="00CF5C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b) pri uvođenju neovisnih rečeničnih dijelova:</w:t>
      </w:r>
    </w:p>
    <w:p w:rsidR="00CF5CCD" w:rsidRPr="00CF5CCD" w:rsidRDefault="00CF5CCD" w:rsidP="00CF5CC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riječi u </w:t>
      </w:r>
      <w:hyperlink r:id="rId9" w:history="1">
        <w:r w:rsidRPr="00CF5C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vokativu</w:t>
        </w:r>
      </w:hyperlink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</w:p>
    <w:p w:rsidR="00CF5CCD" w:rsidRPr="00CF5CCD" w:rsidRDefault="00CF5CCD" w:rsidP="00CF5CC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Petre, donesi mi olovku.</w:t>
      </w:r>
    </w:p>
    <w:p w:rsidR="00CF5CCD" w:rsidRPr="00CF5CCD" w:rsidRDefault="00CF5CCD" w:rsidP="00CF5CC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Donesi mi, Petre, olovku.</w:t>
      </w:r>
    </w:p>
    <w:p w:rsidR="00CF5CCD" w:rsidRPr="00CF5CCD" w:rsidRDefault="00CF5CCD" w:rsidP="00CF5CC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Donesi mi olovku, Petre.</w:t>
      </w:r>
    </w:p>
    <w:p w:rsidR="00CF5CCD" w:rsidRPr="00CF5CCD" w:rsidRDefault="00CF5CCD" w:rsidP="00CF5CC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Poštovani ravnatelju,</w:t>
      </w: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molim Vas da mi odobrite korištenje znanstvenoga dopusta (…)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30"/>
      </w:tblGrid>
      <w:tr w:rsidR="00CF5CCD" w:rsidRPr="00CF5CCD" w:rsidTr="00CF5CCD">
        <w:trPr>
          <w:trHeight w:val="780"/>
          <w:tblCellSpacing w:w="15" w:type="dxa"/>
        </w:trPr>
        <w:tc>
          <w:tcPr>
            <w:tcW w:w="5970" w:type="dxa"/>
            <w:vAlign w:val="center"/>
            <w:hideMark/>
          </w:tcPr>
          <w:p w:rsidR="00CF5CCD" w:rsidRPr="00CF5CCD" w:rsidRDefault="00CF5CCD" w:rsidP="00CF5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5C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Riječ u vokativu može biti samostalna rečenica koja završava uskličnikom:</w:t>
            </w:r>
          </w:p>
          <w:p w:rsidR="00CF5CCD" w:rsidRPr="00CF5CCD" w:rsidRDefault="00CF5CCD" w:rsidP="00CF5CCD">
            <w:pPr>
              <w:spacing w:before="100" w:beforeAutospacing="1" w:after="100" w:afterAutospacing="1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5C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Poštovani ravnatelju!</w:t>
            </w:r>
          </w:p>
          <w:p w:rsidR="00CF5CCD" w:rsidRPr="00CF5CCD" w:rsidRDefault="00CF5CCD" w:rsidP="00CF5CCD">
            <w:pPr>
              <w:spacing w:before="100" w:beforeAutospacing="1" w:after="100" w:afterAutospacing="1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5C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Molim Vas da mi odobrite korištenje znanstvenoga dopusta (…)</w:t>
            </w:r>
          </w:p>
        </w:tc>
      </w:tr>
    </w:tbl>
    <w:p w:rsidR="00CF5CCD" w:rsidRPr="00CF5CCD" w:rsidRDefault="00CF5CCD" w:rsidP="00CF5CC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usklika: </w:t>
      </w:r>
    </w:p>
    <w:p w:rsidR="00CF5CCD" w:rsidRPr="00CF5CCD" w:rsidRDefault="00CF5CCD" w:rsidP="00CF5CCD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Eh, sad ga imam!</w:t>
      </w:r>
    </w:p>
    <w:p w:rsidR="00CF5CCD" w:rsidRPr="00CF5CCD" w:rsidRDefault="00CF5CCD" w:rsidP="00CF5CCD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Joj, smilujte se, smilujte se!</w:t>
      </w:r>
    </w:p>
    <w:p w:rsidR="00CF5CCD" w:rsidRPr="00CF5CCD" w:rsidRDefault="00CF5CCD" w:rsidP="00CF5CCD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I onda sam, joj, upao u jamu.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5"/>
      </w:tblGrid>
      <w:tr w:rsidR="00CF5CCD" w:rsidRPr="00CF5CCD" w:rsidTr="00CF5CCD">
        <w:trPr>
          <w:trHeight w:val="780"/>
          <w:tblCellSpacing w:w="15" w:type="dxa"/>
        </w:trPr>
        <w:tc>
          <w:tcPr>
            <w:tcW w:w="5985" w:type="dxa"/>
            <w:vAlign w:val="center"/>
            <w:hideMark/>
          </w:tcPr>
          <w:p w:rsidR="00CF5CCD" w:rsidRPr="00CF5CCD" w:rsidRDefault="00CF5CCD" w:rsidP="00CF5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5C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Usklik može biti i samostalna rečenica koja završava uskličnikom:</w:t>
            </w:r>
          </w:p>
          <w:p w:rsidR="00CF5CCD" w:rsidRPr="00CF5CCD" w:rsidRDefault="00CF5CCD" w:rsidP="00CF5CCD">
            <w:pPr>
              <w:spacing w:before="100" w:beforeAutospacing="1" w:after="100" w:afterAutospacing="1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5C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Eh! Sad ga imam!</w:t>
            </w:r>
          </w:p>
          <w:p w:rsidR="00CF5CCD" w:rsidRPr="00CF5CCD" w:rsidRDefault="00CF5CCD" w:rsidP="00CF5CCD">
            <w:pPr>
              <w:spacing w:before="100" w:beforeAutospacing="1" w:after="100" w:afterAutospacing="1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5C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Joj! Smilujte se, smilujte se!</w:t>
            </w:r>
          </w:p>
        </w:tc>
      </w:tr>
    </w:tbl>
    <w:p w:rsidR="00CF5CCD" w:rsidRPr="00CF5CCD" w:rsidRDefault="00CF5CCD" w:rsidP="00CF5C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c) pri naknadnome dodavanju i umetanju:</w:t>
      </w:r>
    </w:p>
    <w:p w:rsidR="00CF5CCD" w:rsidRPr="00CF5CCD" w:rsidRDefault="00E009C0" w:rsidP="00CF5CC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0" w:history="1">
        <w:r w:rsidR="00CF5CCD" w:rsidRPr="00CF5C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rečeničnoga priloga</w:t>
        </w:r>
      </w:hyperlink>
      <w:r w:rsidR="00CF5CCD"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</w:p>
    <w:p w:rsidR="00CF5CCD" w:rsidRPr="00CF5CCD" w:rsidRDefault="00CF5CCD" w:rsidP="00CF5CC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Sve je, međutim, pokvarilo loše vrijeme.</w:t>
      </w:r>
    </w:p>
    <w:p w:rsidR="00CF5CCD" w:rsidRPr="00CF5CCD" w:rsidRDefault="00CF5CCD" w:rsidP="00CF5CC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To je, nažalost, jedino dobro rješenje.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5"/>
      </w:tblGrid>
      <w:tr w:rsidR="00CF5CCD" w:rsidRPr="00CF5CCD" w:rsidTr="00CF5CCD">
        <w:trPr>
          <w:trHeight w:val="2730"/>
          <w:tblCellSpacing w:w="15" w:type="dxa"/>
        </w:trPr>
        <w:tc>
          <w:tcPr>
            <w:tcW w:w="5985" w:type="dxa"/>
            <w:vAlign w:val="center"/>
            <w:hideMark/>
          </w:tcPr>
          <w:p w:rsidR="00CF5CCD" w:rsidRPr="00CF5CCD" w:rsidRDefault="00CF5CCD" w:rsidP="00CF5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5C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Kad su prva riječ u rečenici, rečenični se prilozi odvajaju zarezom od ostatka rečenice jer izriču stav govornika prema sadržaju rečenice i sintaktički su neovisni o ostatku rečenice. Takvi su: dakle, jednostavno, međutim, naime, na primjer / naprimjer, naravno, naprotiv, primjerice, s jedne strane, s druge strane, uostalom, ustvari, zaista...</w:t>
            </w:r>
          </w:p>
          <w:p w:rsidR="00CF5CCD" w:rsidRPr="00CF5CCD" w:rsidRDefault="00CF5CCD" w:rsidP="00CF5CCD">
            <w:pPr>
              <w:spacing w:before="100" w:beforeAutospacing="1" w:after="100" w:afterAutospacing="1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5C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Dakle, ono što ima krila, rep i kljun i što leti, to je ptica.</w:t>
            </w:r>
          </w:p>
          <w:p w:rsidR="00CF5CCD" w:rsidRPr="00CF5CCD" w:rsidRDefault="00CF5CCD" w:rsidP="00CF5CCD">
            <w:pPr>
              <w:spacing w:before="100" w:beforeAutospacing="1" w:after="100" w:afterAutospacing="1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5C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Međutim, Petar se dobro snašao.</w:t>
            </w:r>
          </w:p>
          <w:p w:rsidR="00CF5CCD" w:rsidRPr="00CF5CCD" w:rsidRDefault="00CF5CCD" w:rsidP="00CF5CCD">
            <w:pPr>
              <w:spacing w:before="100" w:beforeAutospacing="1" w:after="100" w:afterAutospacing="1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5C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Naravno, vidio sam te.</w:t>
            </w:r>
          </w:p>
          <w:p w:rsidR="00CF5CCD" w:rsidRPr="00CF5CCD" w:rsidRDefault="00CF5CCD" w:rsidP="00CF5CCD">
            <w:pPr>
              <w:spacing w:before="100" w:beforeAutospacing="1" w:after="100" w:afterAutospacing="1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5C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Uostalom, nije bitno.</w:t>
            </w:r>
          </w:p>
          <w:p w:rsidR="00CF5CCD" w:rsidRPr="00CF5CCD" w:rsidRDefault="00CF5CCD" w:rsidP="00CF5CCD">
            <w:pPr>
              <w:spacing w:before="100" w:beforeAutospacing="1" w:after="100" w:afterAutospacing="1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5C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Zaista, vjerujem vam.</w:t>
            </w:r>
          </w:p>
          <w:p w:rsidR="00CF5CCD" w:rsidRPr="00CF5CCD" w:rsidRDefault="00CF5CCD" w:rsidP="00CF5CCD">
            <w:pPr>
              <w:spacing w:before="100" w:beforeAutospacing="1" w:after="100" w:afterAutospacing="1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5C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Jednostavno, ja to nisam razumio.</w:t>
            </w:r>
          </w:p>
          <w:p w:rsidR="00CF5CCD" w:rsidRPr="00CF5CCD" w:rsidRDefault="00CF5CCD" w:rsidP="00CF5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5C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Zarez se ne piše kad se koji od tih priloga odnosi samo na pojedinu riječ u rečenici:</w:t>
            </w:r>
          </w:p>
          <w:p w:rsidR="00CF5CCD" w:rsidRPr="00CF5CCD" w:rsidRDefault="00CF5CCD" w:rsidP="00CF5CCD">
            <w:pPr>
              <w:spacing w:before="100" w:beforeAutospacing="1" w:after="100" w:afterAutospacing="1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5C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On je zaista dobar.</w:t>
            </w:r>
          </w:p>
          <w:p w:rsidR="00CF5CCD" w:rsidRPr="00CF5CCD" w:rsidRDefault="00CF5CCD" w:rsidP="00CF5CCD">
            <w:pPr>
              <w:spacing w:before="100" w:beforeAutospacing="1" w:after="100" w:afterAutospacing="1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5C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Sve mi je jednostavno objasnio.</w:t>
            </w:r>
          </w:p>
          <w:p w:rsidR="00CF5CCD" w:rsidRPr="00CF5CCD" w:rsidRDefault="00CF5CCD" w:rsidP="00CF5CCD">
            <w:pPr>
              <w:spacing w:before="100" w:beforeAutospacing="1" w:after="100" w:afterAutospacing="1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5C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 je uistinu lijep film.</w:t>
            </w:r>
          </w:p>
          <w:p w:rsidR="00CF5CCD" w:rsidRPr="00CF5CCD" w:rsidRDefault="00CF5CCD" w:rsidP="00CF5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5C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Zarez se ne piše iza rečeničnoga priloga ako iza njega slijedi enklitika:</w:t>
            </w:r>
          </w:p>
          <w:p w:rsidR="00CF5CCD" w:rsidRPr="00CF5CCD" w:rsidRDefault="00CF5CCD" w:rsidP="00CF5CCD">
            <w:pPr>
              <w:spacing w:before="100" w:beforeAutospacing="1" w:after="100" w:afterAutospacing="1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5C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Ipak je to pravilno.</w:t>
            </w:r>
          </w:p>
          <w:p w:rsidR="00CF5CCD" w:rsidRPr="00CF5CCD" w:rsidRDefault="00CF5CCD" w:rsidP="00CF5CCD">
            <w:pPr>
              <w:spacing w:before="100" w:beforeAutospacing="1" w:after="100" w:afterAutospacing="1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5C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Zaista smo razočarani.</w:t>
            </w:r>
          </w:p>
          <w:p w:rsidR="00CF5CCD" w:rsidRPr="00CF5CCD" w:rsidRDefault="00CF5CCD" w:rsidP="00CF5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5C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Kad se iz stilskih razloga složene rečenice razdvajaju na svoje surečenice, tj. kad te surečenice završavaju točkom, iza </w:t>
            </w:r>
            <w:hyperlink r:id="rId11" w:history="1">
              <w:r w:rsidRPr="00CF5C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tekstnoga konektora</w:t>
              </w:r>
            </w:hyperlink>
            <w:r w:rsidRPr="00CF5C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(veznika u  složenoj rečenici) ne piše se zarez:</w:t>
            </w:r>
          </w:p>
          <w:p w:rsidR="00CF5CCD" w:rsidRPr="00CF5CCD" w:rsidRDefault="00CF5CCD" w:rsidP="00CF5CCD">
            <w:pPr>
              <w:spacing w:before="100" w:beforeAutospacing="1" w:after="100" w:afterAutospacing="1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5C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Rekao je da će doći. No ja mu ne vjerujem.</w:t>
            </w:r>
          </w:p>
          <w:p w:rsidR="00CF5CCD" w:rsidRPr="00CF5CCD" w:rsidRDefault="00CF5CCD" w:rsidP="00CF5CCD">
            <w:pPr>
              <w:spacing w:before="100" w:beforeAutospacing="1" w:after="100" w:afterAutospacing="1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5C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Predstava uskoro počinje. Zato trebamo požuriti.</w:t>
            </w:r>
          </w:p>
          <w:p w:rsidR="00CF5CCD" w:rsidRPr="00CF5CCD" w:rsidRDefault="00CF5CCD" w:rsidP="00CF5CCD">
            <w:pPr>
              <w:spacing w:before="100" w:beforeAutospacing="1" w:after="100" w:afterAutospacing="1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5C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 metoda nije zaživjela u svakodnevnoj liječničkoj praksi. Stoga liječnici danas ipak propisuju uobičajene lijekove.</w:t>
            </w:r>
          </w:p>
          <w:p w:rsidR="00CF5CCD" w:rsidRPr="00CF5CCD" w:rsidRDefault="00CF5CCD" w:rsidP="00CF5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5C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Ovisno o tome je li im primarna funkcija povezivanje rečenica u tekst ili izražavanje stava prema sadržaju rečenice, rečenični se prilozi i tekstni konektori mogu pisati bez zareza (povezivanje) ili sa zarezom (izricanje stava).</w:t>
            </w:r>
          </w:p>
        </w:tc>
      </w:tr>
    </w:tbl>
    <w:p w:rsidR="00CF5CCD" w:rsidRPr="00CF5CCD" w:rsidRDefault="00CF5CCD" w:rsidP="00CF5CC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umetnute surečenice: </w:t>
      </w:r>
    </w:p>
    <w:p w:rsidR="00CF5CCD" w:rsidRPr="00CF5CCD" w:rsidRDefault="00CF5CCD" w:rsidP="00CF5CCD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Jabuke, koje su bile zelene, nismo brali.</w:t>
      </w:r>
    </w:p>
    <w:p w:rsidR="00CF5CCD" w:rsidRPr="00CF5CCD" w:rsidRDefault="00CF5CCD" w:rsidP="00CF5CCD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On je, dok sam ja još spavala, odvezao djecu u vrtić.</w:t>
      </w:r>
    </w:p>
    <w:p w:rsidR="00CF5CCD" w:rsidRPr="00CF5CCD" w:rsidRDefault="00CF5CCD" w:rsidP="00CF5CCD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Mislili su, iako su znali da je stvar već izgubljena, da će sve dobro završiti.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30"/>
      </w:tblGrid>
      <w:tr w:rsidR="00CF5CCD" w:rsidRPr="00CF5CCD" w:rsidTr="00CF5CCD">
        <w:trPr>
          <w:trHeight w:val="3495"/>
          <w:tblCellSpacing w:w="15" w:type="dxa"/>
        </w:trPr>
        <w:tc>
          <w:tcPr>
            <w:tcW w:w="5970" w:type="dxa"/>
            <w:vAlign w:val="center"/>
            <w:hideMark/>
          </w:tcPr>
          <w:p w:rsidR="00CF5CCD" w:rsidRPr="00CF5CCD" w:rsidRDefault="00CF5CCD" w:rsidP="00CF5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5C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Ako se umetnuta ili dometnuta atributna surečenica napiše sa zarezom, ona dodatno objašnjava imensku riječ na koju se odnosi:</w:t>
            </w:r>
          </w:p>
          <w:p w:rsidR="00CF5CCD" w:rsidRPr="00CF5CCD" w:rsidRDefault="00CF5CCD" w:rsidP="00CF5CCD">
            <w:pPr>
              <w:spacing w:before="100" w:beforeAutospacing="1" w:after="100" w:afterAutospacing="1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5C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Jabuke, koje su bile zelene, nismo brali.</w:t>
            </w:r>
          </w:p>
          <w:p w:rsidR="00CF5CCD" w:rsidRPr="00CF5CCD" w:rsidRDefault="00CF5CCD" w:rsidP="00CF5CCD">
            <w:pPr>
              <w:spacing w:before="100" w:beforeAutospacing="1" w:after="100" w:afterAutospacing="1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5C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Nismo brali jabuke, koje su bile zelene.</w:t>
            </w:r>
          </w:p>
          <w:p w:rsidR="00CF5CCD" w:rsidRPr="00CF5CCD" w:rsidRDefault="00CF5CCD" w:rsidP="00CF5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5C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 rečenice znače da su sve jabuke bile zelene i sve su ostale neubrane. Ako izostavimo zavisnu surečenicu (koje su bile zelene), osnovno značenje neće se promijeniti.</w:t>
            </w:r>
          </w:p>
          <w:p w:rsidR="00CF5CCD" w:rsidRPr="00CF5CCD" w:rsidRDefault="00CF5CCD" w:rsidP="00CF5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5C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Ako se umetnuta ili dometnuta atributna surečenica napiše bez zareza, ona sužava značenje imenske riječi na koju se </w:t>
            </w:r>
            <w:r w:rsidRPr="00CF5C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odnosi:</w:t>
            </w:r>
          </w:p>
          <w:p w:rsidR="00CF5CCD" w:rsidRPr="00CF5CCD" w:rsidRDefault="00CF5CCD" w:rsidP="00CF5CCD">
            <w:pPr>
              <w:spacing w:before="100" w:beforeAutospacing="1" w:after="100" w:afterAutospacing="1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5C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Jabuke koje su bile zelene nismo brali.</w:t>
            </w:r>
          </w:p>
          <w:p w:rsidR="00CF5CCD" w:rsidRPr="00CF5CCD" w:rsidRDefault="00CF5CCD" w:rsidP="00CF5CCD">
            <w:pPr>
              <w:spacing w:before="100" w:beforeAutospacing="1" w:after="100" w:afterAutospacing="1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5C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Nismo brali jabuke koje su bile zelene.</w:t>
            </w:r>
          </w:p>
          <w:p w:rsidR="00CF5CCD" w:rsidRPr="00CF5CCD" w:rsidRDefault="00CF5CCD" w:rsidP="00CF5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5C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 rečenice znače da smo brali jabuke, a one koje su bile zelene ostale su neubrane. Ako izostavimo zavisnu surečenicu (koje su bile zelene), osnovno će se značenje rečenice promijeniti i rečenica će značiti da jabuke uopće nismo brali.</w:t>
            </w:r>
          </w:p>
        </w:tc>
      </w:tr>
    </w:tbl>
    <w:p w:rsidR="00CF5CCD" w:rsidRPr="00CF5CCD" w:rsidRDefault="00CF5CCD" w:rsidP="00CF5CC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stegnute zavisne surečenice s glagolskim pridjevom ili glagolskim prilogom u predikatnoj službi kad se nalazi na početku rečenice ili je u nju umetnuta: </w:t>
      </w:r>
    </w:p>
    <w:p w:rsidR="00CF5CCD" w:rsidRPr="00CF5CCD" w:rsidRDefault="00CF5CCD" w:rsidP="00CF5CCD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Pobijeđen u svim pokušajima, čovjek odustaje od svojega nauma.</w:t>
      </w: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Čovjek, pobijeđen u svim pokušajima, odustaje od svojega nauma.</w:t>
      </w:r>
    </w:p>
    <w:p w:rsidR="00CF5CCD" w:rsidRPr="00CF5CCD" w:rsidRDefault="00CF5CCD" w:rsidP="00CF5CCD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Odrasla u ljubavi, ona ih nije mogla shvatiti.</w:t>
      </w: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Ona, odrasla u ljubavi, nije ih mogla shvatiti.</w:t>
      </w:r>
    </w:p>
    <w:p w:rsidR="00CF5CCD" w:rsidRPr="00CF5CCD" w:rsidRDefault="00CF5CCD" w:rsidP="00CF5CCD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Gledajući stručak ljubica, nastavi govoriti zvonkim glasom.</w:t>
      </w: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Nastavi, gledajući stručak ljubica, govoriti zvonkim glasom.</w:t>
      </w:r>
    </w:p>
    <w:p w:rsidR="00CF5CCD" w:rsidRPr="00CF5CCD" w:rsidRDefault="00CF5CCD" w:rsidP="00CF5CCD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Potrčavši nekoliko koraka, dječak je posrnuo u šašu.</w:t>
      </w: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Dječak je, potrčavši nekoliko koraka, posrnuo u šašu.</w:t>
      </w:r>
    </w:p>
    <w:p w:rsidR="00CF5CCD" w:rsidRPr="00CF5CCD" w:rsidRDefault="00CF5CCD" w:rsidP="00CF5CC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dodatnoga objašnjenja ili dodatnoga komentara: </w:t>
      </w:r>
    </w:p>
    <w:p w:rsidR="00CF5CCD" w:rsidRPr="00CF5CCD" w:rsidRDefault="00CF5CCD" w:rsidP="00CF5CCD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Rekao mi je da stiže u petak, što me je iznenadilo.</w:t>
      </w:r>
    </w:p>
    <w:p w:rsidR="00CF5CCD" w:rsidRPr="00CF5CCD" w:rsidRDefault="00CF5CCD" w:rsidP="00CF5CCD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Sa sobom ponesite pribor za pisanje, npr. tehničku olovku ili flomaster.</w:t>
      </w:r>
    </w:p>
    <w:p w:rsidR="00CF5CCD" w:rsidRPr="00CF5CCD" w:rsidRDefault="00CF5CCD" w:rsidP="00CF5CCD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tome odlučuju stručnjaci, odnosno ljudi koji se time bave.</w:t>
      </w:r>
    </w:p>
    <w:p w:rsidR="00CF5CCD" w:rsidRPr="00CF5CCD" w:rsidRDefault="00CF5CCD" w:rsidP="00CF5CCD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Dobro se sjećam Marka, i to baš toga Marka.</w:t>
      </w:r>
    </w:p>
    <w:p w:rsidR="00CF5CCD" w:rsidRPr="00CF5CCD" w:rsidRDefault="00CF5CCD" w:rsidP="00CF5CCD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Želim učiniti nešto radikalno, dobro ili loše.</w:t>
      </w:r>
    </w:p>
    <w:p w:rsidR="00CF5CCD" w:rsidRPr="00CF5CCD" w:rsidRDefault="00CF5CCD" w:rsidP="00CF5CCD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Radila je u Bonnu, tj. u Njemačkoj, i dobro je zarađivala.</w:t>
      </w:r>
    </w:p>
    <w:p w:rsidR="00CF5CCD" w:rsidRPr="00CF5CCD" w:rsidRDefault="00CF5CCD" w:rsidP="00CF5CCD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Poziv mu je uručen nakon 22. svibnja, odnosno nakon isteka roka.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30"/>
      </w:tblGrid>
      <w:tr w:rsidR="00CF5CCD" w:rsidRPr="00CF5CCD" w:rsidTr="00CF5CCD">
        <w:trPr>
          <w:trHeight w:val="405"/>
          <w:tblCellSpacing w:w="15" w:type="dxa"/>
        </w:trPr>
        <w:tc>
          <w:tcPr>
            <w:tcW w:w="5970" w:type="dxa"/>
            <w:vAlign w:val="center"/>
            <w:hideMark/>
          </w:tcPr>
          <w:p w:rsidR="00CF5CCD" w:rsidRPr="00CF5CCD" w:rsidRDefault="00CF5CCD" w:rsidP="00CF5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5C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Zarez se ne piše kad riječ odnosno ima rastavnu ulogu, tj. kad je istoznačna vezniku ili: Na tome mjestu možete skrenuti lijevo odnosno desno.</w:t>
            </w:r>
          </w:p>
        </w:tc>
      </w:tr>
    </w:tbl>
    <w:p w:rsidR="00CF5CCD" w:rsidRPr="00CF5CCD" w:rsidRDefault="00CF5CCD" w:rsidP="00CF5C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d) pri isticanju:</w:t>
      </w:r>
    </w:p>
    <w:p w:rsidR="00CF5CCD" w:rsidRPr="00CF5CCD" w:rsidRDefault="00CF5CCD" w:rsidP="00CF5CC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između dviju istih riječi: Bio je jako, jako žalostan.</w:t>
      </w:r>
    </w:p>
    <w:p w:rsidR="00CF5CCD" w:rsidRPr="00CF5CCD" w:rsidRDefault="00CF5CCD" w:rsidP="00CF5CC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između dvaju dijelova rečenice kad se na jedan dio upućuje prilogom ili zamjenicom u drugome dijelu: </w:t>
      </w:r>
    </w:p>
    <w:p w:rsidR="00CF5CCD" w:rsidRPr="00CF5CCD" w:rsidRDefault="00CF5CCD" w:rsidP="00CF5CCD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Moja djevojka, to je najbolja djevojka na svijetu.</w:t>
      </w:r>
    </w:p>
    <w:p w:rsidR="00CF5CCD" w:rsidRPr="00CF5CCD" w:rsidRDefault="00CF5CCD" w:rsidP="00CF5CCD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U hodniku, u sobi, u predsoblju, svuda se osjeća svjež miris.</w:t>
      </w:r>
    </w:p>
    <w:p w:rsidR="00CF5CCD" w:rsidRPr="00CF5CCD" w:rsidRDefault="00CF5CCD" w:rsidP="00CF5CCD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Plakati, kostimi i papuče balerina, sve to nalazi se u kazališnome muzeju.</w:t>
      </w:r>
    </w:p>
    <w:p w:rsidR="00CF5CCD" w:rsidRPr="00CF5CCD" w:rsidRDefault="00CF5CCD" w:rsidP="00CF5CC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ispred </w:t>
      </w:r>
      <w:hyperlink r:id="rId12" w:history="1">
        <w:r w:rsidRPr="00CF5C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pojačajnih izraza</w:t>
        </w:r>
      </w:hyperlink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 i, pa ni, pa čak i, pa čak ni, čak i </w:t>
      </w:r>
      <w:hyperlink r:id="rId13" w:history="1">
        <w:r w:rsidRPr="00CF5C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</w:t>
        </w:r>
      </w:hyperlink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čak ni </w:t>
      </w:r>
      <w:hyperlink r:id="rId14" w:history="1">
        <w:r w:rsidRPr="00CF5C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</w:t>
        </w:r>
      </w:hyperlink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(a) kamoli, (a) nekmoli: </w:t>
      </w:r>
    </w:p>
    <w:p w:rsidR="00CF5CCD" w:rsidRPr="00CF5CCD" w:rsidRDefault="00CF5CCD" w:rsidP="00CF5CCD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Sa svojega prozora vidjela je potok, šumicu, pa i vrt uz kuću.</w:t>
      </w:r>
    </w:p>
    <w:p w:rsidR="00CF5CCD" w:rsidRPr="00CF5CCD" w:rsidRDefault="00CF5CCD" w:rsidP="00CF5CCD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To je pitanje na koje nitko nema odgovor, pa ni on sam.</w:t>
      </w:r>
    </w:p>
    <w:p w:rsidR="00CF5CCD" w:rsidRPr="00CF5CCD" w:rsidRDefault="00CF5CCD" w:rsidP="00CF5CCD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Bila je ponosna, pa čak i ohola.</w:t>
      </w:r>
    </w:p>
    <w:p w:rsidR="00CF5CCD" w:rsidRPr="00CF5CCD" w:rsidRDefault="00CF5CCD" w:rsidP="00CF5CCD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Mnogi nisu imali ni zaštitne prsluke, pa čak ni obične kacige.</w:t>
      </w:r>
    </w:p>
    <w:p w:rsidR="00CF5CCD" w:rsidRPr="00CF5CCD" w:rsidRDefault="00CF5CCD" w:rsidP="00CF5CCD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Sav djeluje nezgrapno, čak i neprirodno.</w:t>
      </w:r>
    </w:p>
    <w:p w:rsidR="00CF5CCD" w:rsidRPr="00CF5CCD" w:rsidRDefault="00CF5CCD" w:rsidP="00CF5CCD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Nemam nikoga na svijetu, čak ni pravih rođaka.</w:t>
      </w:r>
    </w:p>
    <w:p w:rsidR="00CF5CCD" w:rsidRPr="00CF5CCD" w:rsidRDefault="00CF5CCD" w:rsidP="00CF5CCD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Problemi još nisu raščišćeni ni na teorijskoj razini, a kamoli u praksi.</w:t>
      </w:r>
    </w:p>
    <w:p w:rsidR="00CF5CCD" w:rsidRPr="00CF5CCD" w:rsidRDefault="00CF5CCD" w:rsidP="00CF5CC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ispred zaključnih veznika dakle, stoga, zato: </w:t>
      </w:r>
    </w:p>
    <w:p w:rsidR="00CF5CCD" w:rsidRPr="00CF5CCD" w:rsidRDefault="00CF5CCD" w:rsidP="00CF5CCD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Zaključili smo da laže, stoga mu više nismo vjerovali.</w:t>
      </w:r>
    </w:p>
    <w:p w:rsidR="00CF5CCD" w:rsidRPr="00CF5CCD" w:rsidRDefault="00CF5CCD" w:rsidP="00CF5CCD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Ulog je prevelik u svakoj utakmici, stoga i u ovoj.</w:t>
      </w:r>
    </w:p>
    <w:p w:rsidR="00CF5CCD" w:rsidRPr="00CF5CCD" w:rsidRDefault="00CF5CCD" w:rsidP="00CF5CCD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Sve sam joj rekao, dakle sve zna.</w:t>
      </w:r>
    </w:p>
    <w:p w:rsidR="00CF5CCD" w:rsidRPr="00CF5CCD" w:rsidRDefault="00CF5CCD" w:rsidP="00CF5CCD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Nije pisala test, zato će odgovarati usmeno.</w:t>
      </w:r>
    </w:p>
    <w:p w:rsidR="00CF5CCD" w:rsidRPr="00CF5CCD" w:rsidRDefault="00CF5CCD" w:rsidP="00CF5CCD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Morate iskoristiti priliku, zato brzo.</w:t>
      </w:r>
    </w:p>
    <w:p w:rsidR="00CF5CCD" w:rsidRPr="00CF5CCD" w:rsidRDefault="00CF5CCD" w:rsidP="00CF5C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e) pri izricanju suprotnosti:</w:t>
      </w:r>
    </w:p>
    <w:p w:rsidR="00CF5CCD" w:rsidRPr="00CF5CCD" w:rsidRDefault="00CF5CCD" w:rsidP="00CF5CC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ispred suprotnih veznika a, ali, nego </w:t>
      </w:r>
      <w:hyperlink r:id="rId15" w:history="1">
        <w:r w:rsidRPr="00CF5C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O</w:t>
        </w:r>
      </w:hyperlink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no, već: </w:t>
      </w:r>
    </w:p>
    <w:p w:rsidR="00CF5CCD" w:rsidRPr="00CF5CCD" w:rsidRDefault="00CF5CCD" w:rsidP="00CF5CCD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Bila je sukrivac, a ne žrtva.</w:t>
      </w:r>
    </w:p>
    <w:p w:rsidR="00CF5CCD" w:rsidRPr="00CF5CCD" w:rsidRDefault="00CF5CCD" w:rsidP="00CF5CCD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Već je dosta kasno, a ja još pišem.</w:t>
      </w:r>
    </w:p>
    <w:p w:rsidR="00CF5CCD" w:rsidRPr="00CF5CCD" w:rsidRDefault="00CF5CCD" w:rsidP="00CF5CCD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Pospremam sobu, ali površno.</w:t>
      </w:r>
    </w:p>
    <w:p w:rsidR="00CF5CCD" w:rsidRPr="00CF5CCD" w:rsidRDefault="00CF5CCD" w:rsidP="00CF5CCD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Za tebe trpi, ali se i raduje tvojoj sreći.</w:t>
      </w:r>
    </w:p>
    <w:p w:rsidR="00CF5CCD" w:rsidRPr="00CF5CCD" w:rsidRDefault="00CF5CCD" w:rsidP="00CF5CCD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Preboljela je gripu, no osjećala se veoma loše.</w:t>
      </w:r>
    </w:p>
    <w:p w:rsidR="00CF5CCD" w:rsidRPr="00CF5CCD" w:rsidRDefault="00CF5CCD" w:rsidP="00CF5CCD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Njegova je ljubav vatrena, no bez željena uspjeha.</w:t>
      </w:r>
    </w:p>
    <w:p w:rsidR="00CF5CCD" w:rsidRPr="00CF5CCD" w:rsidRDefault="00CF5CCD" w:rsidP="00CF5CCD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Nije se odmarao, nego je odmah počeo raditi.</w:t>
      </w:r>
    </w:p>
    <w:p w:rsidR="00CF5CCD" w:rsidRPr="00CF5CCD" w:rsidRDefault="00CF5CCD" w:rsidP="00CF5CCD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Nisu to bile molbe, nego pozivi.</w:t>
      </w:r>
    </w:p>
    <w:p w:rsidR="00CF5CCD" w:rsidRPr="00CF5CCD" w:rsidRDefault="00CF5CCD" w:rsidP="00CF5CCD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U tome ne vidim problem, već mogućnost napretka.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30"/>
      </w:tblGrid>
      <w:tr w:rsidR="00CF5CCD" w:rsidRPr="00CF5CCD" w:rsidTr="00CF5CCD">
        <w:trPr>
          <w:trHeight w:val="405"/>
          <w:tblCellSpacing w:w="15" w:type="dxa"/>
        </w:trPr>
        <w:tc>
          <w:tcPr>
            <w:tcW w:w="5970" w:type="dxa"/>
            <w:vAlign w:val="center"/>
            <w:hideMark/>
          </w:tcPr>
          <w:p w:rsidR="00CF5CCD" w:rsidRPr="00CF5CCD" w:rsidRDefault="00CF5CCD" w:rsidP="00CF5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5C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Zarez se ne piše ispred komparativnih </w:t>
            </w:r>
            <w:hyperlink r:id="rId16" w:history="1">
              <w:r w:rsidRPr="00CF5C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čestica</w:t>
              </w:r>
            </w:hyperlink>
            <w:r w:rsidRPr="00CF5C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nego ili no: Bolje je raditi nego se odmarati.</w:t>
            </w:r>
          </w:p>
        </w:tc>
      </w:tr>
    </w:tbl>
    <w:p w:rsidR="00CF5CCD" w:rsidRPr="00CF5CCD" w:rsidRDefault="00CF5CCD" w:rsidP="00CF5CC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ispred isključnih veznika samo, samo što, tek, tek što, jedino, jedino što, osim što: </w:t>
      </w:r>
    </w:p>
    <w:p w:rsidR="00CF5CCD" w:rsidRPr="00CF5CCD" w:rsidRDefault="00CF5CCD" w:rsidP="00CF5CCD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Ovo se očito sviđalo svima, samo nije Janku.</w:t>
      </w:r>
    </w:p>
    <w:p w:rsidR="00CF5CCD" w:rsidRPr="00CF5CCD" w:rsidRDefault="00CF5CCD" w:rsidP="00CF5CCD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Sve je mirno, samo se čuje pas u dvorištu.</w:t>
      </w:r>
    </w:p>
    <w:p w:rsidR="00CF5CCD" w:rsidRPr="00CF5CCD" w:rsidRDefault="00CF5CCD" w:rsidP="00CF5CCD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Ja sam siguran da ste se vi i sjetili, samo što mi niste htjeli reći.</w:t>
      </w:r>
    </w:p>
    <w:p w:rsidR="00CF5CCD" w:rsidRPr="00CF5CCD" w:rsidRDefault="00CF5CCD" w:rsidP="00CF5CCD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Došao je zdrav, tek malo promukao.</w:t>
      </w:r>
    </w:p>
    <w:p w:rsidR="00CF5CCD" w:rsidRPr="00CF5CCD" w:rsidRDefault="00CF5CCD" w:rsidP="00CF5CCD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Preuredili smo cijeli stan, jedino nismo kuhinju.</w:t>
      </w:r>
    </w:p>
    <w:p w:rsidR="00CF5CCD" w:rsidRPr="00CF5CCD" w:rsidRDefault="00CF5CCD" w:rsidP="00CF5CCD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Ne razgovara ni s kim, jedino s majkom razgovara.</w:t>
      </w:r>
    </w:p>
    <w:p w:rsidR="00CF5CCD" w:rsidRPr="00CF5CCD" w:rsidRDefault="00CF5CCD" w:rsidP="00CF5CCD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Počinio je svako zlo, jedino što ne krade.</w:t>
      </w:r>
    </w:p>
    <w:p w:rsidR="00CF5CCD" w:rsidRPr="00CF5CCD" w:rsidRDefault="00CF5CCD" w:rsidP="00CF5CCD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Svi su došli u dogovoreno vrijeme, osim što je Dijana zakasnila.</w:t>
      </w:r>
    </w:p>
    <w:p w:rsidR="00CF5CCD" w:rsidRPr="00CF5CCD" w:rsidRDefault="00CF5CCD" w:rsidP="00CF5C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f) ispred veznika pa i te ako surečenice u rečenici u kojoj se nalaze ti veznici izriču odnos uzrok – posljedica:</w:t>
      </w:r>
    </w:p>
    <w:p w:rsidR="00CF5CCD" w:rsidRPr="00CF5CCD" w:rsidRDefault="00CF5CCD" w:rsidP="00CF5CC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Nije došla na sastanak, pa je zaključio da je bolesna.</w:t>
      </w:r>
    </w:p>
    <w:p w:rsidR="00CF5CCD" w:rsidRPr="00CF5CCD" w:rsidRDefault="00CF5CCD" w:rsidP="00CF5CC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Vidio ih je ispred sebe, te je potrčao.</w:t>
      </w:r>
    </w:p>
    <w:p w:rsidR="00CF5CCD" w:rsidRPr="00CF5CCD" w:rsidRDefault="00CF5CCD" w:rsidP="00CF5C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g) u </w:t>
      </w:r>
      <w:hyperlink r:id="rId17" w:history="1">
        <w:r w:rsidRPr="00CF5C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inverziji</w:t>
        </w:r>
      </w:hyperlink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CF5CCD" w:rsidRPr="00CF5CCD" w:rsidRDefault="00CF5CCD" w:rsidP="00CF5CC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iza zavisne surečenice koja prethodi glavnoj: </w:t>
      </w:r>
    </w:p>
    <w:p w:rsidR="00CF5CCD" w:rsidRPr="00CF5CCD" w:rsidRDefault="00CF5CCD" w:rsidP="00CF5CCD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Da sam te vidjela, javila bih ti se.</w:t>
      </w:r>
    </w:p>
    <w:p w:rsidR="00CF5CCD" w:rsidRPr="00CF5CCD" w:rsidRDefault="00CF5CCD" w:rsidP="00CF5CCD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Tko zakasni, neka malo pričeka.</w:t>
      </w:r>
    </w:p>
    <w:p w:rsidR="00CF5CCD" w:rsidRPr="00CF5CCD" w:rsidRDefault="00CF5CCD" w:rsidP="00CF5CCD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Čim je prešla preko praga, ugledala ga je.</w:t>
      </w:r>
    </w:p>
    <w:p w:rsidR="00CF5CCD" w:rsidRPr="00CF5CCD" w:rsidRDefault="00CF5CCD" w:rsidP="00CF5CCD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Budući da su pobijedili, mogu slaviti.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30"/>
      </w:tblGrid>
      <w:tr w:rsidR="00CF5CCD" w:rsidRPr="00CF5CCD" w:rsidTr="00CF5CCD">
        <w:trPr>
          <w:trHeight w:val="1275"/>
          <w:tblCellSpacing w:w="15" w:type="dxa"/>
        </w:trPr>
        <w:tc>
          <w:tcPr>
            <w:tcW w:w="5970" w:type="dxa"/>
            <w:vAlign w:val="center"/>
            <w:hideMark/>
          </w:tcPr>
          <w:p w:rsidR="00CF5CCD" w:rsidRPr="00CF5CCD" w:rsidRDefault="00CF5CCD" w:rsidP="00CF5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5C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Ako zavisna surečenica objašnjava riječ koja joj prethodi i koja sama nema puno značenje, iza zavisne surečenice također se piše zarez:</w:t>
            </w:r>
          </w:p>
          <w:p w:rsidR="00CF5CCD" w:rsidRPr="00CF5CCD" w:rsidRDefault="00CF5CCD" w:rsidP="00CF5CCD">
            <w:pPr>
              <w:spacing w:before="100" w:beforeAutospacing="1" w:after="100" w:afterAutospacing="1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5C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Onda kada pada kiša, ne volim se šetati.</w:t>
            </w:r>
          </w:p>
          <w:p w:rsidR="00CF5CCD" w:rsidRPr="00CF5CCD" w:rsidRDefault="00CF5CCD" w:rsidP="00CF5CCD">
            <w:pPr>
              <w:spacing w:before="100" w:beforeAutospacing="1" w:after="100" w:afterAutospacing="1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5C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Oni koji su kušali njegova jela, kažu da je odličan kuhar.</w:t>
            </w:r>
          </w:p>
          <w:p w:rsidR="00CF5CCD" w:rsidRPr="00CF5CCD" w:rsidRDefault="00CF5CCD" w:rsidP="00CF5CCD">
            <w:pPr>
              <w:spacing w:before="100" w:beforeAutospacing="1" w:after="100" w:afterAutospacing="1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5C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Sad kad si mi ispričala, sve mi je jasno.</w:t>
            </w:r>
          </w:p>
        </w:tc>
      </w:tr>
    </w:tbl>
    <w:p w:rsidR="00CF5CCD" w:rsidRPr="00CF5CCD" w:rsidRDefault="00CF5CCD" w:rsidP="00CF5CC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ispred i iza </w:t>
      </w:r>
      <w:hyperlink r:id="rId18" w:history="1">
        <w:r w:rsidRPr="00CF5C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atributa</w:t>
        </w:r>
      </w:hyperlink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hyperlink r:id="rId19" w:history="1">
        <w:r w:rsidRPr="00CF5C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apozicije</w:t>
        </w:r>
      </w:hyperlink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kad se nalaze iza imenice na koju se odnose: </w:t>
      </w:r>
    </w:p>
    <w:p w:rsidR="00CF5CCD" w:rsidRPr="00CF5CCD" w:rsidRDefault="00CF5CCD" w:rsidP="00CF5CCD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Tomislav, prvi hrvatski kralj</w:t>
      </w:r>
    </w:p>
    <w:p w:rsidR="00CF5CCD" w:rsidRPr="00CF5CCD" w:rsidRDefault="00CF5CCD" w:rsidP="00CF5CCD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Poklonio joj je ruže, žute.</w:t>
      </w:r>
    </w:p>
    <w:p w:rsidR="00CF5CCD" w:rsidRPr="00CF5CCD" w:rsidRDefault="00CF5CCD" w:rsidP="00CF5CCD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Antun Nemčić, pjesnik i putopisac, rođen je u Mađarskoj.</w:t>
      </w:r>
    </w:p>
    <w:p w:rsidR="00CF5CCD" w:rsidRPr="00CF5CCD" w:rsidRDefault="00CF5CCD" w:rsidP="00CF5CCD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Plitvička jezera, naš najpoznatiji nacionalni park, posjetio je dosad najveći broj turista.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30"/>
      </w:tblGrid>
      <w:tr w:rsidR="00CF5CCD" w:rsidRPr="00CF5CCD" w:rsidTr="00CF5CCD">
        <w:trPr>
          <w:trHeight w:val="600"/>
          <w:tblCellSpacing w:w="15" w:type="dxa"/>
        </w:trPr>
        <w:tc>
          <w:tcPr>
            <w:tcW w:w="5970" w:type="dxa"/>
            <w:vAlign w:val="center"/>
            <w:hideMark/>
          </w:tcPr>
          <w:p w:rsidR="00CF5CCD" w:rsidRPr="00CF5CCD" w:rsidRDefault="00CF5CCD" w:rsidP="00CF5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5C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Zarez se ne piše kad apozicija dolazi iza imena i već je postala njegov ustaljeni dio: Esma sultanija, Ivan Krstitelj, Kulin ban, Pavao apostol, sveti Marko evanđelist.</w:t>
            </w:r>
          </w:p>
        </w:tc>
      </w:tr>
    </w:tbl>
    <w:p w:rsidR="00CF5CCD" w:rsidRPr="00CF5CCD" w:rsidRDefault="00CF5CCD" w:rsidP="00CF5CC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iza prezimena u slijedu prezime pa ime </w:t>
      </w:r>
      <w:hyperlink r:id="rId20" w:history="1">
        <w:r w:rsidRPr="00CF5C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</w:t>
        </w:r>
      </w:hyperlink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</w:p>
    <w:p w:rsidR="00CF5CCD" w:rsidRPr="00CF5CCD" w:rsidRDefault="00CF5CCD" w:rsidP="00CF5CCD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Begović, Milan</w:t>
      </w:r>
    </w:p>
    <w:p w:rsidR="00CF5CCD" w:rsidRPr="00CF5CCD" w:rsidRDefault="00CF5CCD" w:rsidP="00CF5CCD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Cihlar Nehajev, Milutin</w:t>
      </w:r>
    </w:p>
    <w:p w:rsidR="00CF5CCD" w:rsidRPr="00CF5CCD" w:rsidRDefault="00CF5CCD" w:rsidP="00CF5CCD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Matoš, Antun Gustav</w:t>
      </w:r>
    </w:p>
    <w:p w:rsidR="00CF5CCD" w:rsidRPr="00CF5CCD" w:rsidRDefault="00CF5CCD" w:rsidP="00CF5C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h) u </w:t>
      </w:r>
      <w:hyperlink r:id="rId21" w:history="1">
        <w:r w:rsidRPr="00CF5C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upravnome govoru</w:t>
        </w:r>
      </w:hyperlink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CF5CCD" w:rsidRPr="00CF5CCD" w:rsidRDefault="00CF5CCD" w:rsidP="00CF5CC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iza navoda u kojemu je izjavna rečenica: </w:t>
      </w:r>
    </w:p>
    <w:p w:rsidR="00CF5CCD" w:rsidRPr="00CF5CCD" w:rsidRDefault="00CF5CCD" w:rsidP="00CF5CCD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„Sutra je novi dan”, rekla je moja omiljena glumica.</w:t>
      </w:r>
    </w:p>
    <w:p w:rsidR="00CF5CCD" w:rsidRPr="00CF5CCD" w:rsidRDefault="00CF5CCD" w:rsidP="00CF5CC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iza prvoga i ispred drugoga dijela navoda: </w:t>
      </w:r>
    </w:p>
    <w:p w:rsidR="00CF5CCD" w:rsidRPr="00CF5CCD" w:rsidRDefault="00CF5CCD" w:rsidP="00CF5CCD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„Ta kuća”, rekla mi je Ivana, „pripada mojim roditeljima.”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30"/>
      </w:tblGrid>
      <w:tr w:rsidR="00CF5CCD" w:rsidRPr="00CF5CCD" w:rsidTr="00CF5CCD">
        <w:trPr>
          <w:trHeight w:val="3030"/>
          <w:tblCellSpacing w:w="15" w:type="dxa"/>
        </w:trPr>
        <w:tc>
          <w:tcPr>
            <w:tcW w:w="5970" w:type="dxa"/>
            <w:vAlign w:val="center"/>
            <w:hideMark/>
          </w:tcPr>
          <w:p w:rsidR="00CF5CCD" w:rsidRPr="00CF5CCD" w:rsidRDefault="00CF5CCD" w:rsidP="00CF5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5C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Zarez se ne piše iza prvoga dijela dvodijelnoga navoda ako prvi dio navoda završava zarezom (npr. riječju u vokativu ili ako sadržava zavisnu surečenicu):</w:t>
            </w:r>
          </w:p>
          <w:p w:rsidR="00CF5CCD" w:rsidRPr="00CF5CCD" w:rsidRDefault="00CF5CCD" w:rsidP="00CF5CCD">
            <w:pPr>
              <w:spacing w:before="100" w:beforeAutospacing="1" w:after="100" w:afterAutospacing="1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5C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„Profesore,” upitao je učenik, „nije li sat završio?”</w:t>
            </w:r>
          </w:p>
          <w:p w:rsidR="00CF5CCD" w:rsidRPr="00CF5CCD" w:rsidRDefault="00CF5CCD" w:rsidP="00CF5CCD">
            <w:pPr>
              <w:spacing w:before="100" w:beforeAutospacing="1" w:after="100" w:afterAutospacing="1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5C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„Kad procvjetaju lipe,” rekao je, „vratit ću se u naš kraj.”</w:t>
            </w:r>
          </w:p>
          <w:p w:rsidR="00CF5CCD" w:rsidRPr="00CF5CCD" w:rsidRDefault="00CF5CCD" w:rsidP="00CF5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5C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Zarez se ne piše ako navod završava upitnikom ili uskličnikom:</w:t>
            </w:r>
          </w:p>
          <w:p w:rsidR="00CF5CCD" w:rsidRPr="00CF5CCD" w:rsidRDefault="00CF5CCD" w:rsidP="00CF5CCD">
            <w:pPr>
              <w:spacing w:before="100" w:beforeAutospacing="1" w:after="100" w:afterAutospacing="1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5C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„Koliko je sati?” pitao je uznemireno.</w:t>
            </w:r>
          </w:p>
          <w:p w:rsidR="00CF5CCD" w:rsidRPr="00CF5CCD" w:rsidRDefault="00CF5CCD" w:rsidP="00CF5CCD">
            <w:pPr>
              <w:spacing w:before="100" w:beforeAutospacing="1" w:after="100" w:afterAutospacing="1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5C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„Kukavico!” rekao je sebi.</w:t>
            </w:r>
          </w:p>
          <w:p w:rsidR="00CF5CCD" w:rsidRPr="00CF5CCD" w:rsidRDefault="00CF5CCD" w:rsidP="00CF5CCD">
            <w:pPr>
              <w:spacing w:before="100" w:beforeAutospacing="1" w:after="100" w:afterAutospacing="1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5C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„Razumijem, bako!” odgovorih i odoh na dvorište.</w:t>
            </w:r>
          </w:p>
          <w:p w:rsidR="00CF5CCD" w:rsidRPr="00CF5CCD" w:rsidRDefault="00CF5CCD" w:rsidP="00CF5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5C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Zarez se ne piše kad se navod uvodi crticama:</w:t>
            </w:r>
          </w:p>
          <w:p w:rsidR="00CF5CCD" w:rsidRPr="00CF5CCD" w:rsidRDefault="00CF5CCD" w:rsidP="00CF5CCD">
            <w:pPr>
              <w:spacing w:before="100" w:beforeAutospacing="1" w:after="100" w:afterAutospacing="1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5C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– Sutra je novi dan. – rekla je moja omiljena glumica.</w:t>
            </w:r>
          </w:p>
          <w:p w:rsidR="00CF5CCD" w:rsidRPr="00CF5CCD" w:rsidRDefault="00CF5CCD" w:rsidP="00CF5CCD">
            <w:pPr>
              <w:spacing w:before="100" w:beforeAutospacing="1" w:after="100" w:afterAutospacing="1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5C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– Ta kuća – rekla mi je Ivana – pripada mojim roditeljima.</w:t>
            </w:r>
          </w:p>
        </w:tc>
      </w:tr>
    </w:tbl>
    <w:p w:rsidR="00CF5CCD" w:rsidRPr="00CF5CCD" w:rsidRDefault="00CF5CCD" w:rsidP="00CF5C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i) u decimalnim brojevima: 5,76; 365,928.</w:t>
      </w:r>
    </w:p>
    <w:p w:rsidR="00CF5CCD" w:rsidRPr="00CF5CCD" w:rsidRDefault="00CF5CCD" w:rsidP="00CF5C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Zarez se ne piše:</w:t>
      </w:r>
    </w:p>
    <w:p w:rsidR="00CF5CCD" w:rsidRPr="00CF5CCD" w:rsidRDefault="00CF5CCD" w:rsidP="00CF5C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a) iza </w:t>
      </w:r>
      <w:hyperlink r:id="rId22" w:history="1">
        <w:r w:rsidRPr="00CF5C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priložne oznake</w:t>
        </w:r>
      </w:hyperlink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kojom počinje rečenica:</w:t>
      </w:r>
    </w:p>
    <w:p w:rsidR="00CF5CCD" w:rsidRPr="00CF5CCD" w:rsidRDefault="00CF5CCD" w:rsidP="00CF5CC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Nakon šestosatne rasprave vijećnici Županijske skupštine prihvatili su odluke.</w:t>
      </w:r>
    </w:p>
    <w:p w:rsidR="00CF5CCD" w:rsidRPr="00CF5CCD" w:rsidRDefault="00CF5CCD" w:rsidP="00CF5CC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Zbog štrajka prometnika zakasnili smo na predstavu.</w:t>
      </w:r>
    </w:p>
    <w:p w:rsidR="00CF5CCD" w:rsidRPr="00CF5CCD" w:rsidRDefault="00CF5CCD" w:rsidP="00CF5CC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Između njih postavit će se četiri konopca.</w:t>
      </w:r>
    </w:p>
    <w:p w:rsidR="00CF5CCD" w:rsidRPr="00CF5CCD" w:rsidRDefault="00CF5CCD" w:rsidP="00CF5C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b) između priložnih oznaka (osim istoznačnih):</w:t>
      </w:r>
    </w:p>
    <w:p w:rsidR="00CF5CCD" w:rsidRPr="00CF5CCD" w:rsidRDefault="00CF5CCD" w:rsidP="00CF5CC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Predavanje će se održati 21. listopada u prostorijama Hrvatskoga farmaceutskog društva.</w:t>
      </w:r>
    </w:p>
    <w:p w:rsidR="00CF5CCD" w:rsidRPr="00CF5CCD" w:rsidRDefault="00CF5CCD" w:rsidP="00CF5C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c) između pridjeva kad se prvi pridjev odnosi na cijeli izraz koji slijedi:</w:t>
      </w:r>
    </w:p>
    <w:p w:rsidR="00CF5CCD" w:rsidRPr="00CF5CCD" w:rsidRDefault="00CF5CCD" w:rsidP="00CF5CC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bivši bračni drug</w:t>
      </w:r>
    </w:p>
    <w:p w:rsidR="00CF5CCD" w:rsidRPr="00CF5CCD" w:rsidRDefault="00CF5CCD" w:rsidP="00CF5CC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pripadnica benediktinskoga katoličkog reda</w:t>
      </w:r>
    </w:p>
    <w:p w:rsidR="00CF5CCD" w:rsidRPr="00CF5CCD" w:rsidRDefault="00CF5CCD" w:rsidP="00CF5CC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isti kemijski element</w:t>
      </w:r>
    </w:p>
    <w:p w:rsidR="00CF5CCD" w:rsidRPr="00CF5CCD" w:rsidRDefault="00CF5CCD" w:rsidP="00CF5CC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visoki državni dužnosnik</w:t>
      </w:r>
    </w:p>
    <w:p w:rsidR="00CF5CCD" w:rsidRPr="00CF5CCD" w:rsidRDefault="00CF5CCD" w:rsidP="00CF5CC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Imala je dugu sjajnu kosu.</w:t>
      </w:r>
    </w:p>
    <w:p w:rsidR="00CF5CCD" w:rsidRPr="00CF5CCD" w:rsidRDefault="00CF5CCD" w:rsidP="00CF5CC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Oslić je jestiva morska riba.</w:t>
      </w:r>
    </w:p>
    <w:p w:rsidR="00CF5CCD" w:rsidRPr="00CF5CCD" w:rsidRDefault="00CF5CCD" w:rsidP="00CF5C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d) između rečenica i rečeničnih dijelova povezanih sastavnim i rastavnim veznicima i, pa, te, ni, niti, ili:</w:t>
      </w:r>
    </w:p>
    <w:p w:rsidR="00CF5CCD" w:rsidRPr="00CF5CCD" w:rsidRDefault="00CF5CCD" w:rsidP="00CF5CCD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Sjedio je i gledao kroz prozor.</w:t>
      </w:r>
    </w:p>
    <w:p w:rsidR="00CF5CCD" w:rsidRPr="00CF5CCD" w:rsidRDefault="00CF5CCD" w:rsidP="00CF5CCD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Još je malo razmišljao pa je otišao u trgovinu.</w:t>
      </w:r>
    </w:p>
    <w:p w:rsidR="00CF5CCD" w:rsidRPr="00CF5CCD" w:rsidRDefault="00CF5CCD" w:rsidP="00CF5CCD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Kupio je i šljive i jabuke te požurio kući.</w:t>
      </w:r>
    </w:p>
    <w:p w:rsidR="00CF5CCD" w:rsidRPr="00CF5CCD" w:rsidRDefault="00CF5CCD" w:rsidP="00CF5CCD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Kruške je volio jesti sirove ili bi od njih napravio kompot.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30"/>
      </w:tblGrid>
      <w:tr w:rsidR="00CF5CCD" w:rsidRPr="00CF5CCD" w:rsidTr="00CF5CCD">
        <w:trPr>
          <w:trHeight w:val="405"/>
          <w:tblCellSpacing w:w="15" w:type="dxa"/>
        </w:trPr>
        <w:tc>
          <w:tcPr>
            <w:tcW w:w="5970" w:type="dxa"/>
            <w:vAlign w:val="center"/>
            <w:hideMark/>
          </w:tcPr>
          <w:p w:rsidR="00CF5CCD" w:rsidRPr="00CF5CCD" w:rsidRDefault="00CF5CCD" w:rsidP="00CF5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5C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Zarez se piše ispred veznika pa i te ako surečenice u rečenici u kojoj se nalaze ti veznici izriču odnos uzrok – posljedica:</w:t>
            </w:r>
          </w:p>
          <w:p w:rsidR="00CF5CCD" w:rsidRPr="00CF5CCD" w:rsidRDefault="00CF5CCD" w:rsidP="00CF5CCD">
            <w:pPr>
              <w:spacing w:before="100" w:beforeAutospacing="1" w:after="100" w:afterAutospacing="1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5C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Nije došla na sastanak, pa je zaključio da je bolesna.</w:t>
            </w:r>
          </w:p>
          <w:p w:rsidR="00CF5CCD" w:rsidRPr="00CF5CCD" w:rsidRDefault="00CF5CCD" w:rsidP="00CF5CCD">
            <w:pPr>
              <w:spacing w:before="100" w:beforeAutospacing="1" w:after="100" w:afterAutospacing="1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5C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Vidio ih je ispred sebe, te je potrčao.</w:t>
            </w:r>
          </w:p>
        </w:tc>
      </w:tr>
    </w:tbl>
    <w:p w:rsidR="00CF5CCD" w:rsidRPr="00CF5CCD" w:rsidRDefault="00CF5CCD" w:rsidP="00CF5C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e) ispred komparativnih čestica nego ili no:</w:t>
      </w:r>
    </w:p>
    <w:p w:rsidR="00CF5CCD" w:rsidRPr="00CF5CCD" w:rsidRDefault="00CF5CCD" w:rsidP="00CF5CC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Osjećaš li se bolje nego jučer?</w:t>
      </w:r>
    </w:p>
    <w:p w:rsidR="00CF5CCD" w:rsidRPr="00CF5CCD" w:rsidRDefault="00CF5CCD" w:rsidP="00CF5CC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Bolje je spriječiti no liječiti.</w:t>
      </w:r>
    </w:p>
    <w:p w:rsidR="00CF5CCD" w:rsidRPr="00CF5CCD" w:rsidRDefault="00CF5CCD" w:rsidP="00CF5C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f) ispred poredbenih veznika nego što, no što:</w:t>
      </w:r>
    </w:p>
    <w:p w:rsidR="00CF5CCD" w:rsidRPr="00CF5CCD" w:rsidRDefault="00CF5CCD" w:rsidP="00CF5CCD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Osjećaš li se bolje nego što si se osjećala jučer?</w:t>
      </w:r>
    </w:p>
    <w:p w:rsidR="00CF5CCD" w:rsidRPr="00CF5CCD" w:rsidRDefault="00CF5CCD" w:rsidP="00CF5CCD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Darovala mi je više knjiga no što sam mogao ponijeti.</w:t>
      </w:r>
    </w:p>
    <w:p w:rsidR="00CF5CCD" w:rsidRPr="00CF5CCD" w:rsidRDefault="00CF5CCD" w:rsidP="00CF5C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g) u rečenicama sastavnoga značenja kojima se izriče gradacija i u kojima se nalaze veznici ne samo... nego (i), ne samo... već (i):</w:t>
      </w:r>
    </w:p>
    <w:p w:rsidR="00CF5CCD" w:rsidRPr="00CF5CCD" w:rsidRDefault="00CF5CCD" w:rsidP="00CF5CCD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Ne samo da je lijepa nego je i pametna.</w:t>
      </w:r>
    </w:p>
    <w:p w:rsidR="00CF5CCD" w:rsidRPr="00CF5CCD" w:rsidRDefault="00CF5CCD" w:rsidP="00CF5CCD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Ne samo da smo ih čekali nego smo i mi propustili vlak.</w:t>
      </w:r>
    </w:p>
    <w:p w:rsidR="00CF5CCD" w:rsidRPr="00CF5CCD" w:rsidRDefault="00CF5CCD" w:rsidP="00CF5CCD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Haljina ne samo da je lijepa već joj i lijepo pristaje.</w:t>
      </w:r>
    </w:p>
    <w:p w:rsidR="00CF5CCD" w:rsidRPr="00CF5CCD" w:rsidRDefault="00CF5CCD" w:rsidP="00CF5C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h) u </w:t>
      </w:r>
      <w:hyperlink r:id="rId23" w:history="1">
        <w:r w:rsidRPr="00CF5C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zavisnosloženoj rečenici</w:t>
        </w:r>
      </w:hyperlink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kojoj zavisna surečenica dolazi iza glavne:</w:t>
      </w:r>
    </w:p>
    <w:p w:rsidR="00CF5CCD" w:rsidRPr="00CF5CCD" w:rsidRDefault="00CF5CCD" w:rsidP="00CF5CCD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Doći ću na sastanak ako stignem.</w:t>
      </w:r>
    </w:p>
    <w:p w:rsidR="00CF5CCD" w:rsidRPr="00CF5CCD" w:rsidRDefault="00CF5CCD" w:rsidP="00CF5CCD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Proći ćeš na ispitu jer stvarno znaš sve.</w:t>
      </w:r>
    </w:p>
    <w:p w:rsidR="00CF5CCD" w:rsidRPr="00CF5CCD" w:rsidRDefault="00CF5CCD" w:rsidP="00CF5CCD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Neka nam se pridruži tko god želi kako bismo što prije bili gotovi.</w:t>
      </w:r>
    </w:p>
    <w:p w:rsidR="00CF5CCD" w:rsidRPr="00CF5CCD" w:rsidRDefault="00CF5CCD" w:rsidP="00CF5CCD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Primit ćemo ga u bolnicu čim nađemo slobodno mjesto.</w:t>
      </w:r>
    </w:p>
    <w:p w:rsidR="00CF5CCD" w:rsidRPr="00CF5CCD" w:rsidRDefault="00CF5CCD" w:rsidP="00CF5C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i) ispred riječi odnosno kad ima rastavnu ulogu, tj. kad je istoznačna vezniku ili: Na tome mjestu možete skrenuti lijevo odnosno desno.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30"/>
      </w:tblGrid>
      <w:tr w:rsidR="00CF5CCD" w:rsidRPr="00CF5CCD" w:rsidTr="00CF5CCD">
        <w:trPr>
          <w:trHeight w:val="405"/>
          <w:tblCellSpacing w:w="15" w:type="dxa"/>
        </w:trPr>
        <w:tc>
          <w:tcPr>
            <w:tcW w:w="5970" w:type="dxa"/>
            <w:vAlign w:val="center"/>
            <w:hideMark/>
          </w:tcPr>
          <w:p w:rsidR="00CF5CCD" w:rsidRPr="00CF5CCD" w:rsidRDefault="00CF5CCD" w:rsidP="00CF5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5C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Zarez se piše kad riječ odnosno uvodi dodatno objašnjenje i istoznačna je s izrazom to jest: Poziv mu je uručen nakon 22. svibnja, odnosno nakon isteka roka.</w:t>
            </w:r>
          </w:p>
        </w:tc>
      </w:tr>
    </w:tbl>
    <w:p w:rsidR="00CF5CCD" w:rsidRPr="00CF5CCD" w:rsidRDefault="00CF5CCD" w:rsidP="00CF5C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j) pri uspravnome nabrajanju:</w:t>
      </w:r>
    </w:p>
    <w:p w:rsidR="00CF5CCD" w:rsidRPr="00CF5CCD" w:rsidRDefault="00CF5CCD" w:rsidP="00CF5CCD">
      <w:pPr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Simptomi su gripe:</w:t>
      </w:r>
    </w:p>
    <w:p w:rsidR="00CF5CCD" w:rsidRPr="00CF5CCD" w:rsidRDefault="00CF5CCD" w:rsidP="00CF5CCD">
      <w:pPr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– povišena tjelesna temperatura</w:t>
      </w:r>
    </w:p>
    <w:p w:rsidR="00CF5CCD" w:rsidRPr="00CF5CCD" w:rsidRDefault="00CF5CCD" w:rsidP="00CF5CCD">
      <w:pPr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– bol u mišićima</w:t>
      </w:r>
    </w:p>
    <w:p w:rsidR="00CF5CCD" w:rsidRPr="00CF5CCD" w:rsidRDefault="00CF5CCD" w:rsidP="00CF5CCD">
      <w:pPr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– glavobolja</w:t>
      </w:r>
    </w:p>
    <w:p w:rsidR="00CF5CCD" w:rsidRPr="00CF5CCD" w:rsidRDefault="00CF5CCD" w:rsidP="00CF5CCD">
      <w:pPr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– opći umor.</w:t>
      </w:r>
    </w:p>
    <w:p w:rsidR="00CF5CCD" w:rsidRPr="00CF5CCD" w:rsidRDefault="00CF5CCD" w:rsidP="00CF5C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k) iza pozdravnih riječi iza kojih slijedi potpis u novome retku:</w:t>
      </w:r>
    </w:p>
    <w:p w:rsidR="00CF5CCD" w:rsidRPr="00CF5CCD" w:rsidRDefault="00CF5CCD" w:rsidP="00CF5CCD">
      <w:pPr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Srdačan pozdrav</w:t>
      </w:r>
    </w:p>
    <w:p w:rsidR="00CF5CCD" w:rsidRPr="00CF5CCD" w:rsidRDefault="00CF5CCD" w:rsidP="00CF5CCD">
      <w:pPr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Petar Horvat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30"/>
      </w:tblGrid>
      <w:tr w:rsidR="00CF5CCD" w:rsidRPr="00CF5CCD" w:rsidTr="00CF5CCD">
        <w:trPr>
          <w:trHeight w:val="690"/>
          <w:tblCellSpacing w:w="15" w:type="dxa"/>
        </w:trPr>
        <w:tc>
          <w:tcPr>
            <w:tcW w:w="5970" w:type="dxa"/>
            <w:vAlign w:val="center"/>
            <w:hideMark/>
          </w:tcPr>
          <w:p w:rsidR="00CF5CCD" w:rsidRPr="00CF5CCD" w:rsidRDefault="00CF5CCD" w:rsidP="00CF5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5C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Kad se pozdravne riječi i potpis nalaze u istome retku, iza pozdrava piše se zarez:</w:t>
            </w:r>
          </w:p>
          <w:p w:rsidR="00CF5CCD" w:rsidRPr="00CF5CCD" w:rsidRDefault="00CF5CCD" w:rsidP="00CF5CCD">
            <w:pPr>
              <w:spacing w:before="100" w:beforeAutospacing="1" w:after="100" w:afterAutospacing="1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5C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Srdačan pozdrav, Petar Horvat.</w:t>
            </w:r>
          </w:p>
        </w:tc>
      </w:tr>
    </w:tbl>
    <w:p w:rsidR="00CF5CCD" w:rsidRPr="00CF5CCD" w:rsidRDefault="00CF5CCD" w:rsidP="00CF5C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l) ispred itd., i sl., i tako dalje, i slično: Na izlet smo ponijeli vodu, sendviče, grickalice, rekete za badminton itd.</w:t>
      </w:r>
    </w:p>
    <w:p w:rsidR="00D50464" w:rsidRDefault="00E009C0"/>
    <w:sectPr w:rsidR="00D50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0E0D"/>
    <w:multiLevelType w:val="multilevel"/>
    <w:tmpl w:val="7250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59558F"/>
    <w:multiLevelType w:val="multilevel"/>
    <w:tmpl w:val="3A2AC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6C08C4"/>
    <w:multiLevelType w:val="multilevel"/>
    <w:tmpl w:val="CF185A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0ECC59F9"/>
    <w:multiLevelType w:val="multilevel"/>
    <w:tmpl w:val="CC462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257212"/>
    <w:multiLevelType w:val="multilevel"/>
    <w:tmpl w:val="DDA46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4417F9"/>
    <w:multiLevelType w:val="multilevel"/>
    <w:tmpl w:val="D1321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1A2E23"/>
    <w:multiLevelType w:val="multilevel"/>
    <w:tmpl w:val="52864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F928E4"/>
    <w:multiLevelType w:val="multilevel"/>
    <w:tmpl w:val="C554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736DDD"/>
    <w:multiLevelType w:val="multilevel"/>
    <w:tmpl w:val="23A84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EA3B7B"/>
    <w:multiLevelType w:val="multilevel"/>
    <w:tmpl w:val="4FE4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C064FE"/>
    <w:multiLevelType w:val="multilevel"/>
    <w:tmpl w:val="7A58E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0151B1"/>
    <w:multiLevelType w:val="multilevel"/>
    <w:tmpl w:val="763AF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3B12BD"/>
    <w:multiLevelType w:val="multilevel"/>
    <w:tmpl w:val="2A86D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251790"/>
    <w:multiLevelType w:val="multilevel"/>
    <w:tmpl w:val="5D32E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83280F"/>
    <w:multiLevelType w:val="multilevel"/>
    <w:tmpl w:val="E50ED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873888"/>
    <w:multiLevelType w:val="multilevel"/>
    <w:tmpl w:val="E766E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897D50"/>
    <w:multiLevelType w:val="multilevel"/>
    <w:tmpl w:val="5240E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BF6A7B"/>
    <w:multiLevelType w:val="multilevel"/>
    <w:tmpl w:val="7D6C3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305200"/>
    <w:multiLevelType w:val="multilevel"/>
    <w:tmpl w:val="3954A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E424B4"/>
    <w:multiLevelType w:val="multilevel"/>
    <w:tmpl w:val="8E2E0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932346"/>
    <w:multiLevelType w:val="multilevel"/>
    <w:tmpl w:val="BEDEE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5A1DFD"/>
    <w:multiLevelType w:val="multilevel"/>
    <w:tmpl w:val="6358A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16D3AFA"/>
    <w:multiLevelType w:val="multilevel"/>
    <w:tmpl w:val="85D6C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90E52CA"/>
    <w:multiLevelType w:val="multilevel"/>
    <w:tmpl w:val="CF687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E606CB0"/>
    <w:multiLevelType w:val="multilevel"/>
    <w:tmpl w:val="AF8A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1"/>
  </w:num>
  <w:num w:numId="3">
    <w:abstractNumId w:val="18"/>
  </w:num>
  <w:num w:numId="4">
    <w:abstractNumId w:val="7"/>
  </w:num>
  <w:num w:numId="5">
    <w:abstractNumId w:val="0"/>
  </w:num>
  <w:num w:numId="6">
    <w:abstractNumId w:val="5"/>
  </w:num>
  <w:num w:numId="7">
    <w:abstractNumId w:val="14"/>
  </w:num>
  <w:num w:numId="8">
    <w:abstractNumId w:val="22"/>
  </w:num>
  <w:num w:numId="9">
    <w:abstractNumId w:val="19"/>
  </w:num>
  <w:num w:numId="10">
    <w:abstractNumId w:val="8"/>
  </w:num>
  <w:num w:numId="11">
    <w:abstractNumId w:val="1"/>
  </w:num>
  <w:num w:numId="12">
    <w:abstractNumId w:val="12"/>
  </w:num>
  <w:num w:numId="13">
    <w:abstractNumId w:val="2"/>
  </w:num>
  <w:num w:numId="14">
    <w:abstractNumId w:val="24"/>
  </w:num>
  <w:num w:numId="15">
    <w:abstractNumId w:val="13"/>
  </w:num>
  <w:num w:numId="16">
    <w:abstractNumId w:val="6"/>
  </w:num>
  <w:num w:numId="17">
    <w:abstractNumId w:val="16"/>
  </w:num>
  <w:num w:numId="18">
    <w:abstractNumId w:val="3"/>
  </w:num>
  <w:num w:numId="19">
    <w:abstractNumId w:val="15"/>
  </w:num>
  <w:num w:numId="20">
    <w:abstractNumId w:val="4"/>
  </w:num>
  <w:num w:numId="21">
    <w:abstractNumId w:val="20"/>
  </w:num>
  <w:num w:numId="22">
    <w:abstractNumId w:val="17"/>
  </w:num>
  <w:num w:numId="23">
    <w:abstractNumId w:val="11"/>
  </w:num>
  <w:num w:numId="24">
    <w:abstractNumId w:val="9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CCD"/>
    <w:rsid w:val="008C6CF0"/>
    <w:rsid w:val="00CA14AC"/>
    <w:rsid w:val="00CF5CCD"/>
    <w:rsid w:val="00E0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F5C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F5CC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CF5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F5CCD"/>
    <w:rPr>
      <w:color w:val="0000FF"/>
      <w:u w:val="single"/>
    </w:rPr>
  </w:style>
  <w:style w:type="character" w:customStyle="1" w:styleId="rule-primjer">
    <w:name w:val="rule-primjer"/>
    <w:basedOn w:val="Standardnpsmoodstavce"/>
    <w:rsid w:val="00CF5CCD"/>
  </w:style>
  <w:style w:type="character" w:customStyle="1" w:styleId="rule-annotation">
    <w:name w:val="rule-annotation"/>
    <w:basedOn w:val="Standardnpsmoodstavce"/>
    <w:rsid w:val="00CF5C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F5C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F5CC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CF5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F5CCD"/>
    <w:rPr>
      <w:color w:val="0000FF"/>
      <w:u w:val="single"/>
    </w:rPr>
  </w:style>
  <w:style w:type="character" w:customStyle="1" w:styleId="rule-primjer">
    <w:name w:val="rule-primjer"/>
    <w:basedOn w:val="Standardnpsmoodstavce"/>
    <w:rsid w:val="00CF5CCD"/>
  </w:style>
  <w:style w:type="character" w:customStyle="1" w:styleId="rule-annotation">
    <w:name w:val="rule-annotation"/>
    <w:basedOn w:val="Standardnpsmoodstavce"/>
    <w:rsid w:val="00CF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9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0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52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8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pis.hr/" TargetMode="External"/><Relationship Id="rId13" Type="http://schemas.openxmlformats.org/officeDocument/2006/relationships/hyperlink" Target="http://pravopis.hr/ajax/rules-meta.php?type=S&amp;marker=50&amp;category=46" TargetMode="External"/><Relationship Id="rId18" Type="http://schemas.openxmlformats.org/officeDocument/2006/relationships/hyperlink" Target="http://pravopis.hr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pravopis.hr/" TargetMode="External"/><Relationship Id="rId7" Type="http://schemas.openxmlformats.org/officeDocument/2006/relationships/hyperlink" Target="http://pravopis.hr/" TargetMode="External"/><Relationship Id="rId12" Type="http://schemas.openxmlformats.org/officeDocument/2006/relationships/hyperlink" Target="http://pravopis.hr/" TargetMode="External"/><Relationship Id="rId17" Type="http://schemas.openxmlformats.org/officeDocument/2006/relationships/hyperlink" Target="http://pravopis.hr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pravopis.hr/" TargetMode="External"/><Relationship Id="rId20" Type="http://schemas.openxmlformats.org/officeDocument/2006/relationships/hyperlink" Target="http://pravopis.hr/ajax/rules-meta.php?type=S&amp;marker=34&amp;category=4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pis.hr/" TargetMode="External"/><Relationship Id="rId11" Type="http://schemas.openxmlformats.org/officeDocument/2006/relationships/hyperlink" Target="http://pravopis.hr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pravopis.hr/ajax/rules-meta.php?type=O&amp;marker=28&amp;category=46" TargetMode="External"/><Relationship Id="rId23" Type="http://schemas.openxmlformats.org/officeDocument/2006/relationships/hyperlink" Target="http://pravopis.hr/" TargetMode="External"/><Relationship Id="rId10" Type="http://schemas.openxmlformats.org/officeDocument/2006/relationships/hyperlink" Target="http://pravopis.hr/" TargetMode="External"/><Relationship Id="rId19" Type="http://schemas.openxmlformats.org/officeDocument/2006/relationships/hyperlink" Target="http://pravopis.h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pis.hr/" TargetMode="External"/><Relationship Id="rId14" Type="http://schemas.openxmlformats.org/officeDocument/2006/relationships/hyperlink" Target="http://pravopis.hr/ajax/rules-meta.php?type=S&amp;marker=50&amp;category=46" TargetMode="External"/><Relationship Id="rId22" Type="http://schemas.openxmlformats.org/officeDocument/2006/relationships/hyperlink" Target="http://pravopis.hr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1977</Words>
  <Characters>11665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Aldina Logara</dc:creator>
  <cp:lastModifiedBy>Aldina Logara</cp:lastModifiedBy>
  <cp:revision>2</cp:revision>
  <dcterms:created xsi:type="dcterms:W3CDTF">2016-09-08T14:48:00Z</dcterms:created>
  <dcterms:modified xsi:type="dcterms:W3CDTF">2016-09-08T14:48:00Z</dcterms:modified>
</cp:coreProperties>
</file>