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AA93" w14:textId="77777777" w:rsidR="003B4D23" w:rsidRPr="003B4D23" w:rsidRDefault="003B4D23" w:rsidP="003B4D23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color w:val="000000"/>
          <w:sz w:val="72"/>
          <w:szCs w:val="72"/>
          <w:lang w:eastAsia="cs-CZ"/>
        </w:rPr>
      </w:pPr>
      <w:proofErr w:type="spellStart"/>
      <w:r w:rsidRPr="003B4D23">
        <w:rPr>
          <w:rFonts w:ascii="Arial" w:eastAsia="Times New Roman" w:hAnsi="Arial" w:cs="Arial"/>
          <w:color w:val="000000"/>
          <w:sz w:val="72"/>
          <w:szCs w:val="72"/>
          <w:lang w:eastAsia="cs-CZ"/>
        </w:rPr>
        <w:t>Antrittsrede</w:t>
      </w:r>
      <w:proofErr w:type="spellEnd"/>
      <w:r w:rsidRPr="003B4D23">
        <w:rPr>
          <w:rFonts w:ascii="Arial" w:eastAsia="Times New Roman" w:hAnsi="Arial" w:cs="Arial"/>
          <w:color w:val="000000"/>
          <w:sz w:val="72"/>
          <w:szCs w:val="72"/>
          <w:lang w:eastAsia="cs-CZ"/>
        </w:rPr>
        <w:t xml:space="preserve"> Nelson Mandela </w:t>
      </w:r>
      <w:proofErr w:type="spellStart"/>
      <w:r w:rsidRPr="003B4D23">
        <w:rPr>
          <w:rFonts w:ascii="Arial" w:eastAsia="Times New Roman" w:hAnsi="Arial" w:cs="Arial"/>
          <w:color w:val="000000"/>
          <w:sz w:val="72"/>
          <w:szCs w:val="72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72"/>
          <w:szCs w:val="72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72"/>
          <w:szCs w:val="72"/>
          <w:lang w:eastAsia="cs-CZ"/>
        </w:rPr>
        <w:t>Präsident</w:t>
      </w:r>
      <w:proofErr w:type="spellEnd"/>
    </w:p>
    <w:p w14:paraId="244A7D68" w14:textId="77777777" w:rsidR="003B4D23" w:rsidRPr="003B4D23" w:rsidRDefault="003B4D23" w:rsidP="003B4D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aps/>
          <w:color w:val="000000"/>
          <w:lang w:eastAsia="cs-CZ"/>
        </w:rPr>
      </w:pPr>
      <w:hyperlink r:id="rId5" w:history="1">
        <w:r w:rsidRPr="003B4D23">
          <w:rPr>
            <w:rFonts w:ascii="Arial" w:eastAsia="Times New Roman" w:hAnsi="Arial" w:cs="Arial"/>
            <w:caps/>
            <w:color w:val="908F8F"/>
            <w:sz w:val="20"/>
            <w:szCs w:val="20"/>
            <w:u w:val="single"/>
            <w:lang w:eastAsia="cs-CZ"/>
          </w:rPr>
          <w:t>MAIN MENU</w:t>
        </w:r>
      </w:hyperlink>
      <w:r w:rsidRPr="003B4D23">
        <w:rPr>
          <w:rFonts w:ascii="Arial" w:eastAsia="Times New Roman" w:hAnsi="Arial" w:cs="Arial"/>
          <w:caps/>
          <w:color w:val="000000"/>
          <w:lang w:eastAsia="cs-CZ"/>
        </w:rPr>
        <w:t> | </w:t>
      </w:r>
      <w:hyperlink r:id="rId6" w:history="1">
        <w:r w:rsidRPr="003B4D23">
          <w:rPr>
            <w:rFonts w:ascii="Arial" w:eastAsia="Times New Roman" w:hAnsi="Arial" w:cs="Arial"/>
            <w:caps/>
            <w:color w:val="908F8F"/>
            <w:sz w:val="20"/>
            <w:szCs w:val="20"/>
            <w:u w:val="single"/>
            <w:lang w:eastAsia="cs-CZ"/>
          </w:rPr>
          <w:t>REDE</w:t>
        </w:r>
      </w:hyperlink>
      <w:r w:rsidRPr="003B4D23">
        <w:rPr>
          <w:rFonts w:ascii="Arial" w:eastAsia="Times New Roman" w:hAnsi="Arial" w:cs="Arial"/>
          <w:caps/>
          <w:color w:val="000000"/>
          <w:lang w:eastAsia="cs-CZ"/>
        </w:rPr>
        <w:t> | </w:t>
      </w:r>
      <w:hyperlink r:id="rId7" w:history="1">
        <w:r w:rsidRPr="003B4D23">
          <w:rPr>
            <w:rFonts w:ascii="Arial" w:eastAsia="Times New Roman" w:hAnsi="Arial" w:cs="Arial"/>
            <w:caps/>
            <w:color w:val="908F8F"/>
            <w:sz w:val="20"/>
            <w:szCs w:val="20"/>
            <w:u w:val="single"/>
            <w:lang w:eastAsia="cs-CZ"/>
          </w:rPr>
          <w:t>BERÜHMTE REDEN</w:t>
        </w:r>
      </w:hyperlink>
    </w:p>
    <w:p w14:paraId="58B9B481" w14:textId="77777777" w:rsidR="003B4D23" w:rsidRPr="003B4D23" w:rsidRDefault="003B4D23" w:rsidP="003B4D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Die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Antrittrede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von Nelson Mandela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Präsident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Südafrika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am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10.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Mai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1994 -</w:t>
      </w:r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 xml:space="preserve">Mandela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war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davor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27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Jahre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in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Haft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gewesen</w:t>
      </w:r>
      <w:proofErr w:type="spellEnd"/>
      <w:r w:rsidRPr="003B4D2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</w:t>
      </w:r>
    </w:p>
    <w:p w14:paraId="674E9BC4" w14:textId="77777777" w:rsidR="003B4D23" w:rsidRPr="003B4D23" w:rsidRDefault="003B4D23" w:rsidP="003B4D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Majestäten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Hoheiten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verehrte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Gäste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Mitstreiter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0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Freunde</w:t>
      </w:r>
      <w:commentRangeEnd w:id="0"/>
      <w:proofErr w:type="spellEnd"/>
      <w:r>
        <w:rPr>
          <w:rStyle w:val="Odkaznakoment"/>
        </w:rPr>
        <w:commentReference w:id="0"/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!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Heute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verleihen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durch </w:t>
      </w:r>
      <w:commentRangeStart w:id="1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ihre</w:t>
      </w:r>
      <w:commentRangeEnd w:id="1"/>
      <w:proofErr w:type="spellEnd"/>
      <w:r>
        <w:rPr>
          <w:rStyle w:val="Odkaznakoment"/>
        </w:rPr>
        <w:commentReference w:id="1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Anwesenheit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durch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ihre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Feiern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anderen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Teilen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Landes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neugeborenen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2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Freiheit</w:t>
      </w:r>
      <w:commentRangeEnd w:id="2"/>
      <w:proofErr w:type="spellEnd"/>
      <w:r>
        <w:rPr>
          <w:rStyle w:val="Odkaznakoment"/>
        </w:rPr>
        <w:commentReference w:id="2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Glanz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Hoffnung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Erfahrung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außergewöhnlichen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Start w:id="3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menschlichen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Unheils</w:t>
      </w:r>
      <w:commentRangeEnd w:id="3"/>
      <w:proofErr w:type="spellEnd"/>
      <w:r>
        <w:rPr>
          <w:rStyle w:val="Odkaznakoment"/>
        </w:rPr>
        <w:commentReference w:id="3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viel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lange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andauerte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eine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Gesellschaft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geboren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4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werden</w:t>
      </w:r>
      <w:commentRangeEnd w:id="4"/>
      <w:proofErr w:type="spellEnd"/>
      <w:r>
        <w:rPr>
          <w:rStyle w:val="Odkaznakoment"/>
        </w:rPr>
        <w:commentReference w:id="4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auf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gesamte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Menschheit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stolz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kann.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tägliches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Handeln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gewöhnliche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Südafrikaner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südafrikanische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Realität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schaffen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Glauben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Menschheit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Gerechtigkeit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Start w:id="5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Vertrauen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End w:id="5"/>
      <w:r w:rsidR="00103600">
        <w:rPr>
          <w:rStyle w:val="Odkaznakoment"/>
        </w:rPr>
        <w:commentReference w:id="5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Ehrenhaftigkeit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menschlichen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Seele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stärkt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Hoffnungen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auf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ruhmreiches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Leben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6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stützt</w:t>
      </w:r>
      <w:commentRangeEnd w:id="6"/>
      <w:proofErr w:type="spellEnd"/>
      <w:r w:rsidR="00103600">
        <w:rPr>
          <w:rStyle w:val="Odkaznakoment"/>
        </w:rPr>
        <w:commentReference w:id="6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schulden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sowohl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selbst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Völkern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heute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hier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so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zahlreich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vertreten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zögere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meinen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Landsleuten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sagen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jeder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so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mit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dem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Boden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dieses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schönen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Landes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verbunden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ist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berühmten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Jacaranda-Bäume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Pretorias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Mimosen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der </w:t>
      </w:r>
      <w:commentRangeStart w:id="7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Steppe</w:t>
      </w:r>
      <w:commentRangeEnd w:id="7"/>
      <w:proofErr w:type="spellEnd"/>
      <w:r w:rsidR="00103600">
        <w:rPr>
          <w:rStyle w:val="Odkaznakoment"/>
        </w:rPr>
        <w:commentReference w:id="7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Jedes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wenn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Boden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Landes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berührt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empfinden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Gefühl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persönlichen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Erneuerung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Die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nationale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Stimmung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wechselt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mit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dem </w:t>
      </w:r>
      <w:commentRangeStart w:id="8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Wechsel</w:t>
      </w:r>
      <w:commentRangeEnd w:id="8"/>
      <w:proofErr w:type="spellEnd"/>
      <w:r w:rsidR="00103600">
        <w:rPr>
          <w:rStyle w:val="Odkaznakoment"/>
        </w:rPr>
        <w:commentReference w:id="8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Jahreszeiten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werden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Gefühl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Freude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Ausgelassenheit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bewegt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wenn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Gras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grün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wird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Blumen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9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blühen</w:t>
      </w:r>
      <w:commentRangeEnd w:id="9"/>
      <w:proofErr w:type="spellEnd"/>
      <w:r w:rsidR="00103600">
        <w:rPr>
          <w:rStyle w:val="Odkaznakoment"/>
        </w:rPr>
        <w:commentReference w:id="9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geistige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physische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Start w:id="10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dieser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Heimat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diesem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Homeland</w:t>
      </w:r>
      <w:commentRangeEnd w:id="10"/>
      <w:proofErr w:type="spellEnd"/>
      <w:r w:rsidR="00103600">
        <w:rPr>
          <w:rStyle w:val="Odkaznakoment"/>
        </w:rPr>
        <w:commentReference w:id="10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verbindet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erklärt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Tiefe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Schmerzes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Herzen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trugen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unser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Land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sahen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einem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schrecklichen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Konflikt </w:t>
      </w:r>
      <w:commentRangeStart w:id="11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spaltete</w:t>
      </w:r>
      <w:commentRangeEnd w:id="11"/>
      <w:proofErr w:type="spellEnd"/>
      <w:r w:rsidR="00103600">
        <w:rPr>
          <w:rStyle w:val="Odkaznakoment"/>
        </w:rPr>
        <w:commentReference w:id="11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commentRangeStart w:id="12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sahen</w:t>
      </w:r>
      <w:commentRangeEnd w:id="12"/>
      <w:proofErr w:type="spellEnd"/>
      <w:r w:rsidR="00103600">
        <w:rPr>
          <w:rStyle w:val="Odkaznakoment"/>
        </w:rPr>
        <w:commentReference w:id="12"/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,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es von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Völkern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Start w:id="13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verachtet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ausgestoßen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isoliert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End w:id="13"/>
      <w:r w:rsidR="00103600">
        <w:rPr>
          <w:rStyle w:val="Odkaznakoment"/>
        </w:rPr>
        <w:commentReference w:id="13"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wurde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eben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weil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es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universelle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Ausgangspunkt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verderblichen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Ideologie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Praxis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Rassismus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rassistischen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Unterdrückung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geworden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war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Wenn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Boden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Landes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berührt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empfinden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Gefühl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Erneuerung</w:t>
      </w:r>
      <w:proofErr w:type="spellEnd"/>
    </w:p>
    <w:p w14:paraId="4DBAA56A" w14:textId="77777777" w:rsidR="003B4D23" w:rsidRPr="003B4D23" w:rsidRDefault="003B4D23" w:rsidP="003B4D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0C68ACFA" w14:textId="77777777" w:rsidR="003B4D23" w:rsidRPr="003B4D23" w:rsidRDefault="003B4D23" w:rsidP="003B4D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Volk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von </w:t>
      </w:r>
      <w:commentRangeStart w:id="14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Südafrika</w:t>
      </w:r>
      <w:commentRangeEnd w:id="14"/>
      <w:proofErr w:type="spellEnd"/>
      <w:r w:rsidR="00103600">
        <w:rPr>
          <w:rStyle w:val="Odkaznakoment"/>
        </w:rPr>
        <w:commentReference w:id="14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fühlen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erfüllt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weil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Menschheit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zurück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in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ihren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Schoß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15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genommen</w:t>
      </w:r>
      <w:commentRangeEnd w:id="15"/>
      <w:proofErr w:type="spellEnd"/>
      <w:r w:rsidR="00103600">
        <w:rPr>
          <w:rStyle w:val="Odkaznakoment"/>
        </w:rPr>
        <w:commentReference w:id="15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weil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langer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Ausgestoßene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waren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heute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seltene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Ehre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empfinden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auf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eigenen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Boden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Gastgeber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Nationen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Welt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16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sein</w:t>
      </w:r>
      <w:commentRangeEnd w:id="16"/>
      <w:proofErr w:type="spellEnd"/>
      <w:r w:rsidR="00103600">
        <w:rPr>
          <w:rStyle w:val="Odkaznakoment"/>
        </w:rPr>
        <w:commentReference w:id="16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danken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verehrten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internationalen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Gästen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gekommen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um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dem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Volk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Landes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von dem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Besitz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nehmen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schließlich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gemeinsamer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Sieg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Gerechtigkeit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Frieden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menschliche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Würde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zuversichtlich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weiterhin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werden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wenn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Herausforderungen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Errichtung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Frieden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Wohlstand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einer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sexistischen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rassistischen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Gesellschaft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einer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Gesellschaft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der </w:t>
      </w:r>
      <w:commentRangeStart w:id="17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Demokratie</w:t>
      </w:r>
      <w:commentRangeEnd w:id="17"/>
      <w:proofErr w:type="spellEnd"/>
      <w:r w:rsidR="00103600">
        <w:rPr>
          <w:rStyle w:val="Odkaznakoment"/>
        </w:rPr>
        <w:commentReference w:id="17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angehen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commentRangeStart w:id="18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Wir</w:t>
      </w:r>
      <w:commentRangeEnd w:id="18"/>
      <w:proofErr w:type="spellEnd"/>
      <w:r w:rsidR="008806EE">
        <w:rPr>
          <w:rStyle w:val="Odkaznakoment"/>
        </w:rPr>
        <w:commentReference w:id="18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schätzen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sehr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hoch,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Masse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Volkes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politischen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religiösen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Frauen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Jugend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Wirtschaftsvertreter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traditionellen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anderen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Führer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gespielt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um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eine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solche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Lösung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herbeizuführen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zuletzt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gilt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meine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zweiten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Stellvertreter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ehrenwerten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Frederik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Willem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Klerk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wollen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allen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Dienstgraden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Sicherheitskräfte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wichtige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Mission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danken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bei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Sicherung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ersten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demokratischen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Wahlen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Übergangs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Demokratie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blutrünstigen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Kräften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immer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wollen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übernommen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Die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Heilung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Wunden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gekommen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Augenblick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gekommen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Kluft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trennt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überbrücken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Die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Aufbaus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da.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geschafft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letzten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Schritte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Richtung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Freiheit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unter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vergleichsweise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friedlichen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Bedingungen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tun.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verpflichten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Herstellung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umfassenden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gerechten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dauernden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Friedens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(...)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ihrer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Verpflichtung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gegenüber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Erneuerung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Landes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Interimsregierung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Nationalen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besonders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dringende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Angelegenheit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Frage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Amnestie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verschiedene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Gruppen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Volkes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Haft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lösen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Lasst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wissen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Körper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Geist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19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Seele</w:t>
      </w:r>
      <w:commentRangeEnd w:id="19"/>
      <w:proofErr w:type="spellEnd"/>
      <w:r w:rsidR="008806EE">
        <w:rPr>
          <w:rStyle w:val="Odkaznakoment"/>
        </w:rPr>
        <w:commentReference w:id="19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befreit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worden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um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verwirklichen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widmen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allen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Helden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Heldinnen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diesem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Land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dem Rest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auf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viele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Opfer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gebracht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ihr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Leben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gegeben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so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frei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können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Ihre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Träume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Wirklichkeit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geworden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Die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Freiheit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ihr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Verdienst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sowohl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beschämt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erhoben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durch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Ehre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Privileg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Volk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Südafrika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zuteil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werden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lassen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erste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Präsident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geeinten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demokratischen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rassistischen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nicht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sexistischen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Südafrika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Land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dem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Tal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Dunkelheit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führen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erkennen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trotzdem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keinen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einfachen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Freiheit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gibt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wissen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sehr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gut,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niemand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handelnd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Erfolg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kann.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Deshalb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müssen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gemeinsam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geeintes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Volk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handeln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nationale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Versöhnung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Aufbau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Nation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Geburt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20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einer</w:t>
      </w:r>
      <w:commentRangeEnd w:id="20"/>
      <w:proofErr w:type="spellEnd"/>
      <w:r w:rsidR="008806EE">
        <w:rPr>
          <w:rStyle w:val="Odkaznakoment"/>
        </w:rPr>
        <w:commentReference w:id="20"/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neuen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Welt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commentRangeStart w:id="21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Es</w:t>
      </w:r>
      <w:commentRangeEnd w:id="21"/>
      <w:r w:rsidR="008806EE">
        <w:rPr>
          <w:rStyle w:val="Odkaznakoment"/>
        </w:rPr>
        <w:commentReference w:id="21"/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soll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Gerechtigkeit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Es soll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Frieden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geben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Es soll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Start w:id="22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Arbeit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Brot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Wasser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Salz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End w:id="22"/>
      <w:r w:rsidR="008806EE">
        <w:rPr>
          <w:rStyle w:val="Odkaznakoment"/>
        </w:rPr>
        <w:commentReference w:id="22"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für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23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geben</w:t>
      </w:r>
      <w:commentRangeEnd w:id="23"/>
      <w:proofErr w:type="spellEnd"/>
      <w:r w:rsidR="008806EE">
        <w:rPr>
          <w:rStyle w:val="Odkaznakoment"/>
        </w:rPr>
        <w:commentReference w:id="23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Lasst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wissen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Körper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Geist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Seele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befreit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worden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um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sich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verwirklichen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commentRangeStart w:id="24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Niemals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niemals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niemals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End w:id="24"/>
      <w:r w:rsidR="008806EE">
        <w:rPr>
          <w:rStyle w:val="Odkaznakoment"/>
        </w:rPr>
        <w:commentReference w:id="24"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darf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wieder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geschehen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dass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dieses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schöne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Land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Unterdrückung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durch den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anderen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erfährt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Erniedrigung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erleidet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Halunke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der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Welt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Die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Sonne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möge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nie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25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untergehen</w:t>
      </w:r>
      <w:commentRangeEnd w:id="25"/>
      <w:proofErr w:type="spellEnd"/>
      <w:r w:rsidR="00A34E21">
        <w:rPr>
          <w:rStyle w:val="Odkaznakoment"/>
        </w:rPr>
        <w:commentReference w:id="25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über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einer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so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ruhmreichen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menschlichen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26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Errungenschaft</w:t>
      </w:r>
      <w:commentRangeEnd w:id="26"/>
      <w:proofErr w:type="spellEnd"/>
      <w:r w:rsidR="00A34E21">
        <w:rPr>
          <w:rStyle w:val="Odkaznakoment"/>
        </w:rPr>
        <w:commentReference w:id="26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Lasst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Freiheit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commentRangeStart w:id="27"/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regieren</w:t>
      </w:r>
      <w:commentRangeEnd w:id="27"/>
      <w:proofErr w:type="spellEnd"/>
      <w:r w:rsidR="008806EE">
        <w:rPr>
          <w:rStyle w:val="Odkaznakoment"/>
        </w:rPr>
        <w:commentReference w:id="27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Gott </w:t>
      </w:r>
      <w:proofErr w:type="spellStart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segne</w:t>
      </w:r>
      <w:proofErr w:type="spellEnd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commentRangeStart w:id="28"/>
      <w:r w:rsidRPr="003B4D2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Afrika</w:t>
      </w:r>
      <w:commentRangeEnd w:id="28"/>
      <w:r w:rsidR="008806EE">
        <w:rPr>
          <w:rStyle w:val="Odkaznakoment"/>
        </w:rPr>
        <w:commentReference w:id="28"/>
      </w:r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bookmarkStart w:id="29" w:name="_GoBack"/>
      <w:bookmarkEnd w:id="29"/>
      <w:r w:rsidRPr="003B4D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14:paraId="26C0A1A7" w14:textId="77777777" w:rsidR="00AC2170" w:rsidRDefault="00AC2170"/>
    <w:sectPr w:rsidR="00AC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hannes Benjamin Köck" w:date="2019-03-06T18:57:00Z" w:initials="JBK">
    <w:p w14:paraId="4A55DEED" w14:textId="77777777" w:rsidR="003B4D23" w:rsidRDefault="003B4D23">
      <w:pPr>
        <w:pStyle w:val="Textkomente"/>
      </w:pPr>
      <w:r>
        <w:rPr>
          <w:rStyle w:val="Odkaznakoment"/>
        </w:rPr>
        <w:annotationRef/>
      </w:r>
      <w:r>
        <w:t>Antiklimax</w:t>
      </w:r>
    </w:p>
  </w:comment>
  <w:comment w:id="1" w:author="Johannes Benjamin Köck" w:date="2019-03-06T18:57:00Z" w:initials="JBK">
    <w:p w14:paraId="5B561937" w14:textId="77777777" w:rsidR="003B4D23" w:rsidRDefault="003B4D23">
      <w:pPr>
        <w:pStyle w:val="Textkomente"/>
      </w:pPr>
      <w:r>
        <w:rPr>
          <w:rStyle w:val="Odkaznakoment"/>
        </w:rPr>
        <w:annotationRef/>
      </w:r>
      <w:proofErr w:type="spellStart"/>
      <w:r>
        <w:t>Epanalepse</w:t>
      </w:r>
      <w:proofErr w:type="spellEnd"/>
    </w:p>
  </w:comment>
  <w:comment w:id="2" w:author="Johannes Benjamin Köck" w:date="2019-03-06T18:59:00Z" w:initials="JBK">
    <w:p w14:paraId="11123B22" w14:textId="77777777" w:rsidR="003B4D23" w:rsidRDefault="003B4D23">
      <w:pPr>
        <w:pStyle w:val="Textkomente"/>
      </w:pPr>
      <w:r>
        <w:rPr>
          <w:rStyle w:val="Odkaznakoment"/>
        </w:rPr>
        <w:annotationRef/>
      </w:r>
      <w:proofErr w:type="spellStart"/>
      <w:r>
        <w:t>Personifikation</w:t>
      </w:r>
      <w:proofErr w:type="spellEnd"/>
    </w:p>
  </w:comment>
  <w:comment w:id="3" w:author="Johannes Benjamin Köck" w:date="2019-03-06T19:00:00Z" w:initials="JBK">
    <w:p w14:paraId="03734D44" w14:textId="77777777" w:rsidR="003B4D23" w:rsidRDefault="003B4D23">
      <w:pPr>
        <w:pStyle w:val="Textkomente"/>
      </w:pPr>
      <w:r>
        <w:rPr>
          <w:rStyle w:val="Odkaznakoment"/>
        </w:rPr>
        <w:annotationRef/>
      </w:r>
      <w:proofErr w:type="spellStart"/>
      <w:r>
        <w:t>Euphemismus</w:t>
      </w:r>
      <w:proofErr w:type="spellEnd"/>
    </w:p>
  </w:comment>
  <w:comment w:id="4" w:author="Johannes Benjamin Köck" w:date="2019-03-06T19:00:00Z" w:initials="JBK">
    <w:p w14:paraId="7967C8DF" w14:textId="77777777" w:rsidR="003B4D23" w:rsidRDefault="003B4D23">
      <w:pPr>
        <w:pStyle w:val="Textkomente"/>
      </w:pPr>
      <w:r>
        <w:rPr>
          <w:rStyle w:val="Odkaznakoment"/>
        </w:rPr>
        <w:annotationRef/>
      </w:r>
      <w:proofErr w:type="spellStart"/>
      <w:r>
        <w:t>Personifikation</w:t>
      </w:r>
      <w:proofErr w:type="spellEnd"/>
    </w:p>
  </w:comment>
  <w:comment w:id="5" w:author="Johannes Benjamin Köck" w:date="2019-03-06T19:01:00Z" w:initials="JBK">
    <w:p w14:paraId="1D92026F" w14:textId="77777777" w:rsidR="00103600" w:rsidRDefault="00103600">
      <w:pPr>
        <w:pStyle w:val="Textkomente"/>
      </w:pPr>
      <w:r>
        <w:rPr>
          <w:rStyle w:val="Odkaznakoment"/>
        </w:rPr>
        <w:annotationRef/>
      </w:r>
      <w:proofErr w:type="spellStart"/>
      <w:r>
        <w:t>Personifikation</w:t>
      </w:r>
      <w:proofErr w:type="spellEnd"/>
    </w:p>
  </w:comment>
  <w:comment w:id="6" w:author="Johannes Benjamin Köck" w:date="2019-03-06T19:02:00Z" w:initials="JBK">
    <w:p w14:paraId="057413B3" w14:textId="77777777" w:rsidR="00103600" w:rsidRDefault="00103600">
      <w:pPr>
        <w:pStyle w:val="Textkomente"/>
      </w:pPr>
      <w:r>
        <w:rPr>
          <w:rStyle w:val="Odkaznakoment"/>
        </w:rPr>
        <w:annotationRef/>
      </w:r>
      <w:proofErr w:type="spellStart"/>
      <w:r>
        <w:t>Epitheton</w:t>
      </w:r>
      <w:proofErr w:type="spellEnd"/>
    </w:p>
  </w:comment>
  <w:comment w:id="7" w:author="Johannes Benjamin Köck" w:date="2019-03-06T19:03:00Z" w:initials="JBK">
    <w:p w14:paraId="5124766B" w14:textId="77777777" w:rsidR="00103600" w:rsidRDefault="00103600">
      <w:pPr>
        <w:pStyle w:val="Textkomente"/>
      </w:pPr>
      <w:r>
        <w:rPr>
          <w:rStyle w:val="Odkaznakoment"/>
        </w:rPr>
        <w:annotationRef/>
      </w:r>
      <w:proofErr w:type="spellStart"/>
      <w:r>
        <w:t>Vergleich</w:t>
      </w:r>
      <w:proofErr w:type="spellEnd"/>
    </w:p>
  </w:comment>
  <w:comment w:id="8" w:author="Johannes Benjamin Köck" w:date="2019-03-06T19:04:00Z" w:initials="JBK">
    <w:p w14:paraId="7EDFD024" w14:textId="77777777" w:rsidR="00103600" w:rsidRDefault="00103600">
      <w:pPr>
        <w:pStyle w:val="Textkomente"/>
      </w:pPr>
      <w:r>
        <w:rPr>
          <w:rStyle w:val="Odkaznakoment"/>
        </w:rPr>
        <w:annotationRef/>
      </w:r>
      <w:r>
        <w:t xml:space="preserve">Figura </w:t>
      </w:r>
      <w:proofErr w:type="spellStart"/>
      <w:r>
        <w:t>etymologica</w:t>
      </w:r>
      <w:proofErr w:type="spellEnd"/>
    </w:p>
  </w:comment>
  <w:comment w:id="9" w:author="Johannes Benjamin Köck" w:date="2019-03-06T19:04:00Z" w:initials="JBK">
    <w:p w14:paraId="6B40FD25" w14:textId="77777777" w:rsidR="00103600" w:rsidRDefault="00103600">
      <w:pPr>
        <w:pStyle w:val="Textkomente"/>
      </w:pPr>
      <w:r>
        <w:rPr>
          <w:rStyle w:val="Odkaznakoment"/>
        </w:rPr>
        <w:annotationRef/>
      </w:r>
      <w:r>
        <w:t xml:space="preserve">Pleonasmus, </w:t>
      </w:r>
      <w:proofErr w:type="spellStart"/>
      <w:r>
        <w:t>Alliteration</w:t>
      </w:r>
      <w:proofErr w:type="spellEnd"/>
      <w:r>
        <w:t xml:space="preserve">, </w:t>
      </w:r>
      <w:proofErr w:type="spellStart"/>
      <w:r>
        <w:t>Metapher</w:t>
      </w:r>
      <w:proofErr w:type="spellEnd"/>
    </w:p>
  </w:comment>
  <w:comment w:id="10" w:author="Johannes Benjamin Köck" w:date="2019-03-06T19:06:00Z" w:initials="JBK">
    <w:p w14:paraId="373C6F40" w14:textId="77777777" w:rsidR="00103600" w:rsidRDefault="00103600">
      <w:pPr>
        <w:pStyle w:val="Textkomente"/>
      </w:pPr>
      <w:r>
        <w:rPr>
          <w:rStyle w:val="Odkaznakoment"/>
        </w:rPr>
        <w:annotationRef/>
      </w:r>
      <w:proofErr w:type="spellStart"/>
      <w:r>
        <w:t>Synonyme</w:t>
      </w:r>
      <w:proofErr w:type="spellEnd"/>
    </w:p>
  </w:comment>
  <w:comment w:id="11" w:author="Johannes Benjamin Köck" w:date="2019-03-06T19:07:00Z" w:initials="JBK">
    <w:p w14:paraId="2484B900" w14:textId="77777777" w:rsidR="00103600" w:rsidRDefault="00103600">
      <w:pPr>
        <w:pStyle w:val="Textkomente"/>
      </w:pPr>
      <w:r>
        <w:rPr>
          <w:rStyle w:val="Odkaznakoment"/>
        </w:rPr>
        <w:annotationRef/>
      </w:r>
      <w:proofErr w:type="spellStart"/>
      <w:r>
        <w:t>Metapher</w:t>
      </w:r>
      <w:proofErr w:type="spellEnd"/>
    </w:p>
  </w:comment>
  <w:comment w:id="12" w:author="Johannes Benjamin Köck" w:date="2019-03-06T19:08:00Z" w:initials="JBK">
    <w:p w14:paraId="12BA0B2C" w14:textId="77777777" w:rsidR="00103600" w:rsidRDefault="00103600">
      <w:pPr>
        <w:pStyle w:val="Textkomente"/>
      </w:pPr>
      <w:r>
        <w:rPr>
          <w:rStyle w:val="Odkaznakoment"/>
        </w:rPr>
        <w:annotationRef/>
      </w:r>
      <w:proofErr w:type="spellStart"/>
      <w:r>
        <w:t>Anapher</w:t>
      </w:r>
      <w:proofErr w:type="spellEnd"/>
    </w:p>
  </w:comment>
  <w:comment w:id="13" w:author="Johannes Benjamin Köck" w:date="2019-03-06T19:07:00Z" w:initials="JBK">
    <w:p w14:paraId="064B461E" w14:textId="77777777" w:rsidR="00103600" w:rsidRDefault="00103600">
      <w:pPr>
        <w:pStyle w:val="Textkomente"/>
      </w:pPr>
      <w:r>
        <w:rPr>
          <w:rStyle w:val="Odkaznakoment"/>
        </w:rPr>
        <w:annotationRef/>
      </w:r>
      <w:r>
        <w:t>Klimax</w:t>
      </w:r>
    </w:p>
  </w:comment>
  <w:comment w:id="14" w:author="Johannes Benjamin Köck" w:date="2019-03-06T19:08:00Z" w:initials="JBK">
    <w:p w14:paraId="10CDAA0B" w14:textId="77777777" w:rsidR="00103600" w:rsidRDefault="00103600">
      <w:pPr>
        <w:pStyle w:val="Textkomente"/>
      </w:pPr>
      <w:r>
        <w:rPr>
          <w:rStyle w:val="Odkaznakoment"/>
        </w:rPr>
        <w:annotationRef/>
      </w:r>
      <w:r>
        <w:t>Parenthese</w:t>
      </w:r>
    </w:p>
  </w:comment>
  <w:comment w:id="15" w:author="Johannes Benjamin Köck" w:date="2019-03-06T19:09:00Z" w:initials="JBK">
    <w:p w14:paraId="3D0123DD" w14:textId="77777777" w:rsidR="00103600" w:rsidRDefault="00103600">
      <w:pPr>
        <w:pStyle w:val="Textkomente"/>
      </w:pPr>
      <w:r>
        <w:rPr>
          <w:rStyle w:val="Odkaznakoment"/>
        </w:rPr>
        <w:annotationRef/>
      </w:r>
      <w:proofErr w:type="spellStart"/>
      <w:r>
        <w:t>Metapher</w:t>
      </w:r>
      <w:proofErr w:type="spellEnd"/>
    </w:p>
  </w:comment>
  <w:comment w:id="16" w:author="Johannes Benjamin Köck" w:date="2019-03-06T19:09:00Z" w:initials="JBK">
    <w:p w14:paraId="6FC9B424" w14:textId="77777777" w:rsidR="00103600" w:rsidRDefault="00103600">
      <w:pPr>
        <w:pStyle w:val="Textkomente"/>
      </w:pPr>
      <w:r>
        <w:rPr>
          <w:rStyle w:val="Odkaznakoment"/>
        </w:rPr>
        <w:annotationRef/>
      </w:r>
      <w:r>
        <w:t>Metonymie</w:t>
      </w:r>
    </w:p>
  </w:comment>
  <w:comment w:id="17" w:author="Johannes Benjamin Köck" w:date="2019-03-06T19:10:00Z" w:initials="JBK">
    <w:p w14:paraId="2810C7A2" w14:textId="77777777" w:rsidR="00103600" w:rsidRDefault="00103600">
      <w:pPr>
        <w:pStyle w:val="Textkomente"/>
      </w:pPr>
      <w:r>
        <w:rPr>
          <w:rStyle w:val="Odkaznakoment"/>
        </w:rPr>
        <w:annotationRef/>
      </w:r>
      <w:r>
        <w:t>Klimax/Antiklimax</w:t>
      </w:r>
    </w:p>
  </w:comment>
  <w:comment w:id="18" w:author="Johannes Benjamin Köck" w:date="2019-03-06T19:15:00Z" w:initials="JBK">
    <w:p w14:paraId="26C763C0" w14:textId="77777777" w:rsidR="008806EE" w:rsidRDefault="008806EE">
      <w:pPr>
        <w:pStyle w:val="Textkomente"/>
      </w:pPr>
      <w:r>
        <w:rPr>
          <w:rStyle w:val="Odkaznakoment"/>
        </w:rPr>
        <w:annotationRef/>
      </w:r>
      <w:proofErr w:type="spellStart"/>
      <w:r>
        <w:t>Anapher</w:t>
      </w:r>
      <w:proofErr w:type="spellEnd"/>
    </w:p>
  </w:comment>
  <w:comment w:id="19" w:author="Johannes Benjamin Köck" w:date="2019-03-06T19:16:00Z" w:initials="JBK">
    <w:p w14:paraId="4A4A84AE" w14:textId="77777777" w:rsidR="008806EE" w:rsidRDefault="008806EE">
      <w:pPr>
        <w:pStyle w:val="Textkomente"/>
      </w:pPr>
      <w:r>
        <w:rPr>
          <w:rStyle w:val="Odkaznakoment"/>
        </w:rPr>
        <w:annotationRef/>
      </w:r>
      <w:proofErr w:type="spellStart"/>
      <w:r>
        <w:t>Klimax,Antiklimax</w:t>
      </w:r>
      <w:proofErr w:type="spellEnd"/>
    </w:p>
  </w:comment>
  <w:comment w:id="20" w:author="Johannes Benjamin Köck" w:date="2019-03-06T19:19:00Z" w:initials="JBK">
    <w:p w14:paraId="27D0EF70" w14:textId="77777777" w:rsidR="008806EE" w:rsidRDefault="008806EE">
      <w:pPr>
        <w:pStyle w:val="Textkomente"/>
      </w:pPr>
      <w:r>
        <w:rPr>
          <w:rStyle w:val="Odkaznakoment"/>
        </w:rPr>
        <w:annotationRef/>
      </w:r>
      <w:r>
        <w:t>Klimax</w:t>
      </w:r>
    </w:p>
  </w:comment>
  <w:comment w:id="21" w:author="Johannes Benjamin Köck" w:date="2019-03-06T19:17:00Z" w:initials="JBK">
    <w:p w14:paraId="157E6891" w14:textId="77777777" w:rsidR="008806EE" w:rsidRDefault="008806EE">
      <w:pPr>
        <w:pStyle w:val="Textkomente"/>
      </w:pPr>
      <w:r>
        <w:rPr>
          <w:rStyle w:val="Odkaznakoment"/>
        </w:rPr>
        <w:annotationRef/>
      </w:r>
      <w:proofErr w:type="spellStart"/>
      <w:r>
        <w:t>Anapher</w:t>
      </w:r>
      <w:proofErr w:type="spellEnd"/>
    </w:p>
  </w:comment>
  <w:comment w:id="22" w:author="Johannes Benjamin Köck" w:date="2019-03-06T19:19:00Z" w:initials="JBK">
    <w:p w14:paraId="2D7E4417" w14:textId="77777777" w:rsidR="008806EE" w:rsidRDefault="008806EE">
      <w:pPr>
        <w:pStyle w:val="Textkomente"/>
      </w:pPr>
      <w:r>
        <w:rPr>
          <w:rStyle w:val="Odkaznakoment"/>
        </w:rPr>
        <w:annotationRef/>
      </w:r>
      <w:r>
        <w:t>Klimax?</w:t>
      </w:r>
    </w:p>
  </w:comment>
  <w:comment w:id="23" w:author="Johannes Benjamin Köck" w:date="2019-03-06T19:17:00Z" w:initials="JBK">
    <w:p w14:paraId="6006EFC9" w14:textId="77777777" w:rsidR="008806EE" w:rsidRDefault="008806EE">
      <w:pPr>
        <w:pStyle w:val="Textkomente"/>
      </w:pPr>
      <w:r>
        <w:rPr>
          <w:rStyle w:val="Odkaznakoment"/>
        </w:rPr>
        <w:annotationRef/>
      </w:r>
      <w:proofErr w:type="spellStart"/>
      <w:r>
        <w:t>Epipher</w:t>
      </w:r>
      <w:proofErr w:type="spellEnd"/>
    </w:p>
  </w:comment>
  <w:comment w:id="24" w:author="Johannes Benjamin Köck" w:date="2019-03-06T19:20:00Z" w:initials="JBK">
    <w:p w14:paraId="0529CC2A" w14:textId="77777777" w:rsidR="008806EE" w:rsidRDefault="008806EE">
      <w:pPr>
        <w:pStyle w:val="Textkomente"/>
      </w:pPr>
      <w:r>
        <w:rPr>
          <w:rStyle w:val="Odkaznakoment"/>
        </w:rPr>
        <w:annotationRef/>
      </w:r>
      <w:r>
        <w:t>Epizeuxis</w:t>
      </w:r>
    </w:p>
  </w:comment>
  <w:comment w:id="25" w:author="Johannes Benjamin Köck" w:date="2019-03-06T19:22:00Z" w:initials="JBK">
    <w:p w14:paraId="2F8A0814" w14:textId="77777777" w:rsidR="00A34E21" w:rsidRDefault="00A34E21">
      <w:pPr>
        <w:pStyle w:val="Textkomente"/>
      </w:pPr>
      <w:r>
        <w:rPr>
          <w:rStyle w:val="Odkaznakoment"/>
        </w:rPr>
        <w:annotationRef/>
      </w:r>
      <w:proofErr w:type="spellStart"/>
      <w:r>
        <w:t>Metapher</w:t>
      </w:r>
      <w:proofErr w:type="spellEnd"/>
    </w:p>
  </w:comment>
  <w:comment w:id="26" w:author="Johannes Benjamin Köck" w:date="2019-03-06T19:22:00Z" w:initials="JBK">
    <w:p w14:paraId="5D64B02B" w14:textId="77777777" w:rsidR="00A34E21" w:rsidRDefault="00A34E21">
      <w:pPr>
        <w:pStyle w:val="Textkomente"/>
      </w:pPr>
      <w:r>
        <w:rPr>
          <w:rStyle w:val="Odkaznakoment"/>
        </w:rPr>
        <w:annotationRef/>
      </w:r>
      <w:proofErr w:type="spellStart"/>
      <w:r>
        <w:t>Hyperbel</w:t>
      </w:r>
      <w:proofErr w:type="spellEnd"/>
    </w:p>
  </w:comment>
  <w:comment w:id="27" w:author="Johannes Benjamin Köck" w:date="2019-03-06T19:21:00Z" w:initials="JBK">
    <w:p w14:paraId="7AC757B4" w14:textId="77777777" w:rsidR="008806EE" w:rsidRDefault="008806EE">
      <w:pPr>
        <w:pStyle w:val="Textkomente"/>
      </w:pPr>
      <w:r>
        <w:rPr>
          <w:rStyle w:val="Odkaznakoment"/>
        </w:rPr>
        <w:annotationRef/>
      </w:r>
      <w:proofErr w:type="spellStart"/>
      <w:r>
        <w:t>Personifikation</w:t>
      </w:r>
      <w:proofErr w:type="spellEnd"/>
    </w:p>
  </w:comment>
  <w:comment w:id="28" w:author="Johannes Benjamin Köck" w:date="2019-03-06T19:21:00Z" w:initials="JBK">
    <w:p w14:paraId="4C7C9EC8" w14:textId="77777777" w:rsidR="008806EE" w:rsidRDefault="008806EE">
      <w:pPr>
        <w:pStyle w:val="Textkomente"/>
      </w:pPr>
      <w:r>
        <w:rPr>
          <w:rStyle w:val="Odkaznakoment"/>
        </w:rPr>
        <w:annotationRef/>
      </w:r>
      <w:r>
        <w:t>Metonymie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55DEED" w15:done="0"/>
  <w15:commentEx w15:paraId="5B561937" w15:done="0"/>
  <w15:commentEx w15:paraId="11123B22" w15:done="0"/>
  <w15:commentEx w15:paraId="03734D44" w15:done="0"/>
  <w15:commentEx w15:paraId="7967C8DF" w15:done="0"/>
  <w15:commentEx w15:paraId="1D92026F" w15:done="0"/>
  <w15:commentEx w15:paraId="057413B3" w15:done="0"/>
  <w15:commentEx w15:paraId="5124766B" w15:done="0"/>
  <w15:commentEx w15:paraId="7EDFD024" w15:done="0"/>
  <w15:commentEx w15:paraId="6B40FD25" w15:done="0"/>
  <w15:commentEx w15:paraId="373C6F40" w15:done="0"/>
  <w15:commentEx w15:paraId="2484B900" w15:done="0"/>
  <w15:commentEx w15:paraId="12BA0B2C" w15:done="0"/>
  <w15:commentEx w15:paraId="064B461E" w15:done="0"/>
  <w15:commentEx w15:paraId="10CDAA0B" w15:done="0"/>
  <w15:commentEx w15:paraId="3D0123DD" w15:done="0"/>
  <w15:commentEx w15:paraId="6FC9B424" w15:done="0"/>
  <w15:commentEx w15:paraId="2810C7A2" w15:done="0"/>
  <w15:commentEx w15:paraId="26C763C0" w15:done="0"/>
  <w15:commentEx w15:paraId="4A4A84AE" w15:done="0"/>
  <w15:commentEx w15:paraId="27D0EF70" w15:done="0"/>
  <w15:commentEx w15:paraId="157E6891" w15:done="0"/>
  <w15:commentEx w15:paraId="2D7E4417" w15:done="0"/>
  <w15:commentEx w15:paraId="6006EFC9" w15:done="0"/>
  <w15:commentEx w15:paraId="0529CC2A" w15:done="0"/>
  <w15:commentEx w15:paraId="2F8A0814" w15:done="0"/>
  <w15:commentEx w15:paraId="5D64B02B" w15:done="0"/>
  <w15:commentEx w15:paraId="7AC757B4" w15:done="0"/>
  <w15:commentEx w15:paraId="4C7C9E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annes Benjamin Köck">
    <w15:presenceInfo w15:providerId="None" w15:userId="Johannes Benjamin Kö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23"/>
    <w:rsid w:val="00103600"/>
    <w:rsid w:val="003B4D23"/>
    <w:rsid w:val="008806EE"/>
    <w:rsid w:val="00A34E21"/>
    <w:rsid w:val="00A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E808"/>
  <w15:chartTrackingRefBased/>
  <w15:docId w15:val="{6866DA61-CB92-416E-ABC5-649E2A8A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B4D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D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D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D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rhetorik-netz.de/beruehmte-red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hetorik-netz.de/rede-1/" TargetMode="External"/><Relationship Id="rId11" Type="http://schemas.microsoft.com/office/2011/relationships/people" Target="people.xml"/><Relationship Id="rId5" Type="http://schemas.openxmlformats.org/officeDocument/2006/relationships/hyperlink" Target="http://www.rhetorik-netz.de/home_te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001D-6D84-48EE-B0B1-A5CA41AA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Benjamin Köck</dc:creator>
  <cp:keywords/>
  <dc:description/>
  <cp:lastModifiedBy>Johannes Benjamin Köck</cp:lastModifiedBy>
  <cp:revision>1</cp:revision>
  <dcterms:created xsi:type="dcterms:W3CDTF">2019-03-06T17:51:00Z</dcterms:created>
  <dcterms:modified xsi:type="dcterms:W3CDTF">2019-03-06T18:23:00Z</dcterms:modified>
</cp:coreProperties>
</file>