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6" w:rsidRPr="00CD31AE" w:rsidRDefault="009B4E16" w:rsidP="009B4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Téma: Adverbiální věty  -  opakování</w:t>
      </w:r>
      <w:r w:rsidRPr="00CD31AE">
        <w:rPr>
          <w:rFonts w:ascii="Arial" w:hAnsi="Arial" w:cs="Arial"/>
          <w:b/>
          <w:sz w:val="20"/>
          <w:szCs w:val="20"/>
        </w:rPr>
        <w:t xml:space="preserve">: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Mluvil tak potichounku, že ho nikdo neslyšel.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Dej si koláč, než se sní.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Syn je šťastný, protože dostal od táty autíčko.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Otevřeli jsme okno, abychom vyvětrali místnost.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DE624E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>Přestože byl nemocný, pomohl mi v práci.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DE624E">
        <w:rPr>
          <w:rFonts w:ascii="Arial" w:hAnsi="Arial" w:cs="Arial"/>
          <w:i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DE624E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 xml:space="preserve">,Pokud se opozdíš, dej mi vědět.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Odešel jsem, aniž jsme se rozloučil.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Připravil jsem vše, jak jsi mě požádal.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Šel jsem tam, kam šli oni</w:t>
      </w:r>
      <w:r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Podle toho, co policie sdělila, pachatel </w:t>
      </w:r>
      <w:r>
        <w:rPr>
          <w:rFonts w:ascii="Arial" w:hAnsi="Arial" w:cs="Arial"/>
          <w:sz w:val="20"/>
          <w:szCs w:val="20"/>
          <w:lang w:val="pt-PT"/>
        </w:rPr>
        <w:t xml:space="preserve">(zloděj) </w:t>
      </w:r>
      <w:r w:rsidRPr="0048799A">
        <w:rPr>
          <w:rFonts w:ascii="Arial" w:hAnsi="Arial" w:cs="Arial"/>
          <w:sz w:val="20"/>
          <w:szCs w:val="20"/>
          <w:lang w:val="pt-PT"/>
        </w:rPr>
        <w:t>byl zadržen.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Jak je známo, portugalština je světový jazyk.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Zatímco Martin je světlovalsý, Tomáš je tmavovlasý.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Čel pěšky,když přitom mohl jet taxikem.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Místo do školy jel do ZOO.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Kromě toho, že mluví portugalsky, mluví také španělsky.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Fátima, když přišla domů, dala psovi jídlo.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Tiago, přestože pršelo, šel ven.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Studenti, pokud budou více sutdovat, budou mít lepší známky.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Babička, aby mohla usnout,  tak si vzala prášek.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097158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Utratil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tolik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peněz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kolik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799A">
        <w:rPr>
          <w:rFonts w:ascii="Arial" w:hAnsi="Arial" w:cs="Arial"/>
          <w:sz w:val="20"/>
          <w:szCs w:val="20"/>
          <w:lang w:val="en-US"/>
        </w:rPr>
        <w:t>vydělal</w:t>
      </w:r>
      <w:proofErr w:type="spellEnd"/>
      <w:r w:rsidRPr="0048799A">
        <w:rPr>
          <w:rFonts w:ascii="Arial" w:hAnsi="Arial" w:cs="Arial"/>
          <w:sz w:val="20"/>
          <w:szCs w:val="20"/>
          <w:lang w:val="en-US"/>
        </w:rPr>
        <w:t>.</w:t>
      </w:r>
      <w:r w:rsidRPr="004879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97158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méně peněz, než mu matka dala.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více peněz, než vydělal.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Paulo mluví francouzsky, jako kdyby byl rodilý mluvčí.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Chovají se ke mě jako k vlastnímu.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Mluví, jako kdyby té věci rozuměl.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toli peněz, že zůstal bez haléře. 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s ním mluvím, tím jsem smutnější.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ho vidím, tím víc se stydím mu zavolat.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mluvím, tím méně se mi chce psát.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pracuji, tím méně peněz dostávam.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Pedro chtěl snít koláč dříve, než ho sníme.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najali si architekty velkého formátu.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Až bude Ruiovi lépe,  Marie ho navštíví.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Marie chtěl navštívit Ruie, až ji bude lépe.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přijdu domů, zavolám ti.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Chtěl jsem ti zavolat, hned jak přijdu domů.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jsem přišel domů, zavolal jsem ti.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byla v Portugalsku, navštívila jsem své přátele z porta.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přišla domů, šla jsem zalít květiny.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Pro svou aroganci se Zé vzdaluje všem přátelům</w:t>
      </w:r>
      <w:r w:rsidRPr="00DE624E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Po té, co vstoupíš do budovy, se dáš doleva.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9B4E16" w:rsidRPr="00C02C61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Poté, co přijel vlak, se rozběhla dcera za matkou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tak použili nekvalitní materiál.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si Pedro četl, přišla Anna.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jsem si já četl, Pedro zpíval.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Když jsme si hráli na zahradě, začalo pršet.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Od t</w:t>
      </w:r>
      <w:r w:rsidRPr="00A05C69">
        <w:rPr>
          <w:rFonts w:ascii="Arial" w:eastAsiaTheme="minorHAnsi" w:hAnsi="Arial" w:cs="Arial"/>
          <w:sz w:val="20"/>
          <w:szCs w:val="20"/>
          <w:lang w:eastAsia="en-US"/>
        </w:rPr>
        <w:t>é doby, co se narodilo dítě, jsme se nevyspali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Dítě pláče od té doby, co matka odešla.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Od té doby, co začalo léto, je řeka v tomto stavu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</w:t>
      </w: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ěti se učili až do té doby, co jsem přišel.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Do té doby, co změnili dopravní značky na této cestě, umřelo hodně lidí.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Pokračujte v práci až do té doby, kdy vám dají nové pokyny.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Pracoval až byl unaven.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Nezaplatím lístek dokud nebudu znát cenu.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Když dítě nejí, je to špatný signál.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Pokaždé, když jedu do Portugalska, navštěvuji svou kamarádku Cristinu. 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Pedro zpívá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Píseň o Moři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vždy, když ho o to požádají.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Zavolej mi vždy, když budeš chtít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Vždy, když chtěl, tak mi zavolal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Postupně, jak se budeme přibližovat ke společné měně, bude vyřčeno mnohé. </w:t>
      </w:r>
      <w:r>
        <w:rPr>
          <w:rStyle w:val="Siln"/>
          <w:rFonts w:ascii="Arial" w:hAnsi="Arial" w:cs="Arial"/>
          <w:i/>
          <w:sz w:val="20"/>
          <w:szCs w:val="20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Pedro zavřel okno, aby všichni mohli slyšet učitele.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Zavolám mu, aby udělal večeři. </w:t>
      </w:r>
      <w:r w:rsidRPr="0009715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Zavolal jsem mu,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eastAsia="en-US"/>
        </w:rPr>
        <w:t>abyc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eastAsia="en-US"/>
        </w:rPr>
        <w:t xml:space="preserve"> udělal večeři. </w:t>
      </w:r>
      <w:r w:rsidRPr="0009715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nahlas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aby ho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všichni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slyšeli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Nachystala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jsem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zavazadla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abychom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mohli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už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odjet</w:t>
      </w:r>
      <w:proofErr w:type="spellEnd"/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Abych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upřímný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moc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se mi ten film </w:t>
      </w:r>
      <w:proofErr w:type="spellStart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nelíbil</w:t>
      </w:r>
      <w:proofErr w:type="spellEnd"/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  <w:r w:rsidRPr="00312D33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097158">
        <w:rPr>
          <w:rFonts w:ascii="Arial" w:eastAsiaTheme="minorHAnsi" w:hAnsi="Arial" w:cs="Arial"/>
          <w:i/>
          <w:sz w:val="20"/>
          <w:szCs w:val="20"/>
          <w:u w:val="single"/>
          <w:lang w:val="en-US" w:eastAsia="en-US"/>
        </w:rPr>
        <w:t xml:space="preserve">  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Tak abys věděl, Tiago je nemocný. 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097158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Mluvil nahlas tak, že všichni všemu rozuměli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Mluvil nahlas tak, aby mu všichni rozuměli.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je unaven, pomůže mi v práci.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už dnes hodně pracoval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pomůže mi v práci.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Pr="00540D9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Pomohla mi v práci přestože hodně pracovala ten den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Přestože nezná jazyky, nikdy nemá problém se v zahraničí domluvit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I I když zavoláte policii, nezaplatím nic.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I když pršelo, šli hrát fotbal na mokrý trávník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Ať mě žádáš sebevíc, nezměním svůj názor</w:t>
      </w: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mi nabízíš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sebemíň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>, přijímám tvou nabídku.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je </w:t>
      </w:r>
      <w:proofErr w:type="spellStart"/>
      <w:r w:rsidRPr="00A05C69">
        <w:rPr>
          <w:rFonts w:ascii="Arial" w:hAnsi="Arial" w:cs="Arial"/>
          <w:iCs/>
          <w:sz w:val="20"/>
          <w:szCs w:val="20"/>
        </w:rPr>
        <w:t>sebív</w:t>
      </w:r>
      <w:proofErr w:type="spellEnd"/>
      <w:r w:rsidRPr="00A05C69">
        <w:rPr>
          <w:rFonts w:ascii="Arial" w:hAnsi="Arial" w:cs="Arial"/>
          <w:iCs/>
          <w:sz w:val="20"/>
          <w:szCs w:val="20"/>
        </w:rPr>
        <w:t xml:space="preserve"> unaven, nikdy nespí.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je sebehorší počasí, půjdeme ven</w:t>
      </w:r>
      <w:r>
        <w:rPr>
          <w:rFonts w:ascii="Arial" w:hAnsi="Arial" w:cs="Arial"/>
          <w:i/>
          <w:iCs/>
          <w:sz w:val="20"/>
          <w:szCs w:val="20"/>
        </w:rPr>
        <w:t xml:space="preserve">.  </w:t>
      </w:r>
    </w:p>
    <w:p w:rsidR="009B4E16" w:rsidRPr="00A05C69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jsi přišel sebepozději, měl jsi mi zavolat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mi nabízí sebevíc peněz, neprodám dům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At má doma sebevíc knih, vůbec nic nečetl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mluví s kým mluví,  nikdo jej neposlouchá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 </w:t>
      </w:r>
    </w:p>
    <w:p w:rsidR="009B4E16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mluvil s kým mluvil,  nikdo jej neposlouchal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jde kudy jde, vždy zakopne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chodil kudy chodil, vždy zakopával.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 vrátíš kdy se vrátíš, </w:t>
      </w:r>
      <w:proofErr w:type="spellStart"/>
      <w:r w:rsidRPr="0048799A">
        <w:rPr>
          <w:rFonts w:ascii="Arial" w:eastAsia="Times New Roman" w:hAnsi="Arial" w:cs="Arial"/>
          <w:sz w:val="20"/>
          <w:szCs w:val="20"/>
          <w:lang w:eastAsia="cs-CZ"/>
        </w:rPr>
        <w:t>zavolejt</w:t>
      </w:r>
      <w:proofErr w:type="spellEnd"/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 mi.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ses vrátil kdy ses vrátil měl jsi mi zavolat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přijdeš kdy přijdeš</w:t>
      </w:r>
      <w:r>
        <w:rPr>
          <w:rFonts w:ascii="Arial" w:hAnsi="Arial" w:cs="Arial"/>
          <w:sz w:val="20"/>
          <w:szCs w:val="20"/>
        </w:rPr>
        <w:t>, zavolej Pedrovi.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jíš co jíš</w:t>
      </w:r>
      <w:r>
        <w:rPr>
          <w:rFonts w:ascii="Arial" w:hAnsi="Arial" w:cs="Arial"/>
          <w:sz w:val="20"/>
          <w:szCs w:val="20"/>
        </w:rPr>
        <w:t>, netloustneš.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Ať jsi , kde jsi, myslím na tebe.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jich je kolik jich je,</w:t>
      </w:r>
      <w:r w:rsidRPr="004879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vlezou se do místnosti.</w:t>
      </w:r>
      <w:r w:rsidRPr="0048799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 kdo přijde</w:t>
      </w:r>
      <w:r>
        <w:rPr>
          <w:rFonts w:ascii="Arial" w:hAnsi="Arial" w:cs="Arial"/>
          <w:i/>
          <w:sz w:val="20"/>
          <w:szCs w:val="20"/>
        </w:rPr>
        <w:t>, je vítán.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9B4E16" w:rsidRPr="0048799A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lang w:val="pt-PT"/>
        </w:rPr>
      </w:pPr>
      <w:proofErr w:type="spellStart"/>
      <w:r w:rsidRPr="0048799A">
        <w:rPr>
          <w:rFonts w:ascii="Arial" w:hAnsi="Arial" w:cs="Arial"/>
          <w:sz w:val="20"/>
          <w:szCs w:val="20"/>
        </w:rPr>
        <w:t>A´t</w:t>
      </w:r>
      <w:proofErr w:type="spellEnd"/>
      <w:r w:rsidRPr="0048799A">
        <w:rPr>
          <w:rFonts w:ascii="Arial" w:hAnsi="Arial" w:cs="Arial"/>
          <w:sz w:val="20"/>
          <w:szCs w:val="20"/>
        </w:rPr>
        <w:t xml:space="preserve"> jsou peníze nebo nejsou, festival se uskuteční.</w:t>
      </w:r>
      <w:r w:rsidRPr="0048799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Ať  u tebe nebo u mě, musíme oslavit vítězství</w:t>
      </w:r>
      <w:r w:rsidRPr="00B23EB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volat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Rui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Prosím pojďte sem k této pokladně.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nadále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takto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pršet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piknik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rPr>
          <w:rFonts w:ascii="Arial" w:hAnsi="Arial" w:cs="Arial"/>
          <w:i/>
          <w:sz w:val="20"/>
          <w:szCs w:val="20"/>
          <w:lang w:val="en-US"/>
        </w:rPr>
      </w:pPr>
      <w:r w:rsidRPr="00097158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</w:rPr>
        <w:t>Moje dcera jde na diskotéku aniž by se mě požádala o svolení.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  <w:lang w:val="pt-PT"/>
        </w:rPr>
        <w:t xml:space="preserve">Rui udělal vše tak, jak mu ukázali (jak ho naučili). 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</w:rPr>
        <w:t>Podle toho, co mi řekli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</w:p>
    <w:p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To děvče bylo, jak říkával můj otec, hodně rozmazlené</w:t>
      </w:r>
    </w:p>
    <w:p w:rsidR="009B4E16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:rsidR="009B4E16" w:rsidRPr="00CD31AE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:rsidR="009B4E16" w:rsidRPr="00FC0496" w:rsidRDefault="009B4E16" w:rsidP="009B4E16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C0496">
        <w:rPr>
          <w:rFonts w:ascii="Arial" w:hAnsi="Arial" w:cs="Arial"/>
          <w:b/>
          <w:sz w:val="20"/>
          <w:szCs w:val="20"/>
        </w:rPr>
        <w:lastRenderedPageBreak/>
        <w:t>Teoria</w:t>
      </w:r>
      <w:proofErr w:type="spellEnd"/>
      <w:r w:rsidRPr="00FC0496">
        <w:rPr>
          <w:rFonts w:ascii="Arial" w:hAnsi="Arial" w:cs="Arial"/>
          <w:b/>
          <w:sz w:val="20"/>
          <w:szCs w:val="20"/>
        </w:rPr>
        <w:t xml:space="preserve">: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Comparativa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rPr>
          <w:trHeight w:val="313"/>
        </w:trPr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temporal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Fina</w:t>
            </w:r>
            <w:r>
              <w:rPr>
                <w:rFonts w:ascii="Arial" w:hAnsi="Arial" w:cs="Arial"/>
                <w:lang w:val="pt-PT"/>
              </w:rPr>
              <w:t xml:space="preserve">l </w:t>
            </w:r>
            <w:r w:rsidRPr="00CD31AE">
              <w:rPr>
                <w:rFonts w:ascii="Arial" w:hAnsi="Arial" w:cs="Arial"/>
                <w:lang w:val="pt-PT"/>
              </w:rPr>
              <w:t>e resultativa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Concessiva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condiciona</w:t>
            </w:r>
            <w:r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rPr>
          <w:trHeight w:val="98"/>
        </w:trPr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conformativa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comentário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contrastiva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contrapositiva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substitutiva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:rsidTr="00757A64">
        <w:tc>
          <w:tcPr>
            <w:tcW w:w="2518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acrescentativa</w:t>
            </w:r>
          </w:p>
        </w:tc>
        <w:tc>
          <w:tcPr>
            <w:tcW w:w="6694" w:type="dxa"/>
          </w:tcPr>
          <w:p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:rsidR="009B4E16" w:rsidRDefault="009B4E16" w:rsidP="009B4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classificam as </w:t>
      </w:r>
      <w:r w:rsidRPr="00097158">
        <w:rPr>
          <w:rFonts w:ascii="Arial" w:hAnsi="Arial" w:cs="Arial"/>
          <w:b/>
          <w:sz w:val="20"/>
          <w:szCs w:val="20"/>
          <w:lang w:val="pt-PT"/>
        </w:rPr>
        <w:t>orações 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acordo com o grau que indicam?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Defina o termo 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construções pseudocomparativas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aquelas construções que implicam  uma </w:t>
      </w:r>
      <w:r w:rsidRPr="00097158">
        <w:rPr>
          <w:rFonts w:ascii="Arial" w:hAnsi="Arial" w:cs="Arial"/>
          <w:b/>
          <w:sz w:val="20"/>
          <w:szCs w:val="20"/>
          <w:lang w:val="pt-PT"/>
        </w:rPr>
        <w:t>consequência da quantidade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da proposição da oração subordinante,  equivalendo,   a um adjunto adverbial de consequência? </w:t>
      </w:r>
    </w:p>
    <w:p w:rsidR="009B4E16" w:rsidRPr="00CD31AE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as   estruturas de tipo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triste fico,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que envolvem  uma </w:t>
      </w:r>
      <w:r w:rsidRPr="00634273">
        <w:rPr>
          <w:rFonts w:ascii="Arial" w:hAnsi="Arial" w:cs="Arial"/>
          <w:b/>
          <w:sz w:val="20"/>
          <w:szCs w:val="20"/>
          <w:lang w:val="pt-PT"/>
        </w:rPr>
        <w:t>quantificação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, quer na oração </w:t>
      </w:r>
      <w:r w:rsidRPr="00634273">
        <w:rPr>
          <w:rFonts w:ascii="Arial" w:hAnsi="Arial" w:cs="Arial"/>
          <w:b/>
          <w:sz w:val="20"/>
          <w:szCs w:val="20"/>
          <w:lang w:val="pt-PT"/>
        </w:rPr>
        <w:t>subordinada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, quer na oração </w:t>
      </w:r>
      <w:r w:rsidRPr="00634273">
        <w:rPr>
          <w:rFonts w:ascii="Arial" w:hAnsi="Arial" w:cs="Arial"/>
          <w:b/>
          <w:sz w:val="20"/>
          <w:szCs w:val="20"/>
          <w:lang w:val="pt-PT"/>
        </w:rPr>
        <w:t>principal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? </w:t>
      </w:r>
    </w:p>
    <w:p w:rsidR="009B4E16" w:rsidRPr="00CD31AE" w:rsidRDefault="009B4E16" w:rsidP="009B4E1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Que </w:t>
      </w:r>
      <w:r w:rsidRPr="00634273">
        <w:rPr>
          <w:rFonts w:ascii="Arial" w:hAnsi="Arial" w:cs="Arial"/>
          <w:b/>
          <w:sz w:val="20"/>
          <w:szCs w:val="20"/>
          <w:lang w:val="pt-PT"/>
        </w:rPr>
        <w:t>relações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diferentes podem exprimir as </w:t>
      </w:r>
      <w:r w:rsidRPr="00634273">
        <w:rPr>
          <w:rFonts w:ascii="Arial" w:hAnsi="Arial" w:cs="Arial"/>
          <w:b/>
          <w:sz w:val="20"/>
          <w:szCs w:val="20"/>
          <w:lang w:val="pt-PT"/>
        </w:rPr>
        <w:t>orações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. 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para cada uma delas.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  <w:lang w:val="pt-PT"/>
        </w:rPr>
        <w:t>Como se dividem as</w:t>
      </w: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orações </w:t>
      </w:r>
      <w:r w:rsidRPr="00634273">
        <w:rPr>
          <w:rFonts w:ascii="Arial" w:hAnsi="Arial" w:cs="Arial"/>
          <w:b/>
          <w:sz w:val="20"/>
          <w:szCs w:val="20"/>
          <w:lang w:val="pt-PT"/>
        </w:rPr>
        <w:t>adverbiais finais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? 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para cada uma delas.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Quais são os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conectores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que podem introduzir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as orações concessivas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?  </w:t>
      </w:r>
    </w:p>
    <w:p w:rsidR="009B4E16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Qual é o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modo verbal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do predicado da concessiva? </w:t>
      </w:r>
    </w:p>
    <w:p w:rsidR="009B4E16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exemplo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de uma concessiva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factual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 uma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hipotética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9B4E16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Existe uma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relação modal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directa?</w:t>
      </w:r>
    </w:p>
    <w:p w:rsidR="009B4E16" w:rsidRPr="00097158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uma concessão não factual por uma </w:t>
      </w:r>
      <w:r w:rsidRPr="00097158">
        <w:rPr>
          <w:rFonts w:ascii="Arial" w:eastAsiaTheme="minorHAnsi" w:hAnsi="Arial" w:cs="Arial"/>
          <w:b/>
          <w:sz w:val="20"/>
          <w:szCs w:val="20"/>
          <w:lang w:val="pt-PT" w:eastAsia="en-US"/>
        </w:rPr>
        <w:t>quantificação universal</w:t>
      </w: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: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</w:t>
      </w:r>
      <w:r>
        <w:rPr>
          <w:rFonts w:ascii="Arial" w:hAnsi="Arial" w:cs="Arial"/>
          <w:b/>
          <w:sz w:val="20"/>
          <w:szCs w:val="20"/>
          <w:lang w:val="pt-PT"/>
        </w:rPr>
        <w:t xml:space="preserve"> de </w:t>
      </w:r>
      <w:r w:rsidRPr="00097158">
        <w:rPr>
          <w:rFonts w:ascii="Arial" w:hAnsi="Arial" w:cs="Arial"/>
          <w:b/>
          <w:sz w:val="20"/>
          <w:szCs w:val="20"/>
          <w:lang w:val="pt-PT"/>
        </w:rPr>
        <w:t>quantificação universal</w:t>
      </w: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 ?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B4E16" w:rsidRPr="008A05EC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três exemplos de uma oração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concessivas alternativas</w:t>
      </w:r>
      <w:r w:rsidRPr="008A05EC">
        <w:rPr>
          <w:rFonts w:ascii="Arial" w:hAnsi="Arial" w:cs="Arial"/>
          <w:sz w:val="20"/>
          <w:szCs w:val="20"/>
          <w:lang w:val="pt-PT"/>
        </w:rPr>
        <w:t>?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9B4E16" w:rsidRPr="00097158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Como se classificam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construções condicionais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Que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condições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se encontram nas seguintes frases?</w:t>
      </w:r>
    </w:p>
    <w:p w:rsidR="009B4E16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 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:rsidR="009B4E16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</w:t>
      </w:r>
    </w:p>
    <w:p w:rsidR="009B4E16" w:rsidRPr="00CD31AE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9B4E16" w:rsidRPr="00A82181" w:rsidRDefault="009B4E16" w:rsidP="009B4E16">
      <w:pPr>
        <w:pStyle w:val="Normlnweb"/>
        <w:numPr>
          <w:ilvl w:val="0"/>
          <w:numId w:val="2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.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estivesses cá, podíamos (poderíamos) ir ao cinema. 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9B4E16" w:rsidRDefault="009B4E16" w:rsidP="009B4E16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9B4E16" w:rsidRPr="00CD31AE" w:rsidRDefault="009B4E16" w:rsidP="009B4E16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9B4E16" w:rsidRPr="00CD31AE" w:rsidRDefault="009B4E16" w:rsidP="009B4E16">
      <w:pPr>
        <w:pStyle w:val="Normlnweb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:rsidR="009B4E16" w:rsidRPr="00CD31AE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exemplo: </w:t>
      </w:r>
    </w:p>
    <w:p w:rsidR="009B4E16" w:rsidRPr="00CD31AE" w:rsidRDefault="009B4E16" w:rsidP="009B4E16">
      <w:pPr>
        <w:pStyle w:val="Normlnweb"/>
        <w:spacing w:before="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>
      <w:r>
        <w:t xml:space="preserve"> </w:t>
      </w:r>
    </w:p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9B4E16" w:rsidRDefault="009B4E16" w:rsidP="009B4E16"/>
    <w:p w:rsidR="00AB73C9" w:rsidRDefault="00AB73C9">
      <w:bookmarkStart w:id="0" w:name="_GoBack"/>
      <w:bookmarkEnd w:id="0"/>
    </w:p>
    <w:sectPr w:rsidR="00AB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95E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1EE4"/>
    <w:multiLevelType w:val="hybridMultilevel"/>
    <w:tmpl w:val="9E6CFA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16"/>
    <w:rsid w:val="009B4E16"/>
    <w:rsid w:val="00A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E16"/>
  </w:style>
  <w:style w:type="paragraph" w:styleId="Nadpis1">
    <w:name w:val="heading 1"/>
    <w:basedOn w:val="Normln"/>
    <w:next w:val="Normln"/>
    <w:link w:val="Nadpis1Char"/>
    <w:uiPriority w:val="9"/>
    <w:qFormat/>
    <w:rsid w:val="009B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B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1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E16"/>
    <w:rPr>
      <w:b/>
      <w:bCs/>
    </w:rPr>
  </w:style>
  <w:style w:type="paragraph" w:styleId="Normlnweb">
    <w:name w:val="Normal (Web)"/>
    <w:basedOn w:val="Normln"/>
    <w:uiPriority w:val="99"/>
    <w:rsid w:val="009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E16"/>
  </w:style>
  <w:style w:type="paragraph" w:styleId="Nadpis1">
    <w:name w:val="heading 1"/>
    <w:basedOn w:val="Normln"/>
    <w:next w:val="Normln"/>
    <w:link w:val="Nadpis1Char"/>
    <w:uiPriority w:val="9"/>
    <w:qFormat/>
    <w:rsid w:val="009B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B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1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E16"/>
    <w:rPr>
      <w:b/>
      <w:bCs/>
    </w:rPr>
  </w:style>
  <w:style w:type="paragraph" w:styleId="Normlnweb">
    <w:name w:val="Normal (Web)"/>
    <w:basedOn w:val="Normln"/>
    <w:uiPriority w:val="99"/>
    <w:rsid w:val="009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2019-04-29T04:59:00Z</dcterms:created>
  <dcterms:modified xsi:type="dcterms:W3CDTF">2019-04-29T05:00:00Z</dcterms:modified>
</cp:coreProperties>
</file>