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D59" w:rsidRPr="0071650B" w:rsidRDefault="00B53D59" w:rsidP="00B53D59">
      <w:pPr>
        <w:pStyle w:val="Default"/>
      </w:pPr>
    </w:p>
    <w:p w:rsidR="00B53D59" w:rsidRPr="0071650B" w:rsidRDefault="00B53D59" w:rsidP="00B53D59">
      <w:pPr>
        <w:pStyle w:val="Default"/>
      </w:pPr>
      <w:r w:rsidRPr="0071650B">
        <w:rPr>
          <w:b/>
          <w:bCs/>
        </w:rPr>
        <w:t xml:space="preserve">1. Repertorium </w:t>
      </w:r>
      <w:proofErr w:type="spellStart"/>
      <w:r w:rsidRPr="0071650B">
        <w:rPr>
          <w:b/>
          <w:bCs/>
        </w:rPr>
        <w:t>fontium</w:t>
      </w:r>
      <w:proofErr w:type="spellEnd"/>
      <w:r w:rsidRPr="0071650B">
        <w:rPr>
          <w:b/>
          <w:bCs/>
        </w:rPr>
        <w:t xml:space="preserve"> </w:t>
      </w:r>
      <w:proofErr w:type="spellStart"/>
      <w:r w:rsidRPr="0071650B">
        <w:rPr>
          <w:b/>
          <w:bCs/>
        </w:rPr>
        <w:t>historiae</w:t>
      </w:r>
      <w:proofErr w:type="spellEnd"/>
      <w:r w:rsidRPr="0071650B">
        <w:rPr>
          <w:b/>
          <w:bCs/>
        </w:rPr>
        <w:t xml:space="preserve"> Medii </w:t>
      </w:r>
      <w:proofErr w:type="spellStart"/>
      <w:r w:rsidRPr="0071650B">
        <w:rPr>
          <w:b/>
          <w:bCs/>
        </w:rPr>
        <w:t>Aevi</w:t>
      </w:r>
      <w:proofErr w:type="spellEnd"/>
      <w:r w:rsidRPr="0071650B">
        <w:rPr>
          <w:b/>
          <w:bCs/>
        </w:rPr>
        <w:t xml:space="preserve"> primum ab Augusto </w:t>
      </w:r>
      <w:proofErr w:type="spellStart"/>
      <w:r w:rsidRPr="0071650B">
        <w:rPr>
          <w:b/>
          <w:bCs/>
        </w:rPr>
        <w:t>Potthast</w:t>
      </w:r>
      <w:proofErr w:type="spellEnd"/>
      <w:r w:rsidRPr="0071650B">
        <w:rPr>
          <w:b/>
          <w:bCs/>
        </w:rPr>
        <w:t xml:space="preserve"> </w:t>
      </w:r>
      <w:proofErr w:type="spellStart"/>
      <w:r w:rsidRPr="0071650B">
        <w:rPr>
          <w:b/>
          <w:bCs/>
        </w:rPr>
        <w:t>digestum</w:t>
      </w:r>
      <w:proofErr w:type="spellEnd"/>
      <w:r w:rsidRPr="0071650B">
        <w:rPr>
          <w:b/>
          <w:bCs/>
        </w:rPr>
        <w:t xml:space="preserve">, </w:t>
      </w:r>
      <w:proofErr w:type="spellStart"/>
      <w:r w:rsidRPr="0071650B">
        <w:rPr>
          <w:b/>
          <w:bCs/>
        </w:rPr>
        <w:t>nunc</w:t>
      </w:r>
      <w:proofErr w:type="spellEnd"/>
      <w:r w:rsidRPr="0071650B">
        <w:rPr>
          <w:b/>
          <w:bCs/>
        </w:rPr>
        <w:t xml:space="preserve"> </w:t>
      </w:r>
      <w:proofErr w:type="spellStart"/>
      <w:r w:rsidRPr="0071650B">
        <w:rPr>
          <w:b/>
          <w:bCs/>
        </w:rPr>
        <w:t>cura</w:t>
      </w:r>
      <w:proofErr w:type="spellEnd"/>
      <w:r w:rsidRPr="0071650B">
        <w:rPr>
          <w:b/>
          <w:bCs/>
        </w:rPr>
        <w:t xml:space="preserve"> </w:t>
      </w:r>
      <w:proofErr w:type="spellStart"/>
      <w:r w:rsidRPr="0071650B">
        <w:rPr>
          <w:b/>
          <w:bCs/>
        </w:rPr>
        <w:t>collegii</w:t>
      </w:r>
      <w:proofErr w:type="spellEnd"/>
      <w:r w:rsidRPr="0071650B">
        <w:rPr>
          <w:b/>
          <w:bCs/>
        </w:rPr>
        <w:t xml:space="preserve"> </w:t>
      </w:r>
      <w:proofErr w:type="spellStart"/>
      <w:r w:rsidRPr="0071650B">
        <w:rPr>
          <w:b/>
          <w:bCs/>
        </w:rPr>
        <w:t>historicorum</w:t>
      </w:r>
      <w:proofErr w:type="spellEnd"/>
      <w:r w:rsidRPr="0071650B">
        <w:rPr>
          <w:b/>
          <w:bCs/>
        </w:rPr>
        <w:t xml:space="preserve"> e </w:t>
      </w:r>
      <w:proofErr w:type="spellStart"/>
      <w:r w:rsidRPr="0071650B">
        <w:rPr>
          <w:b/>
          <w:bCs/>
        </w:rPr>
        <w:t>pluribus</w:t>
      </w:r>
      <w:proofErr w:type="spellEnd"/>
      <w:r w:rsidRPr="0071650B">
        <w:rPr>
          <w:b/>
          <w:bCs/>
        </w:rPr>
        <w:t xml:space="preserve"> </w:t>
      </w:r>
      <w:proofErr w:type="spellStart"/>
      <w:r w:rsidRPr="0071650B">
        <w:rPr>
          <w:b/>
          <w:bCs/>
        </w:rPr>
        <w:t>nationibus</w:t>
      </w:r>
      <w:proofErr w:type="spellEnd"/>
      <w:r w:rsidRPr="0071650B">
        <w:rPr>
          <w:b/>
          <w:bCs/>
        </w:rPr>
        <w:t xml:space="preserve"> </w:t>
      </w:r>
      <w:proofErr w:type="spellStart"/>
      <w:r w:rsidRPr="0071650B">
        <w:rPr>
          <w:b/>
          <w:bCs/>
        </w:rPr>
        <w:t>emendatum</w:t>
      </w:r>
      <w:proofErr w:type="spellEnd"/>
      <w:r w:rsidRPr="0071650B">
        <w:rPr>
          <w:b/>
          <w:bCs/>
        </w:rPr>
        <w:t xml:space="preserve"> et </w:t>
      </w:r>
      <w:proofErr w:type="spellStart"/>
      <w:r w:rsidRPr="0071650B">
        <w:rPr>
          <w:b/>
          <w:bCs/>
        </w:rPr>
        <w:t>auctum</w:t>
      </w:r>
      <w:proofErr w:type="spellEnd"/>
      <w:r w:rsidRPr="0071650B">
        <w:rPr>
          <w:b/>
          <w:bCs/>
        </w:rPr>
        <w:t xml:space="preserve"> </w:t>
      </w:r>
    </w:p>
    <w:p w:rsidR="00B53D59" w:rsidRPr="0071650B" w:rsidRDefault="00B53D59" w:rsidP="00B53D59">
      <w:pPr>
        <w:pStyle w:val="Default"/>
      </w:pPr>
      <w:r w:rsidRPr="0071650B">
        <w:rPr>
          <w:i/>
          <w:iCs/>
        </w:rPr>
        <w:t xml:space="preserve">Repertorium </w:t>
      </w:r>
      <w:proofErr w:type="spellStart"/>
      <w:r w:rsidRPr="0071650B">
        <w:rPr>
          <w:i/>
          <w:iCs/>
        </w:rPr>
        <w:t>fontium</w:t>
      </w:r>
      <w:proofErr w:type="spellEnd"/>
      <w:r w:rsidRPr="0071650B">
        <w:rPr>
          <w:i/>
          <w:iCs/>
        </w:rPr>
        <w:t xml:space="preserve"> </w:t>
      </w:r>
      <w:proofErr w:type="spellStart"/>
      <w:r w:rsidRPr="0071650B">
        <w:rPr>
          <w:i/>
          <w:iCs/>
        </w:rPr>
        <w:t>historiae</w:t>
      </w:r>
      <w:proofErr w:type="spellEnd"/>
      <w:r w:rsidRPr="0071650B">
        <w:rPr>
          <w:i/>
          <w:iCs/>
        </w:rPr>
        <w:t xml:space="preserve"> Medii </w:t>
      </w:r>
      <w:proofErr w:type="spellStart"/>
      <w:r w:rsidRPr="0071650B">
        <w:rPr>
          <w:i/>
          <w:iCs/>
        </w:rPr>
        <w:t>Aevi</w:t>
      </w:r>
      <w:proofErr w:type="spellEnd"/>
      <w:r w:rsidRPr="0071650B">
        <w:rPr>
          <w:i/>
          <w:iCs/>
        </w:rPr>
        <w:t xml:space="preserve"> </w:t>
      </w:r>
      <w:r w:rsidRPr="0071650B">
        <w:t xml:space="preserve">podává přehled středověkých historických pramenů </w:t>
      </w:r>
      <w:proofErr w:type="spellStart"/>
      <w:r w:rsidRPr="0071650B">
        <w:t>rúzných</w:t>
      </w:r>
      <w:proofErr w:type="spellEnd"/>
      <w:r w:rsidRPr="0071650B">
        <w:t xml:space="preserve"> druhů: prameny narativní povahy, hagiografické prameny, klášterní statuta, synodální a koncilní usnesení, liturgické knihy, formulářové sbírky, </w:t>
      </w:r>
      <w:proofErr w:type="spellStart"/>
      <w:r w:rsidRPr="0071650B">
        <w:t>artes</w:t>
      </w:r>
      <w:proofErr w:type="spellEnd"/>
      <w:r w:rsidRPr="0071650B">
        <w:t xml:space="preserve"> </w:t>
      </w:r>
      <w:proofErr w:type="spellStart"/>
      <w:r w:rsidRPr="0071650B">
        <w:t>dictandi</w:t>
      </w:r>
      <w:proofErr w:type="spellEnd"/>
      <w:r w:rsidRPr="0071650B">
        <w:t xml:space="preserve">, prameny právní povahy, sbírky kázání, korunovační řády, knihy poutníků, regestáře, katalogy listin a diplomatáře. </w:t>
      </w:r>
    </w:p>
    <w:p w:rsidR="00B53D59" w:rsidRPr="0071650B" w:rsidRDefault="00B53D59" w:rsidP="00B53D59">
      <w:pPr>
        <w:pStyle w:val="Default"/>
      </w:pPr>
      <w:r w:rsidRPr="0071650B">
        <w:t xml:space="preserve">Přehled diplomatických pramenů obsahují 1. díl a doplňkový díl: </w:t>
      </w:r>
    </w:p>
    <w:p w:rsidR="00B53D59" w:rsidRPr="0071650B" w:rsidRDefault="00B53D59" w:rsidP="00B53D59">
      <w:pPr>
        <w:pStyle w:val="Default"/>
      </w:pPr>
      <w:r w:rsidRPr="0071650B">
        <w:t xml:space="preserve">I </w:t>
      </w:r>
      <w:proofErr w:type="spellStart"/>
      <w:r w:rsidRPr="0071650B">
        <w:t>Series</w:t>
      </w:r>
      <w:proofErr w:type="spellEnd"/>
      <w:r w:rsidRPr="0071650B">
        <w:t xml:space="preserve"> </w:t>
      </w:r>
      <w:proofErr w:type="spellStart"/>
      <w:r w:rsidRPr="0071650B">
        <w:t>collectionum</w:t>
      </w:r>
      <w:proofErr w:type="spellEnd"/>
      <w:r w:rsidRPr="0071650B">
        <w:t xml:space="preserve">. </w:t>
      </w:r>
      <w:proofErr w:type="spellStart"/>
      <w:r w:rsidRPr="0071650B">
        <w:t>Romae</w:t>
      </w:r>
      <w:proofErr w:type="spellEnd"/>
      <w:r w:rsidRPr="0071650B">
        <w:t xml:space="preserve"> 1962 </w:t>
      </w:r>
    </w:p>
    <w:p w:rsidR="00B53D59" w:rsidRPr="0071650B" w:rsidRDefault="00B53D59" w:rsidP="00B53D59">
      <w:pPr>
        <w:pStyle w:val="Default"/>
      </w:pPr>
      <w:proofErr w:type="spellStart"/>
      <w:r w:rsidRPr="0071650B">
        <w:t>Additamenta</w:t>
      </w:r>
      <w:proofErr w:type="spellEnd"/>
      <w:r w:rsidRPr="0071650B">
        <w:t xml:space="preserve"> 1 - </w:t>
      </w:r>
      <w:proofErr w:type="spellStart"/>
      <w:r w:rsidRPr="0071650B">
        <w:t>Series</w:t>
      </w:r>
      <w:proofErr w:type="spellEnd"/>
      <w:r w:rsidRPr="0071650B">
        <w:t xml:space="preserve"> </w:t>
      </w:r>
      <w:proofErr w:type="spellStart"/>
      <w:r w:rsidRPr="0071650B">
        <w:t>collectionum</w:t>
      </w:r>
      <w:proofErr w:type="spellEnd"/>
      <w:r w:rsidRPr="0071650B">
        <w:t xml:space="preserve"> </w:t>
      </w:r>
      <w:proofErr w:type="spellStart"/>
      <w:r w:rsidRPr="0071650B">
        <w:t>continuata</w:t>
      </w:r>
      <w:proofErr w:type="spellEnd"/>
      <w:r w:rsidRPr="0071650B">
        <w:t xml:space="preserve"> et </w:t>
      </w:r>
      <w:proofErr w:type="spellStart"/>
      <w:r w:rsidRPr="0071650B">
        <w:t>aucta</w:t>
      </w:r>
      <w:proofErr w:type="spellEnd"/>
      <w:r w:rsidRPr="0071650B">
        <w:t xml:space="preserve"> (1962-1972), </w:t>
      </w:r>
      <w:proofErr w:type="spellStart"/>
      <w:r w:rsidRPr="0071650B">
        <w:t>Romae</w:t>
      </w:r>
      <w:proofErr w:type="spellEnd"/>
      <w:r w:rsidRPr="0071650B">
        <w:t xml:space="preserve"> 1977 </w:t>
      </w:r>
    </w:p>
    <w:p w:rsidR="00B53D59" w:rsidRPr="0071650B" w:rsidRDefault="00B53D59" w:rsidP="00B53D59">
      <w:pPr>
        <w:pStyle w:val="Default"/>
      </w:pPr>
    </w:p>
    <w:p w:rsidR="00B53D59" w:rsidRPr="0071650B" w:rsidRDefault="00B53D59" w:rsidP="00B53D59">
      <w:pPr>
        <w:pStyle w:val="Default"/>
      </w:pPr>
    </w:p>
    <w:p w:rsidR="00B53D59" w:rsidRPr="0071650B" w:rsidRDefault="00B53D59" w:rsidP="00B53D59">
      <w:pPr>
        <w:pStyle w:val="Default"/>
      </w:pPr>
      <w:r w:rsidRPr="0071650B">
        <w:rPr>
          <w:b/>
          <w:bCs/>
        </w:rPr>
        <w:t xml:space="preserve">2. Úsilí o vydávání našich nejstarších diplomatických pramenů </w:t>
      </w:r>
    </w:p>
    <w:p w:rsidR="00B53D59" w:rsidRPr="0071650B" w:rsidRDefault="00B53D59" w:rsidP="00B53D59">
      <w:pPr>
        <w:pStyle w:val="Default"/>
      </w:pPr>
    </w:p>
    <w:p w:rsidR="00B53D59" w:rsidRPr="0071650B" w:rsidRDefault="00B53D59" w:rsidP="00B53D59">
      <w:pPr>
        <w:pStyle w:val="Default"/>
      </w:pPr>
      <w:r w:rsidRPr="0071650B">
        <w:t xml:space="preserve">V době osvícenství vidíme proměnu vztahu k listině. Je vyzdvihována její cena historická před cenou právního svědectví. Listině jako původnímu prameni je věnována větší pozornost než pramenům narativním. Tento zájem o listiny můžeme sledovat zejména u benediktinů (což ostatně odpovídá i evropskému trendu, kde můžeme vzpomenout alespoň francouzské </w:t>
      </w:r>
      <w:proofErr w:type="spellStart"/>
      <w:r w:rsidRPr="0071650B">
        <w:t>mauriny</w:t>
      </w:r>
      <w:proofErr w:type="spellEnd"/>
      <w:r w:rsidRPr="0071650B">
        <w:t xml:space="preserve"> a Jeana </w:t>
      </w:r>
      <w:proofErr w:type="spellStart"/>
      <w:r w:rsidRPr="0071650B">
        <w:t>Mabillona</w:t>
      </w:r>
      <w:proofErr w:type="spellEnd"/>
      <w:r w:rsidRPr="0071650B">
        <w:t xml:space="preserve">) a u piaristů. </w:t>
      </w:r>
    </w:p>
    <w:p w:rsidR="00B53D59" w:rsidRPr="0071650B" w:rsidRDefault="00B53D59" w:rsidP="00B53D59">
      <w:pPr>
        <w:pStyle w:val="Default"/>
      </w:pPr>
      <w:r w:rsidRPr="0071650B">
        <w:t xml:space="preserve">Mezi benediktinskými učenci zaujímají nejpřednější místo </w:t>
      </w:r>
      <w:proofErr w:type="spellStart"/>
      <w:r w:rsidRPr="0071650B">
        <w:t>Magnoaldus</w:t>
      </w:r>
      <w:proofErr w:type="spellEnd"/>
      <w:r w:rsidRPr="0071650B">
        <w:t xml:space="preserve"> </w:t>
      </w:r>
      <w:proofErr w:type="spellStart"/>
      <w:r w:rsidRPr="0071650B">
        <w:t>Ziegelbauer</w:t>
      </w:r>
      <w:proofErr w:type="spellEnd"/>
      <w:r w:rsidRPr="0071650B">
        <w:t xml:space="preserve"> (1689-1750) a Josef </w:t>
      </w:r>
      <w:proofErr w:type="spellStart"/>
      <w:r w:rsidRPr="0071650B">
        <w:t>Bonaventura</w:t>
      </w:r>
      <w:proofErr w:type="spellEnd"/>
      <w:r w:rsidRPr="0071650B">
        <w:t xml:space="preserve"> </w:t>
      </w:r>
      <w:proofErr w:type="spellStart"/>
      <w:r w:rsidRPr="0071650B">
        <w:t>Piter</w:t>
      </w:r>
      <w:proofErr w:type="spellEnd"/>
      <w:r w:rsidRPr="0071650B">
        <w:t xml:space="preserve"> (1708-1764), kteří působili v klášteře v Rajhradě. (Zatímco </w:t>
      </w:r>
      <w:proofErr w:type="spellStart"/>
      <w:r w:rsidRPr="0071650B">
        <w:t>Ziegelbauer</w:t>
      </w:r>
      <w:proofErr w:type="spellEnd"/>
      <w:r w:rsidRPr="0071650B">
        <w:t xml:space="preserve"> se sem uchýlil jen na čas, </w:t>
      </w:r>
      <w:proofErr w:type="spellStart"/>
      <w:r w:rsidRPr="0071650B">
        <w:t>Piter</w:t>
      </w:r>
      <w:proofErr w:type="spellEnd"/>
      <w:r w:rsidRPr="0071650B">
        <w:t xml:space="preserve"> zde zastával funkci probošta.) </w:t>
      </w:r>
    </w:p>
    <w:p w:rsidR="00B53D59" w:rsidRPr="0071650B" w:rsidRDefault="00B53D59" w:rsidP="00B53D59">
      <w:pPr>
        <w:pStyle w:val="Default"/>
      </w:pPr>
      <w:proofErr w:type="spellStart"/>
      <w:r w:rsidRPr="0071650B">
        <w:rPr>
          <w:b/>
          <w:bCs/>
        </w:rPr>
        <w:t>Ziegelbauer</w:t>
      </w:r>
      <w:proofErr w:type="spellEnd"/>
      <w:r w:rsidRPr="0071650B">
        <w:rPr>
          <w:b/>
          <w:bCs/>
        </w:rPr>
        <w:t xml:space="preserve"> </w:t>
      </w:r>
      <w:r w:rsidRPr="0071650B">
        <w:t xml:space="preserve">připravil edici pramenů k českým dějinám </w:t>
      </w:r>
      <w:proofErr w:type="spellStart"/>
      <w:r w:rsidRPr="0071650B">
        <w:rPr>
          <w:i/>
          <w:iCs/>
        </w:rPr>
        <w:t>Bibliotheca</w:t>
      </w:r>
      <w:proofErr w:type="spellEnd"/>
      <w:r w:rsidRPr="0071650B">
        <w:rPr>
          <w:i/>
          <w:iCs/>
        </w:rPr>
        <w:t xml:space="preserve"> </w:t>
      </w:r>
      <w:proofErr w:type="spellStart"/>
      <w:r w:rsidRPr="0071650B">
        <w:rPr>
          <w:i/>
          <w:iCs/>
        </w:rPr>
        <w:t>scriptorum</w:t>
      </w:r>
      <w:proofErr w:type="spellEnd"/>
      <w:r w:rsidRPr="0071650B">
        <w:rPr>
          <w:i/>
          <w:iCs/>
        </w:rPr>
        <w:t xml:space="preserve"> </w:t>
      </w:r>
      <w:proofErr w:type="spellStart"/>
      <w:r w:rsidRPr="0071650B">
        <w:rPr>
          <w:i/>
          <w:iCs/>
        </w:rPr>
        <w:t>bohemicorum</w:t>
      </w:r>
      <w:proofErr w:type="spellEnd"/>
      <w:r w:rsidRPr="0071650B">
        <w:t xml:space="preserve">, zahrnující i český diplomatář, ale pro nepřízeň cenzury jeho dílo nikdy nevyšlo a je v rukopisné podobě uloženo v MZA a knihovně NM. </w:t>
      </w:r>
    </w:p>
    <w:p w:rsidR="00B53D59" w:rsidRPr="0071650B" w:rsidRDefault="00B53D59" w:rsidP="00B53D59">
      <w:pPr>
        <w:pStyle w:val="Default"/>
      </w:pPr>
      <w:proofErr w:type="spellStart"/>
      <w:r w:rsidRPr="0071650B">
        <w:rPr>
          <w:b/>
          <w:bCs/>
        </w:rPr>
        <w:t>Piter</w:t>
      </w:r>
      <w:proofErr w:type="spellEnd"/>
      <w:r w:rsidRPr="0071650B">
        <w:rPr>
          <w:b/>
          <w:bCs/>
        </w:rPr>
        <w:t xml:space="preserve"> </w:t>
      </w:r>
      <w:r w:rsidRPr="0071650B">
        <w:t xml:space="preserve">přistoupil ke své práci vybaven znalostmi z paleografie, diplomatiky a pokud jde o jazykovou stránku i znalostmi češtiny, což ho samozřejmě zvýhodňovalo proti cizím vydavatelům. Cílem jeho celoživotní práce byla příprava </w:t>
      </w:r>
      <w:proofErr w:type="spellStart"/>
      <w:r w:rsidRPr="0071650B">
        <w:t>dilomatáře</w:t>
      </w:r>
      <w:proofErr w:type="spellEnd"/>
      <w:r w:rsidRPr="0071650B">
        <w:t xml:space="preserve"> moravských klášterů a edice českých vyprávěcích pramenů (</w:t>
      </w:r>
      <w:proofErr w:type="spellStart"/>
      <w:r w:rsidRPr="0071650B">
        <w:t>Scriptores</w:t>
      </w:r>
      <w:proofErr w:type="spellEnd"/>
      <w:r w:rsidRPr="0071650B">
        <w:t xml:space="preserve"> </w:t>
      </w:r>
      <w:proofErr w:type="spellStart"/>
      <w:r w:rsidRPr="0071650B">
        <w:t>rerum</w:t>
      </w:r>
      <w:proofErr w:type="spellEnd"/>
      <w:r w:rsidRPr="0071650B">
        <w:t xml:space="preserve"> </w:t>
      </w:r>
      <w:proofErr w:type="spellStart"/>
      <w:r w:rsidRPr="0071650B">
        <w:t>bohemicarum</w:t>
      </w:r>
      <w:proofErr w:type="spellEnd"/>
      <w:r w:rsidRPr="0071650B">
        <w:t xml:space="preserve">). Ve vydání mu však zabránila smrt, a tak se opět jen v rukopise dochovalo jeho dílo </w:t>
      </w:r>
      <w:proofErr w:type="spellStart"/>
      <w:r w:rsidRPr="0071650B">
        <w:rPr>
          <w:i/>
          <w:iCs/>
        </w:rPr>
        <w:t>Monastic</w:t>
      </w:r>
      <w:r w:rsidR="003E6BC9">
        <w:rPr>
          <w:i/>
          <w:iCs/>
        </w:rPr>
        <w:t>on</w:t>
      </w:r>
      <w:proofErr w:type="spellEnd"/>
      <w:r w:rsidR="003E6BC9">
        <w:rPr>
          <w:i/>
          <w:iCs/>
        </w:rPr>
        <w:t xml:space="preserve"> </w:t>
      </w:r>
      <w:proofErr w:type="spellStart"/>
      <w:r w:rsidR="003E6BC9">
        <w:rPr>
          <w:i/>
          <w:iCs/>
        </w:rPr>
        <w:t>Moraviense</w:t>
      </w:r>
      <w:proofErr w:type="spellEnd"/>
      <w:r w:rsidR="003E6BC9">
        <w:rPr>
          <w:i/>
          <w:iCs/>
        </w:rPr>
        <w:t xml:space="preserve"> </w:t>
      </w:r>
      <w:proofErr w:type="spellStart"/>
      <w:r w:rsidR="003E6BC9">
        <w:rPr>
          <w:i/>
          <w:iCs/>
        </w:rPr>
        <w:t>diplomatico-histo</w:t>
      </w:r>
      <w:bookmarkStart w:id="0" w:name="_GoBack"/>
      <w:bookmarkEnd w:id="0"/>
      <w:r w:rsidRPr="0071650B">
        <w:rPr>
          <w:i/>
          <w:iCs/>
        </w:rPr>
        <w:t>rico-chronologicum</w:t>
      </w:r>
      <w:proofErr w:type="spellEnd"/>
      <w:r w:rsidRPr="0071650B">
        <w:t xml:space="preserve">, tedy listinář moravských klášterů z 11.–14. stol. Na </w:t>
      </w:r>
      <w:proofErr w:type="spellStart"/>
      <w:r w:rsidRPr="0071650B">
        <w:t>Piterovu</w:t>
      </w:r>
      <w:proofErr w:type="spellEnd"/>
      <w:r w:rsidRPr="0071650B">
        <w:t xml:space="preserve"> práci po jeho smrti navázal jeho spolubratr Alexandr </w:t>
      </w:r>
      <w:proofErr w:type="spellStart"/>
      <w:r w:rsidRPr="0071650B">
        <w:t>Habrich</w:t>
      </w:r>
      <w:proofErr w:type="spellEnd"/>
      <w:r w:rsidRPr="0071650B">
        <w:t xml:space="preserve">, ale ani jemu se nepodařilo dílo vydat, a tak zůstalo jen 11 rukopisných svazků, které přinášejí přes 2 tisíce opisů listin k moravským církevním dějinám v období 11.–14. století. Samozřejmě že tato sbírka obsahuje řadu listin dnes již neexistujících. </w:t>
      </w:r>
    </w:p>
    <w:p w:rsidR="00B53D59" w:rsidRPr="0071650B" w:rsidRDefault="00B53D59" w:rsidP="00B53D59">
      <w:pPr>
        <w:pStyle w:val="Default"/>
      </w:pPr>
      <w:r w:rsidRPr="0071650B">
        <w:t xml:space="preserve">Za </w:t>
      </w:r>
      <w:proofErr w:type="spellStart"/>
      <w:r w:rsidRPr="0071650B">
        <w:t>Piterova</w:t>
      </w:r>
      <w:proofErr w:type="spellEnd"/>
      <w:r w:rsidRPr="0071650B">
        <w:t xml:space="preserve"> nástupce se považoval piarista </w:t>
      </w:r>
      <w:proofErr w:type="spellStart"/>
      <w:r w:rsidRPr="0071650B">
        <w:rPr>
          <w:b/>
          <w:bCs/>
        </w:rPr>
        <w:t>Gelasius</w:t>
      </w:r>
      <w:proofErr w:type="spellEnd"/>
      <w:r w:rsidRPr="0071650B">
        <w:rPr>
          <w:b/>
          <w:bCs/>
        </w:rPr>
        <w:t xml:space="preserve"> </w:t>
      </w:r>
      <w:proofErr w:type="spellStart"/>
      <w:r w:rsidRPr="0071650B">
        <w:rPr>
          <w:b/>
          <w:bCs/>
        </w:rPr>
        <w:t>Dobner</w:t>
      </w:r>
      <w:proofErr w:type="spellEnd"/>
      <w:r w:rsidRPr="0071650B">
        <w:rPr>
          <w:b/>
          <w:bCs/>
        </w:rPr>
        <w:t xml:space="preserve"> </w:t>
      </w:r>
      <w:r w:rsidRPr="0071650B">
        <w:t xml:space="preserve">(1719-1790), který s ním byl v čilém korespondenčním styku a velmi dobře znal jeho dílo. A právě </w:t>
      </w:r>
      <w:proofErr w:type="spellStart"/>
      <w:r w:rsidRPr="0071650B">
        <w:t>Dobner</w:t>
      </w:r>
      <w:proofErr w:type="spellEnd"/>
      <w:r w:rsidRPr="0071650B">
        <w:t xml:space="preserve"> poukázal na nutnost vydat diplomatář. Sám se zřejmě touto myšlenkou zabýval, protože jeho pozůstalost obsahuje několik tisíc opisů nebo regestů listin z let 1019-1760. V jeho velkém edičním díle </w:t>
      </w:r>
      <w:proofErr w:type="spellStart"/>
      <w:r w:rsidRPr="0071650B">
        <w:rPr>
          <w:i/>
          <w:iCs/>
        </w:rPr>
        <w:t>Monumenta</w:t>
      </w:r>
      <w:proofErr w:type="spellEnd"/>
      <w:r w:rsidRPr="0071650B">
        <w:rPr>
          <w:i/>
          <w:iCs/>
        </w:rPr>
        <w:t xml:space="preserve"> </w:t>
      </w:r>
      <w:proofErr w:type="spellStart"/>
      <w:r w:rsidRPr="0071650B">
        <w:rPr>
          <w:i/>
          <w:iCs/>
        </w:rPr>
        <w:t>historica</w:t>
      </w:r>
      <w:proofErr w:type="spellEnd"/>
      <w:r w:rsidRPr="0071650B">
        <w:rPr>
          <w:i/>
          <w:iCs/>
        </w:rPr>
        <w:t xml:space="preserve"> </w:t>
      </w:r>
      <w:proofErr w:type="spellStart"/>
      <w:r w:rsidRPr="0071650B">
        <w:rPr>
          <w:i/>
          <w:iCs/>
        </w:rPr>
        <w:t>Bohemiae</w:t>
      </w:r>
      <w:proofErr w:type="spellEnd"/>
      <w:r w:rsidRPr="0071650B">
        <w:rPr>
          <w:i/>
          <w:iCs/>
        </w:rPr>
        <w:t xml:space="preserve"> </w:t>
      </w:r>
      <w:proofErr w:type="spellStart"/>
      <w:r w:rsidRPr="0071650B">
        <w:rPr>
          <w:i/>
          <w:iCs/>
        </w:rPr>
        <w:t>nusquam</w:t>
      </w:r>
      <w:proofErr w:type="spellEnd"/>
      <w:r w:rsidRPr="0071650B">
        <w:rPr>
          <w:i/>
          <w:iCs/>
        </w:rPr>
        <w:t xml:space="preserve"> </w:t>
      </w:r>
      <w:proofErr w:type="spellStart"/>
      <w:r w:rsidRPr="0071650B">
        <w:rPr>
          <w:i/>
          <w:iCs/>
        </w:rPr>
        <w:t>antehac</w:t>
      </w:r>
      <w:proofErr w:type="spellEnd"/>
      <w:r w:rsidRPr="0071650B">
        <w:rPr>
          <w:i/>
          <w:iCs/>
        </w:rPr>
        <w:t xml:space="preserve"> </w:t>
      </w:r>
      <w:proofErr w:type="spellStart"/>
      <w:r w:rsidRPr="0071650B">
        <w:rPr>
          <w:i/>
          <w:iCs/>
        </w:rPr>
        <w:t>edita</w:t>
      </w:r>
      <w:proofErr w:type="spellEnd"/>
      <w:r w:rsidRPr="0071650B">
        <w:rPr>
          <w:i/>
          <w:iCs/>
        </w:rPr>
        <w:t xml:space="preserve"> </w:t>
      </w:r>
      <w:r w:rsidRPr="0071650B">
        <w:t xml:space="preserve">(6 dílů, 1764-1785) je obsažena i řada listinářů církevních a šlechtických. Po čase však toto úsilí opustil, aby se věnoval jiným svým úkolům. </w:t>
      </w:r>
    </w:p>
    <w:p w:rsidR="00B53D59" w:rsidRPr="0071650B" w:rsidRDefault="00B53D59" w:rsidP="00B53D59">
      <w:pPr>
        <w:pStyle w:val="Default"/>
      </w:pPr>
      <w:proofErr w:type="spellStart"/>
      <w:r w:rsidRPr="0071650B">
        <w:t>Piterovým</w:t>
      </w:r>
      <w:proofErr w:type="spellEnd"/>
      <w:r w:rsidRPr="0071650B">
        <w:t xml:space="preserve"> a Dobnerovým pokračovatelem v tomto úsilí se stal </w:t>
      </w:r>
      <w:r w:rsidRPr="0071650B">
        <w:rPr>
          <w:b/>
          <w:bCs/>
        </w:rPr>
        <w:t xml:space="preserve">František Martin </w:t>
      </w:r>
      <w:proofErr w:type="spellStart"/>
      <w:r w:rsidRPr="0071650B">
        <w:rPr>
          <w:b/>
          <w:bCs/>
        </w:rPr>
        <w:t>Pelcl</w:t>
      </w:r>
      <w:proofErr w:type="spellEnd"/>
      <w:r w:rsidRPr="0071650B">
        <w:rPr>
          <w:b/>
          <w:bCs/>
        </w:rPr>
        <w:t xml:space="preserve"> </w:t>
      </w:r>
      <w:r w:rsidRPr="0071650B">
        <w:t xml:space="preserve">(1734-1801). Roku 1786 vystoupil na půdě Královské české společnosti nauk s přednáškou </w:t>
      </w:r>
      <w:proofErr w:type="spellStart"/>
      <w:r w:rsidRPr="0071650B">
        <w:rPr>
          <w:i/>
          <w:iCs/>
        </w:rPr>
        <w:t>Ueber</w:t>
      </w:r>
      <w:proofErr w:type="spellEnd"/>
      <w:r w:rsidRPr="0071650B">
        <w:rPr>
          <w:i/>
          <w:iCs/>
        </w:rPr>
        <w:t xml:space="preserve"> </w:t>
      </w:r>
      <w:proofErr w:type="spellStart"/>
      <w:r w:rsidRPr="0071650B">
        <w:rPr>
          <w:i/>
          <w:iCs/>
        </w:rPr>
        <w:t>die</w:t>
      </w:r>
      <w:proofErr w:type="spellEnd"/>
      <w:r w:rsidRPr="0071650B">
        <w:rPr>
          <w:i/>
          <w:iCs/>
        </w:rPr>
        <w:t xml:space="preserve"> </w:t>
      </w:r>
      <w:proofErr w:type="spellStart"/>
      <w:r w:rsidRPr="0071650B">
        <w:rPr>
          <w:i/>
          <w:iCs/>
        </w:rPr>
        <w:t>Nothwendigkeit</w:t>
      </w:r>
      <w:proofErr w:type="spellEnd"/>
      <w:r w:rsidRPr="0071650B">
        <w:rPr>
          <w:i/>
          <w:iCs/>
        </w:rPr>
        <w:t xml:space="preserve"> </w:t>
      </w:r>
      <w:proofErr w:type="spellStart"/>
      <w:r w:rsidRPr="0071650B">
        <w:rPr>
          <w:i/>
          <w:iCs/>
        </w:rPr>
        <w:t>und</w:t>
      </w:r>
      <w:proofErr w:type="spellEnd"/>
      <w:r w:rsidRPr="0071650B">
        <w:rPr>
          <w:i/>
          <w:iCs/>
        </w:rPr>
        <w:t xml:space="preserve"> </w:t>
      </w:r>
      <w:proofErr w:type="spellStart"/>
      <w:r w:rsidRPr="0071650B">
        <w:rPr>
          <w:i/>
          <w:iCs/>
        </w:rPr>
        <w:t>Mittel</w:t>
      </w:r>
      <w:proofErr w:type="spellEnd"/>
      <w:r w:rsidRPr="0071650B">
        <w:rPr>
          <w:i/>
          <w:iCs/>
        </w:rPr>
        <w:t xml:space="preserve"> </w:t>
      </w:r>
      <w:proofErr w:type="spellStart"/>
      <w:r w:rsidRPr="0071650B">
        <w:rPr>
          <w:i/>
          <w:iCs/>
        </w:rPr>
        <w:t>ein</w:t>
      </w:r>
      <w:proofErr w:type="spellEnd"/>
      <w:r w:rsidRPr="0071650B">
        <w:rPr>
          <w:i/>
          <w:iCs/>
        </w:rPr>
        <w:t xml:space="preserve"> </w:t>
      </w:r>
      <w:proofErr w:type="spellStart"/>
      <w:r w:rsidRPr="0071650B">
        <w:rPr>
          <w:i/>
          <w:iCs/>
        </w:rPr>
        <w:t>Diplomatarium</w:t>
      </w:r>
      <w:proofErr w:type="spellEnd"/>
      <w:r w:rsidRPr="0071650B">
        <w:rPr>
          <w:i/>
          <w:iCs/>
        </w:rPr>
        <w:t xml:space="preserve"> </w:t>
      </w:r>
      <w:proofErr w:type="spellStart"/>
      <w:r w:rsidRPr="0071650B">
        <w:rPr>
          <w:i/>
          <w:iCs/>
        </w:rPr>
        <w:t>Bohemiae</w:t>
      </w:r>
      <w:proofErr w:type="spellEnd"/>
      <w:r w:rsidRPr="0071650B">
        <w:rPr>
          <w:i/>
          <w:iCs/>
        </w:rPr>
        <w:t xml:space="preserve"> </w:t>
      </w:r>
      <w:proofErr w:type="spellStart"/>
      <w:r w:rsidRPr="0071650B">
        <w:rPr>
          <w:i/>
          <w:iCs/>
        </w:rPr>
        <w:t>zu</w:t>
      </w:r>
      <w:proofErr w:type="spellEnd"/>
      <w:r w:rsidRPr="0071650B">
        <w:rPr>
          <w:i/>
          <w:iCs/>
        </w:rPr>
        <w:t xml:space="preserve"> </w:t>
      </w:r>
      <w:proofErr w:type="spellStart"/>
      <w:r w:rsidRPr="0071650B">
        <w:rPr>
          <w:i/>
          <w:iCs/>
        </w:rPr>
        <w:t>veranstalten</w:t>
      </w:r>
      <w:proofErr w:type="spellEnd"/>
      <w:r w:rsidRPr="0071650B">
        <w:t xml:space="preserve">. Podle </w:t>
      </w:r>
      <w:proofErr w:type="spellStart"/>
      <w:r w:rsidRPr="0071650B">
        <w:t>Pelzla</w:t>
      </w:r>
      <w:proofErr w:type="spellEnd"/>
      <w:r w:rsidRPr="0071650B">
        <w:t xml:space="preserve"> měl být diplomatář česko-moravský a měl být doveden do doby Karla IV. Rozběhly se první práce a po necelém roce bylo opsáno 337 listin. Brzy se však práce zastavily a až roku 1797 chtěl podnik obnovit Josef Dobrovský, který psal o potřebě diplomatáře již roku 1785, ale toto úsilí narazilo na finanční překážky. </w:t>
      </w:r>
    </w:p>
    <w:p w:rsidR="00B53D59" w:rsidRPr="0071650B" w:rsidRDefault="00B53D59" w:rsidP="00B53D59">
      <w:pPr>
        <w:pStyle w:val="Default"/>
      </w:pPr>
      <w:r w:rsidRPr="0071650B">
        <w:lastRenderedPageBreak/>
        <w:t xml:space="preserve">Myšlenku diplomatáře obnovil roku 1831 </w:t>
      </w:r>
      <w:r w:rsidRPr="0071650B">
        <w:rPr>
          <w:b/>
          <w:bCs/>
        </w:rPr>
        <w:t xml:space="preserve">František Palacký </w:t>
      </w:r>
      <w:r w:rsidRPr="0071650B">
        <w:t>(1798-1876), který hojně využíval Pelclovu pozůstalosti. A společně s K. J. Erbenem a W. W. Tomkem začali pořizovat opisy listin, jimiž doplňovali sbírku listin v Českém Muzeu. Palacký však byl zahlcen prací historika a politika a po čase poznal, že tento plán je nad jeho časové možnosti. Situaci navíc zkomplikovala skutečnost, že na Moravě začal roku 1836 vycházet Moravský diplomatář. Myšlenka vydávání českomoravského diplomatáře byla tedy na nějakou dobu opět opuštěna.</w:t>
      </w:r>
    </w:p>
    <w:p w:rsidR="00B53D59" w:rsidRPr="0071650B" w:rsidRDefault="00B53D59" w:rsidP="00B53D59">
      <w:pPr>
        <w:pStyle w:val="Default"/>
      </w:pPr>
      <w:r w:rsidRPr="0071650B">
        <w:t xml:space="preserve"> </w:t>
      </w:r>
      <w:r w:rsidRPr="0071650B">
        <w:br w:type="page"/>
      </w:r>
    </w:p>
    <w:p w:rsidR="00B53D59" w:rsidRPr="0071650B" w:rsidRDefault="00B53D59" w:rsidP="00B53D59">
      <w:pPr>
        <w:pStyle w:val="Default"/>
      </w:pPr>
    </w:p>
    <w:p w:rsidR="00B53D59" w:rsidRPr="0071650B" w:rsidRDefault="00B53D59" w:rsidP="00B53D59">
      <w:pPr>
        <w:pStyle w:val="Default"/>
      </w:pPr>
      <w:r w:rsidRPr="0071650B">
        <w:t xml:space="preserve"> </w:t>
      </w:r>
      <w:r w:rsidRPr="0071650B">
        <w:rPr>
          <w:b/>
          <w:bCs/>
        </w:rPr>
        <w:t xml:space="preserve">3. </w:t>
      </w:r>
      <w:proofErr w:type="spellStart"/>
      <w:r w:rsidRPr="0071650B">
        <w:rPr>
          <w:b/>
          <w:bCs/>
        </w:rPr>
        <w:t>Codex</w:t>
      </w:r>
      <w:proofErr w:type="spellEnd"/>
      <w:r w:rsidRPr="0071650B">
        <w:rPr>
          <w:b/>
          <w:bCs/>
        </w:rPr>
        <w:t xml:space="preserve"> </w:t>
      </w:r>
      <w:proofErr w:type="spellStart"/>
      <w:r w:rsidRPr="0071650B">
        <w:rPr>
          <w:b/>
          <w:bCs/>
        </w:rPr>
        <w:t>diplomaticus</w:t>
      </w:r>
      <w:proofErr w:type="spellEnd"/>
      <w:r w:rsidRPr="0071650B">
        <w:rPr>
          <w:b/>
          <w:bCs/>
        </w:rPr>
        <w:t xml:space="preserve"> et </w:t>
      </w:r>
      <w:proofErr w:type="spellStart"/>
      <w:r w:rsidRPr="0071650B">
        <w:rPr>
          <w:b/>
          <w:bCs/>
        </w:rPr>
        <w:t>epistolaris</w:t>
      </w:r>
      <w:proofErr w:type="spellEnd"/>
      <w:r w:rsidRPr="0071650B">
        <w:rPr>
          <w:b/>
          <w:bCs/>
        </w:rPr>
        <w:t xml:space="preserve"> </w:t>
      </w:r>
      <w:proofErr w:type="spellStart"/>
      <w:r w:rsidRPr="0071650B">
        <w:rPr>
          <w:b/>
          <w:bCs/>
        </w:rPr>
        <w:t>Moraviae</w:t>
      </w:r>
      <w:proofErr w:type="spellEnd"/>
      <w:r w:rsidRPr="0071650B">
        <w:rPr>
          <w:b/>
          <w:bCs/>
        </w:rPr>
        <w:t xml:space="preserve"> </w:t>
      </w:r>
    </w:p>
    <w:p w:rsidR="00B53D59" w:rsidRPr="0071650B" w:rsidRDefault="00B53D59" w:rsidP="00B53D59">
      <w:pPr>
        <w:pStyle w:val="Default"/>
      </w:pPr>
      <w:r w:rsidRPr="0071650B">
        <w:t xml:space="preserve">Zakladatelem Moravského diplomatáře byl roku 1836 profesor české řeči na olomoucké stavovské akademii a posléze stavovský historiograf (tohoto titulu se mu dostalo od moravských stavů za vydání 1. svazku diplomatáře) a moravský archivář </w:t>
      </w:r>
      <w:r w:rsidRPr="0071650B">
        <w:rPr>
          <w:b/>
          <w:bCs/>
        </w:rPr>
        <w:t xml:space="preserve">Antonín Boček </w:t>
      </w:r>
      <w:r w:rsidRPr="0071650B">
        <w:t xml:space="preserve">(1802-1847). Vlastnímu vydáním předcházela Bočkova rozsáhlá sběratelská činnost. Za svého působení na guberniu poznal důkladně archivy zrušených klášterů a na počátku 30. let podnikl výzkumy v některých archivech, kde sbíral materiál a objevil řadu cenných pramenů. Sám i s pomocí místních kopistů pořídil tisíce opisů a výpisů, ukládaných ve stavovské registratuře. Finančně měl být podnik zajištěn nejvyšším kancléřem hrabětem Antonínem Bedřichem Mitrovským. Boček vydal v letech 1836-1850 (poslední svazek vyšel posmrtně) 5 svazků Moravského diplomatáře. Své úsilí ale znehodnotil řadou vlastních falz. Kromě toho obrovské množství materiálu, který sebral, se nedalo důkladně zvládnout. Jeho svazky téměř postrádají kritický aparát, čtení mnohdy nejsou správná. Boček dovedl vydávání CDM v pěti svazcích do roku 1306. </w:t>
      </w:r>
    </w:p>
    <w:p w:rsidR="00B53D59" w:rsidRPr="0071650B" w:rsidRDefault="00B53D59" w:rsidP="00B53D59">
      <w:pPr>
        <w:pStyle w:val="Default"/>
      </w:pPr>
      <w:r w:rsidRPr="0071650B">
        <w:t xml:space="preserve">Po Bočkově smrti moravští stavové váhali při výběru jeho nástupců, nakonec se práce ujal </w:t>
      </w:r>
      <w:r w:rsidRPr="0071650B">
        <w:rPr>
          <w:b/>
          <w:bCs/>
        </w:rPr>
        <w:t>Josef Chytil</w:t>
      </w:r>
      <w:r w:rsidRPr="0071650B">
        <w:t xml:space="preserve">, který se pod Bočkovým vedením vypracoval v dobrého paleografa, účastnil se jeho výzkumů a z pozůstalosti vydal 5. svazek CDM. Chytil s ředitelem Moravského zemského archivu </w:t>
      </w:r>
      <w:r w:rsidRPr="0071650B">
        <w:rPr>
          <w:b/>
          <w:bCs/>
        </w:rPr>
        <w:t xml:space="preserve">Petrem rytířem Chlumeckým </w:t>
      </w:r>
      <w:r w:rsidRPr="0071650B">
        <w:t xml:space="preserve">provedli řadu archivních výzkumů nejen na Moravě, ale i v Praze v cizině. Roku 1854 Chytil vydal pod záštitou Chlumeckého 6. svazek. Roku 1858 vychází první část VII. svazku CDM, při jehož přípravě narazil Chytil na nesrovnalosti v Bočkových svazcích. 2. část vyšla až po dvou letech, je dovedena do roku 1349. </w:t>
      </w:r>
    </w:p>
    <w:p w:rsidR="00B53D59" w:rsidRPr="0071650B" w:rsidRDefault="00B53D59" w:rsidP="00B53D59">
      <w:pPr>
        <w:pStyle w:val="Default"/>
      </w:pPr>
      <w:r w:rsidRPr="0071650B">
        <w:t xml:space="preserve">Josef Chytil umírá roku 1861 a jeho práce se ujímá tehdejší učitel starobrněnské nižší reálky </w:t>
      </w:r>
      <w:r w:rsidRPr="0071650B">
        <w:rPr>
          <w:b/>
          <w:bCs/>
        </w:rPr>
        <w:t>Vincenc Brandl</w:t>
      </w:r>
      <w:r w:rsidRPr="0071650B">
        <w:t xml:space="preserve">. Nejprve vydal Chytilem a Chlumeckým připravené dodatky k předchozím svazkům a vytvořil rejstřík k VII. svazku. V letech 1874-1897 pak připravil svazky 8-13 a CDM dovedl do roku 1407. Pracoval ovšem metodou již překonanou, </w:t>
      </w:r>
      <w:proofErr w:type="spellStart"/>
      <w:r w:rsidRPr="0071650B">
        <w:t>bočkovsko-chytilovskou</w:t>
      </w:r>
      <w:proofErr w:type="spellEnd"/>
      <w:r w:rsidRPr="0071650B">
        <w:t xml:space="preserve">, Moravský diplomatář tak obsahuje pouhé přepisy listin, někdy nepřesné, bez paleografických a sfragistických údajů, bez diplomatického rozboru a bez komentáře. Edice neodpovídá </w:t>
      </w:r>
      <w:proofErr w:type="spellStart"/>
      <w:r w:rsidRPr="0071650B">
        <w:t>Sickelovým</w:t>
      </w:r>
      <w:proofErr w:type="spellEnd"/>
      <w:r w:rsidRPr="0071650B">
        <w:t xml:space="preserve"> a </w:t>
      </w:r>
      <w:proofErr w:type="spellStart"/>
      <w:r w:rsidRPr="0071650B">
        <w:t>Fickerovým</w:t>
      </w:r>
      <w:proofErr w:type="spellEnd"/>
      <w:r w:rsidRPr="0071650B">
        <w:t xml:space="preserve"> požadavkům. Brandl nepodnikal výzkumné cesty, nový materiál pro CDM sbíral </w:t>
      </w:r>
      <w:proofErr w:type="spellStart"/>
      <w:r w:rsidRPr="0071650B">
        <w:rPr>
          <w:b/>
          <w:bCs/>
        </w:rPr>
        <w:t>Beda</w:t>
      </w:r>
      <w:proofErr w:type="spellEnd"/>
      <w:r w:rsidRPr="0071650B">
        <w:rPr>
          <w:b/>
          <w:bCs/>
        </w:rPr>
        <w:t xml:space="preserve"> </w:t>
      </w:r>
      <w:proofErr w:type="spellStart"/>
      <w:r w:rsidRPr="0071650B">
        <w:rPr>
          <w:b/>
          <w:bCs/>
        </w:rPr>
        <w:t>Dudík</w:t>
      </w:r>
      <w:proofErr w:type="spellEnd"/>
      <w:r w:rsidRPr="0071650B">
        <w:t xml:space="preserve">. </w:t>
      </w:r>
      <w:proofErr w:type="spellStart"/>
      <w:r w:rsidRPr="0071650B">
        <w:t>Dudík</w:t>
      </w:r>
      <w:proofErr w:type="spellEnd"/>
      <w:r w:rsidRPr="0071650B">
        <w:t xml:space="preserve"> sebral značné množství listin, pracoval ale velmi rychle a zběžně, řada listin tedy unikla jeho pozornosti a v CDM chybí. Brandl navíc zkolacionoval listiny jen v některých archivech, a tak ani přepisy nejsou nejspolehlivější. </w:t>
      </w:r>
    </w:p>
    <w:p w:rsidR="00B53D59" w:rsidRPr="0071650B" w:rsidRDefault="00B53D59" w:rsidP="00B53D59">
      <w:pPr>
        <w:pStyle w:val="Default"/>
      </w:pPr>
      <w:r w:rsidRPr="0071650B">
        <w:t xml:space="preserve">Po Brandlovi († 1901) se ujímá práce </w:t>
      </w:r>
      <w:r w:rsidRPr="0071650B">
        <w:rPr>
          <w:b/>
          <w:bCs/>
        </w:rPr>
        <w:t xml:space="preserve">Berthold </w:t>
      </w:r>
      <w:proofErr w:type="spellStart"/>
      <w:r w:rsidRPr="0071650B">
        <w:rPr>
          <w:b/>
          <w:bCs/>
        </w:rPr>
        <w:t>Bretholz</w:t>
      </w:r>
      <w:proofErr w:type="spellEnd"/>
      <w:r w:rsidRPr="0071650B">
        <w:t xml:space="preserve">, absolvent Institutu </w:t>
      </w:r>
      <w:proofErr w:type="spellStart"/>
      <w:r w:rsidRPr="0071650B">
        <w:t>für</w:t>
      </w:r>
      <w:proofErr w:type="spellEnd"/>
      <w:r w:rsidRPr="0071650B">
        <w:t xml:space="preserve"> </w:t>
      </w:r>
      <w:proofErr w:type="spellStart"/>
      <w:r w:rsidRPr="0071650B">
        <w:t>österreichische</w:t>
      </w:r>
      <w:proofErr w:type="spellEnd"/>
      <w:r w:rsidRPr="0071650B">
        <w:t xml:space="preserve"> </w:t>
      </w:r>
      <w:proofErr w:type="spellStart"/>
      <w:r w:rsidRPr="0071650B">
        <w:t>Geschichtsforschung</w:t>
      </w:r>
      <w:proofErr w:type="spellEnd"/>
      <w:r w:rsidRPr="0071650B">
        <w:t xml:space="preserve">, kde byl oblíbeným žákem </w:t>
      </w:r>
      <w:proofErr w:type="spellStart"/>
      <w:r w:rsidRPr="0071650B">
        <w:t>Sickelovým</w:t>
      </w:r>
      <w:proofErr w:type="spellEnd"/>
      <w:r w:rsidRPr="0071650B">
        <w:t xml:space="preserve">. </w:t>
      </w:r>
      <w:proofErr w:type="spellStart"/>
      <w:r w:rsidRPr="0071650B">
        <w:t>Bretholz</w:t>
      </w:r>
      <w:proofErr w:type="spellEnd"/>
      <w:r w:rsidRPr="0071650B">
        <w:t xml:space="preserve"> měl v té době značné ediční zkušenosti z práce na MGH. Odhalil v CDM celou řadu padělků. Ediční řadu dokončil: roku 1903 dovedl CDM 14. a 15. svazkem do roku 1411 a doplnil je novými objevy. Při této práci však zůstal věrným pokračovatelem </w:t>
      </w:r>
      <w:proofErr w:type="spellStart"/>
      <w:r w:rsidRPr="0071650B">
        <w:t>brandlovského</w:t>
      </w:r>
      <w:proofErr w:type="spellEnd"/>
      <w:r w:rsidRPr="0071650B">
        <w:t xml:space="preserve"> typu, nenacházíme zde onen přístup kritického editora, který prokázal při práci na MGH a později při edici Kosmovy kroniky. </w:t>
      </w:r>
    </w:p>
    <w:p w:rsidR="00B53D59" w:rsidRPr="0071650B" w:rsidRDefault="00B53D59" w:rsidP="0071650B">
      <w:pPr>
        <w:pStyle w:val="Default"/>
      </w:pPr>
      <w:r w:rsidRPr="0071650B">
        <w:t>Moravský diplomatář je značně nedokonalý ve vědeckém vybavení, v Bočkových svazcích nebyla ani převedena data, chybí provenienční poznámky za opisem. Další svazky jsou sice lepší, ale nedosahují výše pozdějšího Českého diplomatáře. Bočkovy svazky byly navíc zamořeny několika desítkami autorových falz. Proto je při jejich užívání nutné přihlížet k</w:t>
      </w:r>
      <w:r w:rsidR="0071650B" w:rsidRPr="0071650B">
        <w:t>:</w:t>
      </w:r>
      <w:r w:rsidRPr="0071650B">
        <w:t xml:space="preserve"> </w:t>
      </w:r>
      <w:r w:rsidRPr="0071650B">
        <w:rPr>
          <w:i/>
          <w:iCs/>
        </w:rPr>
        <w:t xml:space="preserve">Šebánek Jindřich: Moderní padělky v moravském diplomatáři Bočkově do r. 1306 </w:t>
      </w:r>
      <w:r w:rsidRPr="0071650B">
        <w:t xml:space="preserve">(ČMM 1936), a Šebánek, Jindřich – Dušková, Sáša: </w:t>
      </w:r>
      <w:r w:rsidRPr="0071650B">
        <w:rPr>
          <w:i/>
        </w:rPr>
        <w:t>Kritický komentář k moravskému diplomatáři</w:t>
      </w:r>
      <w:r w:rsidR="0071650B" w:rsidRPr="0071650B">
        <w:t>. (Zpracování látky z III. s</w:t>
      </w:r>
      <w:r w:rsidRPr="0071650B">
        <w:t xml:space="preserve">vazku Bočkova Moravského kodexu), Praha 1952. Nemusíme-li užívat CDM užívat, protože existují modernější edice, raději ho neužíváme. (Ostatně CDM 1–3 již antikvovány Českým diplomatářem.) Ediční řečí prvních 6 svazků byla latina, od 7. svazku ji vystřídala němčina. </w:t>
      </w:r>
    </w:p>
    <w:p w:rsidR="00B53D59" w:rsidRPr="0071650B" w:rsidRDefault="00B53D59" w:rsidP="00B53D59">
      <w:pPr>
        <w:pStyle w:val="Default"/>
      </w:pPr>
      <w:r w:rsidRPr="0071650B">
        <w:lastRenderedPageBreak/>
        <w:t xml:space="preserve">I. 396-1199, </w:t>
      </w:r>
      <w:proofErr w:type="spellStart"/>
      <w:r w:rsidRPr="0071650B">
        <w:t>ed</w:t>
      </w:r>
      <w:proofErr w:type="spellEnd"/>
      <w:r w:rsidRPr="0071650B">
        <w:t xml:space="preserve">. Antonín Boček, Olomouc 1836 </w:t>
      </w:r>
    </w:p>
    <w:p w:rsidR="00B53D59" w:rsidRPr="0071650B" w:rsidRDefault="00B53D59" w:rsidP="00B53D59">
      <w:pPr>
        <w:pStyle w:val="Default"/>
      </w:pPr>
      <w:r w:rsidRPr="0071650B">
        <w:t xml:space="preserve">II. 1200-1240, </w:t>
      </w:r>
      <w:proofErr w:type="spellStart"/>
      <w:r w:rsidRPr="0071650B">
        <w:t>ed</w:t>
      </w:r>
      <w:proofErr w:type="spellEnd"/>
      <w:r w:rsidRPr="0071650B">
        <w:t xml:space="preserve">. Antonín Boček, Olomouc 1839 </w:t>
      </w:r>
    </w:p>
    <w:p w:rsidR="00B53D59" w:rsidRPr="0071650B" w:rsidRDefault="00B53D59" w:rsidP="00B53D59">
      <w:pPr>
        <w:pStyle w:val="Default"/>
      </w:pPr>
      <w:r w:rsidRPr="0071650B">
        <w:t xml:space="preserve">III. 1241-1267, </w:t>
      </w:r>
      <w:proofErr w:type="spellStart"/>
      <w:r w:rsidRPr="0071650B">
        <w:t>ed</w:t>
      </w:r>
      <w:proofErr w:type="spellEnd"/>
      <w:r w:rsidRPr="0071650B">
        <w:t xml:space="preserve">. Antonín Boček, Olomouc1841 </w:t>
      </w:r>
    </w:p>
    <w:p w:rsidR="00B53D59" w:rsidRPr="0071650B" w:rsidRDefault="00B53D59" w:rsidP="00B53D59">
      <w:pPr>
        <w:pStyle w:val="Default"/>
      </w:pPr>
      <w:r w:rsidRPr="0071650B">
        <w:t xml:space="preserve">IV. 1268-1293, </w:t>
      </w:r>
      <w:proofErr w:type="spellStart"/>
      <w:r w:rsidRPr="0071650B">
        <w:t>ed</w:t>
      </w:r>
      <w:proofErr w:type="spellEnd"/>
      <w:r w:rsidRPr="0071650B">
        <w:t xml:space="preserve">. Antonín Boček, Olomouc 1845 </w:t>
      </w:r>
    </w:p>
    <w:p w:rsidR="00B53D59" w:rsidRPr="0071650B" w:rsidRDefault="00B53D59" w:rsidP="00B53D59">
      <w:pPr>
        <w:pStyle w:val="Default"/>
      </w:pPr>
      <w:r w:rsidRPr="0071650B">
        <w:t xml:space="preserve">V. 1294-1306, </w:t>
      </w:r>
      <w:proofErr w:type="spellStart"/>
      <w:r w:rsidRPr="0071650B">
        <w:t>edd</w:t>
      </w:r>
      <w:proofErr w:type="spellEnd"/>
      <w:r w:rsidRPr="0071650B">
        <w:t xml:space="preserve">. Antonín Boček, Josef Chytil, Brno 1850 </w:t>
      </w:r>
    </w:p>
    <w:p w:rsidR="00B53D59" w:rsidRPr="0071650B" w:rsidRDefault="00B53D59" w:rsidP="00B53D59">
      <w:pPr>
        <w:pStyle w:val="Default"/>
      </w:pPr>
      <w:r w:rsidRPr="0071650B">
        <w:t xml:space="preserve">VI. 1307-1333, </w:t>
      </w:r>
      <w:proofErr w:type="spellStart"/>
      <w:r w:rsidRPr="0071650B">
        <w:t>edd</w:t>
      </w:r>
      <w:proofErr w:type="spellEnd"/>
      <w:r w:rsidRPr="0071650B">
        <w:t xml:space="preserve">. Petr Chlumecký, Josef Chytil, Brno 1854 </w:t>
      </w:r>
    </w:p>
    <w:p w:rsidR="00B53D59" w:rsidRPr="0071650B" w:rsidRDefault="00B53D59" w:rsidP="00B53D59">
      <w:pPr>
        <w:pStyle w:val="Default"/>
      </w:pPr>
      <w:r w:rsidRPr="0071650B">
        <w:t xml:space="preserve">VII. 1334-1349, </w:t>
      </w:r>
      <w:proofErr w:type="spellStart"/>
      <w:r w:rsidRPr="0071650B">
        <w:t>edd</w:t>
      </w:r>
      <w:proofErr w:type="spellEnd"/>
      <w:r w:rsidRPr="0071650B">
        <w:t xml:space="preserve">. Petr Chlumecký, Josef Chytil, Brno 1858 (s dodatky) </w:t>
      </w:r>
    </w:p>
    <w:p w:rsidR="00B53D59" w:rsidRPr="0071650B" w:rsidRDefault="00B53D59" w:rsidP="00B53D59">
      <w:pPr>
        <w:pStyle w:val="Default"/>
      </w:pPr>
      <w:r w:rsidRPr="0071650B">
        <w:t xml:space="preserve">VIII. 1350-1355, </w:t>
      </w:r>
      <w:proofErr w:type="spellStart"/>
      <w:r w:rsidRPr="0071650B">
        <w:t>ed</w:t>
      </w:r>
      <w:proofErr w:type="spellEnd"/>
      <w:r w:rsidRPr="0071650B">
        <w:t xml:space="preserve">. Vincenc Brandl, Brno 1874 </w:t>
      </w:r>
    </w:p>
    <w:p w:rsidR="00B53D59" w:rsidRPr="0071650B" w:rsidRDefault="00B53D59" w:rsidP="00B53D59">
      <w:pPr>
        <w:pStyle w:val="Default"/>
      </w:pPr>
      <w:r w:rsidRPr="0071650B">
        <w:t xml:space="preserve">IX. 1356-1366, </w:t>
      </w:r>
      <w:proofErr w:type="spellStart"/>
      <w:r w:rsidRPr="0071650B">
        <w:t>ed</w:t>
      </w:r>
      <w:proofErr w:type="spellEnd"/>
      <w:r w:rsidRPr="0071650B">
        <w:t xml:space="preserve">. Vincenc Brandl, Brno 1875 </w:t>
      </w:r>
    </w:p>
    <w:p w:rsidR="00B53D59" w:rsidRPr="0071650B" w:rsidRDefault="00B53D59" w:rsidP="00B53D59">
      <w:pPr>
        <w:pStyle w:val="Default"/>
      </w:pPr>
      <w:r w:rsidRPr="0071650B">
        <w:t xml:space="preserve">X. 1367-12. 11. 1375, </w:t>
      </w:r>
      <w:proofErr w:type="spellStart"/>
      <w:r w:rsidRPr="0071650B">
        <w:t>ed</w:t>
      </w:r>
      <w:proofErr w:type="spellEnd"/>
      <w:r w:rsidRPr="0071650B">
        <w:t xml:space="preserve">. Vincenc Brandl, Brno 1878 </w:t>
      </w:r>
    </w:p>
    <w:p w:rsidR="00B53D59" w:rsidRPr="0071650B" w:rsidRDefault="00B53D59" w:rsidP="00B53D59">
      <w:pPr>
        <w:pStyle w:val="Default"/>
      </w:pPr>
      <w:r w:rsidRPr="0071650B">
        <w:t xml:space="preserve">XI. 13. 11. 1375-1390, </w:t>
      </w:r>
      <w:proofErr w:type="spellStart"/>
      <w:r w:rsidRPr="0071650B">
        <w:t>ed</w:t>
      </w:r>
      <w:proofErr w:type="spellEnd"/>
      <w:r w:rsidRPr="0071650B">
        <w:t xml:space="preserve">. Vincenc Brandl, Brno 1885 </w:t>
      </w:r>
    </w:p>
    <w:p w:rsidR="00B53D59" w:rsidRPr="0071650B" w:rsidRDefault="00B53D59" w:rsidP="00B53D59">
      <w:pPr>
        <w:pStyle w:val="Default"/>
      </w:pPr>
      <w:r w:rsidRPr="0071650B">
        <w:t xml:space="preserve">XII. 1391-1399, </w:t>
      </w:r>
      <w:proofErr w:type="spellStart"/>
      <w:r w:rsidRPr="0071650B">
        <w:t>ed</w:t>
      </w:r>
      <w:proofErr w:type="spellEnd"/>
      <w:r w:rsidRPr="0071650B">
        <w:t xml:space="preserve">. Vincenc Brandl, Brno 1890 </w:t>
      </w:r>
    </w:p>
    <w:p w:rsidR="00B53D59" w:rsidRPr="0071650B" w:rsidRDefault="00B53D59" w:rsidP="00B53D59">
      <w:pPr>
        <w:pStyle w:val="Default"/>
      </w:pPr>
      <w:r w:rsidRPr="0071650B">
        <w:t xml:space="preserve">XIII. 1400-1407, </w:t>
      </w:r>
      <w:proofErr w:type="spellStart"/>
      <w:r w:rsidRPr="0071650B">
        <w:t>ed</w:t>
      </w:r>
      <w:proofErr w:type="spellEnd"/>
      <w:r w:rsidRPr="0071650B">
        <w:t xml:space="preserve">. Vincenc Brandl, Brno 1897 </w:t>
      </w:r>
    </w:p>
    <w:p w:rsidR="00B53D59" w:rsidRPr="0071650B" w:rsidRDefault="00B53D59" w:rsidP="00B53D59">
      <w:pPr>
        <w:pStyle w:val="Default"/>
      </w:pPr>
      <w:r w:rsidRPr="0071650B">
        <w:t xml:space="preserve">XIV. 1408-1411, </w:t>
      </w:r>
      <w:proofErr w:type="spellStart"/>
      <w:r w:rsidRPr="0071650B">
        <w:t>ed</w:t>
      </w:r>
      <w:proofErr w:type="spellEnd"/>
      <w:r w:rsidRPr="0071650B">
        <w:t xml:space="preserve">. Berthold </w:t>
      </w:r>
      <w:proofErr w:type="spellStart"/>
      <w:r w:rsidRPr="0071650B">
        <w:t>Bretholz</w:t>
      </w:r>
      <w:proofErr w:type="spellEnd"/>
      <w:r w:rsidRPr="0071650B">
        <w:t xml:space="preserve">, Brno1903 </w:t>
      </w:r>
    </w:p>
    <w:p w:rsidR="00FB5CA3" w:rsidRDefault="00B53D59" w:rsidP="00B53D59">
      <w:pPr>
        <w:rPr>
          <w:rFonts w:ascii="Times New Roman" w:hAnsi="Times New Roman" w:cs="Times New Roman"/>
          <w:sz w:val="24"/>
          <w:szCs w:val="24"/>
        </w:rPr>
      </w:pPr>
      <w:r w:rsidRPr="0071650B">
        <w:rPr>
          <w:rFonts w:ascii="Times New Roman" w:hAnsi="Times New Roman" w:cs="Times New Roman"/>
          <w:sz w:val="24"/>
          <w:szCs w:val="24"/>
        </w:rPr>
        <w:t xml:space="preserve">XV. </w:t>
      </w:r>
      <w:proofErr w:type="spellStart"/>
      <w:r w:rsidRPr="0071650B">
        <w:rPr>
          <w:rFonts w:ascii="Times New Roman" w:hAnsi="Times New Roman" w:cs="Times New Roman"/>
          <w:sz w:val="24"/>
          <w:szCs w:val="24"/>
        </w:rPr>
        <w:t>Nachträge</w:t>
      </w:r>
      <w:proofErr w:type="spellEnd"/>
      <w:r w:rsidRPr="0071650B">
        <w:rPr>
          <w:rFonts w:ascii="Times New Roman" w:hAnsi="Times New Roman" w:cs="Times New Roman"/>
          <w:sz w:val="24"/>
          <w:szCs w:val="24"/>
        </w:rPr>
        <w:t xml:space="preserve">, </w:t>
      </w:r>
      <w:proofErr w:type="spellStart"/>
      <w:r w:rsidRPr="0071650B">
        <w:rPr>
          <w:rFonts w:ascii="Times New Roman" w:hAnsi="Times New Roman" w:cs="Times New Roman"/>
          <w:sz w:val="24"/>
          <w:szCs w:val="24"/>
        </w:rPr>
        <w:t>ed</w:t>
      </w:r>
      <w:proofErr w:type="spellEnd"/>
      <w:r w:rsidRPr="0071650B">
        <w:rPr>
          <w:rFonts w:ascii="Times New Roman" w:hAnsi="Times New Roman" w:cs="Times New Roman"/>
          <w:sz w:val="24"/>
          <w:szCs w:val="24"/>
        </w:rPr>
        <w:t xml:space="preserve">. Berthold </w:t>
      </w:r>
      <w:proofErr w:type="spellStart"/>
      <w:r w:rsidRPr="0071650B">
        <w:rPr>
          <w:rFonts w:ascii="Times New Roman" w:hAnsi="Times New Roman" w:cs="Times New Roman"/>
          <w:sz w:val="24"/>
          <w:szCs w:val="24"/>
        </w:rPr>
        <w:t>Bretholz</w:t>
      </w:r>
      <w:proofErr w:type="spellEnd"/>
      <w:r w:rsidRPr="0071650B">
        <w:rPr>
          <w:rFonts w:ascii="Times New Roman" w:hAnsi="Times New Roman" w:cs="Times New Roman"/>
          <w:sz w:val="24"/>
          <w:szCs w:val="24"/>
        </w:rPr>
        <w:t>, Brno1903</w:t>
      </w:r>
    </w:p>
    <w:p w:rsidR="0071650B" w:rsidRDefault="0071650B">
      <w:pPr>
        <w:rPr>
          <w:rFonts w:ascii="Times New Roman" w:hAnsi="Times New Roman" w:cs="Times New Roman"/>
          <w:sz w:val="24"/>
          <w:szCs w:val="24"/>
        </w:rPr>
      </w:pPr>
      <w:r>
        <w:rPr>
          <w:rFonts w:ascii="Times New Roman" w:hAnsi="Times New Roman" w:cs="Times New Roman"/>
          <w:sz w:val="24"/>
          <w:szCs w:val="24"/>
        </w:rPr>
        <w:br w:type="page"/>
      </w:r>
    </w:p>
    <w:p w:rsidR="0071650B" w:rsidRDefault="0071650B" w:rsidP="0071650B">
      <w:pPr>
        <w:pStyle w:val="Default"/>
      </w:pPr>
    </w:p>
    <w:p w:rsidR="0071650B" w:rsidRDefault="0071650B" w:rsidP="0071650B">
      <w:pPr>
        <w:pStyle w:val="Default"/>
        <w:rPr>
          <w:sz w:val="28"/>
          <w:szCs w:val="28"/>
        </w:rPr>
      </w:pPr>
      <w:r>
        <w:t xml:space="preserve"> </w:t>
      </w:r>
      <w:r>
        <w:rPr>
          <w:b/>
          <w:bCs/>
          <w:sz w:val="28"/>
          <w:szCs w:val="28"/>
        </w:rPr>
        <w:t xml:space="preserve">4. </w:t>
      </w:r>
      <w:proofErr w:type="spellStart"/>
      <w:r>
        <w:rPr>
          <w:b/>
          <w:bCs/>
          <w:sz w:val="28"/>
          <w:szCs w:val="28"/>
        </w:rPr>
        <w:t>Regesta</w:t>
      </w:r>
      <w:proofErr w:type="spellEnd"/>
      <w:r>
        <w:rPr>
          <w:b/>
          <w:bCs/>
          <w:sz w:val="28"/>
          <w:szCs w:val="28"/>
        </w:rPr>
        <w:t xml:space="preserve"> </w:t>
      </w:r>
      <w:proofErr w:type="spellStart"/>
      <w:r>
        <w:rPr>
          <w:b/>
          <w:bCs/>
          <w:sz w:val="28"/>
          <w:szCs w:val="28"/>
        </w:rPr>
        <w:t>diplomatica</w:t>
      </w:r>
      <w:proofErr w:type="spellEnd"/>
      <w:r>
        <w:rPr>
          <w:b/>
          <w:bCs/>
          <w:sz w:val="28"/>
          <w:szCs w:val="28"/>
        </w:rPr>
        <w:t xml:space="preserve"> </w:t>
      </w:r>
      <w:proofErr w:type="spellStart"/>
      <w:r>
        <w:rPr>
          <w:b/>
          <w:bCs/>
          <w:sz w:val="28"/>
          <w:szCs w:val="28"/>
        </w:rPr>
        <w:t>nec</w:t>
      </w:r>
      <w:proofErr w:type="spellEnd"/>
      <w:r>
        <w:rPr>
          <w:b/>
          <w:bCs/>
          <w:sz w:val="28"/>
          <w:szCs w:val="28"/>
        </w:rPr>
        <w:t xml:space="preserve"> non </w:t>
      </w:r>
      <w:proofErr w:type="spellStart"/>
      <w:r>
        <w:rPr>
          <w:b/>
          <w:bCs/>
          <w:sz w:val="28"/>
          <w:szCs w:val="28"/>
        </w:rPr>
        <w:t>epistolaria</w:t>
      </w:r>
      <w:proofErr w:type="spellEnd"/>
      <w:r>
        <w:rPr>
          <w:b/>
          <w:bCs/>
          <w:sz w:val="28"/>
          <w:szCs w:val="28"/>
        </w:rPr>
        <w:t xml:space="preserve"> </w:t>
      </w:r>
      <w:proofErr w:type="spellStart"/>
      <w:r>
        <w:rPr>
          <w:b/>
          <w:bCs/>
          <w:sz w:val="28"/>
          <w:szCs w:val="28"/>
        </w:rPr>
        <w:t>Bohemiae</w:t>
      </w:r>
      <w:proofErr w:type="spellEnd"/>
      <w:r>
        <w:rPr>
          <w:b/>
          <w:bCs/>
          <w:sz w:val="28"/>
          <w:szCs w:val="28"/>
        </w:rPr>
        <w:t xml:space="preserve"> et </w:t>
      </w:r>
      <w:proofErr w:type="spellStart"/>
      <w:r>
        <w:rPr>
          <w:b/>
          <w:bCs/>
          <w:sz w:val="28"/>
          <w:szCs w:val="28"/>
        </w:rPr>
        <w:t>Moraviae</w:t>
      </w:r>
      <w:proofErr w:type="spellEnd"/>
      <w:r>
        <w:rPr>
          <w:b/>
          <w:bCs/>
          <w:sz w:val="28"/>
          <w:szCs w:val="28"/>
        </w:rPr>
        <w:t xml:space="preserve"> (Českomoravská </w:t>
      </w:r>
      <w:proofErr w:type="spellStart"/>
      <w:r>
        <w:rPr>
          <w:b/>
          <w:bCs/>
          <w:sz w:val="28"/>
          <w:szCs w:val="28"/>
        </w:rPr>
        <w:t>regesta</w:t>
      </w:r>
      <w:proofErr w:type="spellEnd"/>
      <w:r>
        <w:rPr>
          <w:b/>
          <w:bCs/>
          <w:sz w:val="28"/>
          <w:szCs w:val="28"/>
        </w:rPr>
        <w:t xml:space="preserve">) </w:t>
      </w:r>
    </w:p>
    <w:p w:rsidR="0071650B" w:rsidRDefault="0071650B" w:rsidP="0071650B">
      <w:pPr>
        <w:pStyle w:val="Default"/>
        <w:rPr>
          <w:sz w:val="23"/>
          <w:szCs w:val="23"/>
        </w:rPr>
      </w:pPr>
      <w:r>
        <w:rPr>
          <w:sz w:val="23"/>
          <w:szCs w:val="23"/>
        </w:rPr>
        <w:t xml:space="preserve">Ve 40. letech 19. století se </w:t>
      </w:r>
      <w:r>
        <w:rPr>
          <w:b/>
          <w:bCs/>
          <w:sz w:val="23"/>
          <w:szCs w:val="23"/>
        </w:rPr>
        <w:t xml:space="preserve">Palacký </w:t>
      </w:r>
      <w:r>
        <w:rPr>
          <w:sz w:val="23"/>
          <w:szCs w:val="23"/>
        </w:rPr>
        <w:t xml:space="preserve">vzdává myšlenky na vydávání českého diplomatáře, ale jako náhradu za něj inicioval vznik edice </w:t>
      </w:r>
      <w:proofErr w:type="spellStart"/>
      <w:r>
        <w:rPr>
          <w:b/>
          <w:bCs/>
          <w:i/>
          <w:iCs/>
          <w:sz w:val="23"/>
          <w:szCs w:val="23"/>
        </w:rPr>
        <w:t>Regesta</w:t>
      </w:r>
      <w:proofErr w:type="spellEnd"/>
      <w:r>
        <w:rPr>
          <w:b/>
          <w:bCs/>
          <w:i/>
          <w:iCs/>
          <w:sz w:val="23"/>
          <w:szCs w:val="23"/>
        </w:rPr>
        <w:t xml:space="preserve"> </w:t>
      </w:r>
      <w:proofErr w:type="spellStart"/>
      <w:r>
        <w:rPr>
          <w:b/>
          <w:bCs/>
          <w:i/>
          <w:iCs/>
          <w:sz w:val="23"/>
          <w:szCs w:val="23"/>
        </w:rPr>
        <w:t>diplomatica</w:t>
      </w:r>
      <w:proofErr w:type="spellEnd"/>
      <w:r>
        <w:rPr>
          <w:b/>
          <w:bCs/>
          <w:i/>
          <w:iCs/>
          <w:sz w:val="23"/>
          <w:szCs w:val="23"/>
        </w:rPr>
        <w:t xml:space="preserve"> </w:t>
      </w:r>
      <w:proofErr w:type="spellStart"/>
      <w:r>
        <w:rPr>
          <w:b/>
          <w:bCs/>
          <w:i/>
          <w:iCs/>
          <w:sz w:val="23"/>
          <w:szCs w:val="23"/>
        </w:rPr>
        <w:t>nec</w:t>
      </w:r>
      <w:proofErr w:type="spellEnd"/>
      <w:r>
        <w:rPr>
          <w:b/>
          <w:bCs/>
          <w:i/>
          <w:iCs/>
          <w:sz w:val="23"/>
          <w:szCs w:val="23"/>
        </w:rPr>
        <w:t xml:space="preserve"> non </w:t>
      </w:r>
      <w:proofErr w:type="spellStart"/>
      <w:r>
        <w:rPr>
          <w:b/>
          <w:bCs/>
          <w:i/>
          <w:iCs/>
          <w:sz w:val="23"/>
          <w:szCs w:val="23"/>
        </w:rPr>
        <w:t>epistolaria</w:t>
      </w:r>
      <w:proofErr w:type="spellEnd"/>
      <w:r>
        <w:rPr>
          <w:b/>
          <w:bCs/>
          <w:i/>
          <w:iCs/>
          <w:sz w:val="23"/>
          <w:szCs w:val="23"/>
        </w:rPr>
        <w:t xml:space="preserve"> </w:t>
      </w:r>
      <w:proofErr w:type="spellStart"/>
      <w:r>
        <w:rPr>
          <w:b/>
          <w:bCs/>
          <w:i/>
          <w:iCs/>
          <w:sz w:val="23"/>
          <w:szCs w:val="23"/>
        </w:rPr>
        <w:t>Bohemiae</w:t>
      </w:r>
      <w:proofErr w:type="spellEnd"/>
      <w:r>
        <w:rPr>
          <w:b/>
          <w:bCs/>
          <w:i/>
          <w:iCs/>
          <w:sz w:val="23"/>
          <w:szCs w:val="23"/>
        </w:rPr>
        <w:t xml:space="preserve"> et </w:t>
      </w:r>
      <w:proofErr w:type="spellStart"/>
      <w:r>
        <w:rPr>
          <w:b/>
          <w:bCs/>
          <w:i/>
          <w:iCs/>
          <w:sz w:val="23"/>
          <w:szCs w:val="23"/>
        </w:rPr>
        <w:t>Moraviae</w:t>
      </w:r>
      <w:proofErr w:type="spellEnd"/>
      <w:r>
        <w:rPr>
          <w:sz w:val="23"/>
          <w:szCs w:val="23"/>
        </w:rPr>
        <w:t xml:space="preserve">. </w:t>
      </w:r>
    </w:p>
    <w:p w:rsidR="0071650B" w:rsidRDefault="0071650B" w:rsidP="0071650B">
      <w:pPr>
        <w:pStyle w:val="Default"/>
        <w:rPr>
          <w:sz w:val="23"/>
          <w:szCs w:val="23"/>
        </w:rPr>
      </w:pPr>
      <w:r>
        <w:rPr>
          <w:sz w:val="23"/>
          <w:szCs w:val="23"/>
        </w:rPr>
        <w:t xml:space="preserve">Vyzval svého pomocníka a pořadatele listin v zemském muzeu </w:t>
      </w:r>
      <w:r>
        <w:rPr>
          <w:b/>
          <w:bCs/>
          <w:sz w:val="23"/>
          <w:szCs w:val="23"/>
        </w:rPr>
        <w:t>Karla Jaromíra Erbena</w:t>
      </w:r>
      <w:r>
        <w:rPr>
          <w:sz w:val="23"/>
          <w:szCs w:val="23"/>
        </w:rPr>
        <w:t xml:space="preserve">, aby pořídil výtahy muzejních listin, doplnil je výpisy z jiných sbírek a uspořádal ve formě regest. Erben vydal roku 1855 1. díl (sahající do r. 1253), v dalším vydávání však nepokračoval. </w:t>
      </w:r>
    </w:p>
    <w:p w:rsidR="0071650B" w:rsidRDefault="0071650B" w:rsidP="0071650B">
      <w:pPr>
        <w:pStyle w:val="Default"/>
        <w:rPr>
          <w:sz w:val="23"/>
          <w:szCs w:val="23"/>
        </w:rPr>
      </w:pPr>
      <w:r>
        <w:rPr>
          <w:sz w:val="23"/>
          <w:szCs w:val="23"/>
        </w:rPr>
        <w:t xml:space="preserve">Po jeho smrti Palacký pověřil dalším vydáváním Regest </w:t>
      </w:r>
      <w:r>
        <w:rPr>
          <w:b/>
          <w:bCs/>
          <w:sz w:val="23"/>
          <w:szCs w:val="23"/>
        </w:rPr>
        <w:t xml:space="preserve">Josefa </w:t>
      </w:r>
      <w:proofErr w:type="spellStart"/>
      <w:r>
        <w:rPr>
          <w:b/>
          <w:bCs/>
          <w:sz w:val="23"/>
          <w:szCs w:val="23"/>
        </w:rPr>
        <w:t>Emlera</w:t>
      </w:r>
      <w:proofErr w:type="spellEnd"/>
      <w:r>
        <w:rPr>
          <w:sz w:val="23"/>
          <w:szCs w:val="23"/>
        </w:rPr>
        <w:t xml:space="preserve">, který měl patřičné metodické školení od </w:t>
      </w:r>
      <w:proofErr w:type="spellStart"/>
      <w:r>
        <w:rPr>
          <w:sz w:val="23"/>
          <w:szCs w:val="23"/>
        </w:rPr>
        <w:t>Th</w:t>
      </w:r>
      <w:proofErr w:type="spellEnd"/>
      <w:r>
        <w:rPr>
          <w:sz w:val="23"/>
          <w:szCs w:val="23"/>
        </w:rPr>
        <w:t xml:space="preserve">. </w:t>
      </w:r>
      <w:proofErr w:type="spellStart"/>
      <w:r>
        <w:rPr>
          <w:sz w:val="23"/>
          <w:szCs w:val="23"/>
        </w:rPr>
        <w:t>Sickela</w:t>
      </w:r>
      <w:proofErr w:type="spellEnd"/>
      <w:r>
        <w:rPr>
          <w:sz w:val="23"/>
          <w:szCs w:val="23"/>
        </w:rPr>
        <w:t xml:space="preserve"> z vídeňského Institutu a praktické zkušenosti ze studia v archivech. Třebaže II. svazek byl zkompletován až v roce 1882, v sešitech vycházel celé desetiletí (1. archy šly do tisku už 1871), takže Palacký jej mohl užívat při práci na </w:t>
      </w:r>
      <w:r>
        <w:rPr>
          <w:i/>
          <w:iCs/>
          <w:sz w:val="23"/>
          <w:szCs w:val="23"/>
        </w:rPr>
        <w:t>Dějinách</w:t>
      </w:r>
      <w:r>
        <w:rPr>
          <w:sz w:val="23"/>
          <w:szCs w:val="23"/>
        </w:rPr>
        <w:t xml:space="preserve">. Tento svazek sahá až po rok 1310 a kromě listin přináší i edici formulářů přemyslovského období. </w:t>
      </w:r>
    </w:p>
    <w:p w:rsidR="0071650B" w:rsidRDefault="0071650B" w:rsidP="0071650B">
      <w:pPr>
        <w:pStyle w:val="Default"/>
        <w:rPr>
          <w:sz w:val="23"/>
          <w:szCs w:val="23"/>
        </w:rPr>
      </w:pPr>
      <w:proofErr w:type="spellStart"/>
      <w:r>
        <w:rPr>
          <w:sz w:val="23"/>
          <w:szCs w:val="23"/>
        </w:rPr>
        <w:t>Regesta</w:t>
      </w:r>
      <w:proofErr w:type="spellEnd"/>
      <w:r>
        <w:rPr>
          <w:sz w:val="23"/>
          <w:szCs w:val="23"/>
        </w:rPr>
        <w:t xml:space="preserve"> neměla diplomatář plně nahradit, a tak mohla být vydávána poměrně rychle, protože se nezabývala podrobným studiem listin. Rychlost se ale odrazila na kvalitě. Heuristika nemohla být provedena důkladně, některé kusy přicházejí až v dodatcích, jiné se třeba v důsledku špatně převedeného data dostaly do edice dvakrát. Emlerova práce však přesto stojí na značně vyšší úrovni než Erbenova. Erben dokonce přejímal Bočkova falza. </w:t>
      </w:r>
      <w:proofErr w:type="spellStart"/>
      <w:r>
        <w:rPr>
          <w:sz w:val="23"/>
          <w:szCs w:val="23"/>
        </w:rPr>
        <w:t>Emler</w:t>
      </w:r>
      <w:proofErr w:type="spellEnd"/>
      <w:r>
        <w:rPr>
          <w:sz w:val="23"/>
          <w:szCs w:val="23"/>
        </w:rPr>
        <w:t xml:space="preserve"> listiny do jisté míry zhodnotil, jak ukazují křížky pro sporné či </w:t>
      </w:r>
      <w:proofErr w:type="spellStart"/>
      <w:r>
        <w:rPr>
          <w:sz w:val="23"/>
          <w:szCs w:val="23"/>
        </w:rPr>
        <w:t>zpadělané</w:t>
      </w:r>
      <w:proofErr w:type="spellEnd"/>
      <w:r>
        <w:rPr>
          <w:sz w:val="23"/>
          <w:szCs w:val="23"/>
        </w:rPr>
        <w:t xml:space="preserve"> kusy. Aby edice co nejlépe plnila informativní službu, </w:t>
      </w:r>
      <w:proofErr w:type="spellStart"/>
      <w:r>
        <w:rPr>
          <w:sz w:val="23"/>
          <w:szCs w:val="23"/>
        </w:rPr>
        <w:t>Emler</w:t>
      </w:r>
      <w:proofErr w:type="spellEnd"/>
      <w:r>
        <w:rPr>
          <w:sz w:val="23"/>
          <w:szCs w:val="23"/>
        </w:rPr>
        <w:t xml:space="preserve"> podával nejen její obsah, ale po vyloučení stereotypních formulí vlastně přetiskl značné části kusu, často i se záhlavním regestem. Nikdy však nenašel odvahu aplikovat </w:t>
      </w:r>
      <w:proofErr w:type="spellStart"/>
      <w:r>
        <w:rPr>
          <w:sz w:val="23"/>
          <w:szCs w:val="23"/>
        </w:rPr>
        <w:t>Sickelovu</w:t>
      </w:r>
      <w:proofErr w:type="spellEnd"/>
      <w:r>
        <w:rPr>
          <w:sz w:val="23"/>
          <w:szCs w:val="23"/>
        </w:rPr>
        <w:t xml:space="preserve"> metodu na český materiál. Tato práce čekala až na Gustava Friedricha. </w:t>
      </w:r>
    </w:p>
    <w:p w:rsidR="0071650B" w:rsidRDefault="0071650B" w:rsidP="0071650B">
      <w:pPr>
        <w:pStyle w:val="Default"/>
        <w:rPr>
          <w:sz w:val="23"/>
          <w:szCs w:val="23"/>
        </w:rPr>
      </w:pPr>
      <w:proofErr w:type="spellStart"/>
      <w:r>
        <w:rPr>
          <w:sz w:val="23"/>
          <w:szCs w:val="23"/>
        </w:rPr>
        <w:t>Emler</w:t>
      </w:r>
      <w:proofErr w:type="spellEnd"/>
      <w:r>
        <w:rPr>
          <w:sz w:val="23"/>
          <w:szCs w:val="23"/>
        </w:rPr>
        <w:t xml:space="preserve"> vydal v letech 1890-1892 ještě 2 svazky pro období vlády Jana Lucemburského, i když původně chtěl překročit Palackého mez a dovést </w:t>
      </w:r>
      <w:proofErr w:type="spellStart"/>
      <w:r>
        <w:rPr>
          <w:sz w:val="23"/>
          <w:szCs w:val="23"/>
        </w:rPr>
        <w:t>Regesta</w:t>
      </w:r>
      <w:proofErr w:type="spellEnd"/>
      <w:r>
        <w:rPr>
          <w:sz w:val="23"/>
          <w:szCs w:val="23"/>
        </w:rPr>
        <w:t xml:space="preserve"> k smrti Karla IV., zdravotní důvody mu to nedovolily. V těchto svazcích se obzvlášť projevuje nedostatečná heuristika: v období lucemburském výrazně roste počet zahraničních bohemik, tento materiál však nebyl důkladně podchycen. </w:t>
      </w:r>
    </w:p>
    <w:p w:rsidR="0071650B" w:rsidRDefault="0071650B" w:rsidP="0071650B">
      <w:pPr>
        <w:pStyle w:val="Default"/>
        <w:rPr>
          <w:sz w:val="23"/>
          <w:szCs w:val="23"/>
        </w:rPr>
      </w:pPr>
      <w:r>
        <w:rPr>
          <w:sz w:val="23"/>
          <w:szCs w:val="23"/>
        </w:rPr>
        <w:t xml:space="preserve">Po Emlerově smrti dochází na dlouhou dobu k přerušení ve vydávání Regest. Teprve po vzniku republiky, když došlo roku 1921 ke zřízení Československého státního historického ústavu vydavatelského v Praze, se zase začíná v práci pokračovat. </w:t>
      </w:r>
      <w:proofErr w:type="spellStart"/>
      <w:r>
        <w:rPr>
          <w:sz w:val="23"/>
          <w:szCs w:val="23"/>
        </w:rPr>
        <w:t>Regesta</w:t>
      </w:r>
      <w:proofErr w:type="spellEnd"/>
      <w:r>
        <w:rPr>
          <w:sz w:val="23"/>
          <w:szCs w:val="23"/>
        </w:rPr>
        <w:t xml:space="preserve"> v původním plánu tohoto ústavu měla navazovat na </w:t>
      </w:r>
      <w:proofErr w:type="spellStart"/>
      <w:r>
        <w:rPr>
          <w:sz w:val="23"/>
          <w:szCs w:val="23"/>
        </w:rPr>
        <w:t>Emlera</w:t>
      </w:r>
      <w:proofErr w:type="spellEnd"/>
      <w:r>
        <w:rPr>
          <w:sz w:val="23"/>
          <w:szCs w:val="23"/>
        </w:rPr>
        <w:t xml:space="preserve"> a zpracovávat období 1346-1437. Práci na Regestech měli vykonávat Václav Hrubý – V. svazek 1346 až 5. 4. 1355 (císařská korunovace Karla IV.) a </w:t>
      </w:r>
      <w:r>
        <w:rPr>
          <w:b/>
          <w:bCs/>
          <w:sz w:val="23"/>
          <w:szCs w:val="23"/>
        </w:rPr>
        <w:t xml:space="preserve">Bedřich Mendl – </w:t>
      </w:r>
      <w:r>
        <w:rPr>
          <w:sz w:val="23"/>
          <w:szCs w:val="23"/>
        </w:rPr>
        <w:t xml:space="preserve">VI. svazek do 15. června 1363 (korunovace Václava IV. čes. králem). Kromě toho měla být vydána i samostatná edice listin Jana Lucemburského </w:t>
      </w:r>
      <w:proofErr w:type="spellStart"/>
      <w:r>
        <w:rPr>
          <w:sz w:val="23"/>
          <w:szCs w:val="23"/>
        </w:rPr>
        <w:t>Regesta</w:t>
      </w:r>
      <w:proofErr w:type="spellEnd"/>
      <w:r>
        <w:rPr>
          <w:sz w:val="23"/>
          <w:szCs w:val="23"/>
        </w:rPr>
        <w:t xml:space="preserve"> et itinerarium </w:t>
      </w:r>
      <w:proofErr w:type="spellStart"/>
      <w:r>
        <w:rPr>
          <w:sz w:val="23"/>
          <w:szCs w:val="23"/>
        </w:rPr>
        <w:t>Johannis</w:t>
      </w:r>
      <w:proofErr w:type="spellEnd"/>
      <w:r>
        <w:rPr>
          <w:sz w:val="23"/>
          <w:szCs w:val="23"/>
        </w:rPr>
        <w:t xml:space="preserve"> </w:t>
      </w:r>
      <w:proofErr w:type="spellStart"/>
      <w:r>
        <w:rPr>
          <w:sz w:val="23"/>
          <w:szCs w:val="23"/>
        </w:rPr>
        <w:t>regis</w:t>
      </w:r>
      <w:proofErr w:type="spellEnd"/>
      <w:r>
        <w:rPr>
          <w:sz w:val="23"/>
          <w:szCs w:val="23"/>
        </w:rPr>
        <w:t xml:space="preserve"> </w:t>
      </w:r>
      <w:proofErr w:type="spellStart"/>
      <w:r>
        <w:rPr>
          <w:sz w:val="23"/>
          <w:szCs w:val="23"/>
        </w:rPr>
        <w:t>Bohemiae</w:t>
      </w:r>
      <w:proofErr w:type="spellEnd"/>
      <w:r>
        <w:rPr>
          <w:sz w:val="23"/>
          <w:szCs w:val="23"/>
        </w:rPr>
        <w:t xml:space="preserve"> (pověřen byl Emil </w:t>
      </w:r>
      <w:proofErr w:type="spellStart"/>
      <w:r>
        <w:rPr>
          <w:sz w:val="23"/>
          <w:szCs w:val="23"/>
        </w:rPr>
        <w:t>Schieche</w:t>
      </w:r>
      <w:proofErr w:type="spellEnd"/>
      <w:r>
        <w:rPr>
          <w:sz w:val="23"/>
          <w:szCs w:val="23"/>
        </w:rPr>
        <w:t xml:space="preserve">), protože od doby vydání 4. dílu Regest bylo nalezeno mnoho materiálu, ale bohužel k realizaci tohoto projektu nikdy nedošlo. </w:t>
      </w:r>
    </w:p>
    <w:p w:rsidR="0071650B" w:rsidRDefault="0071650B" w:rsidP="0071650B">
      <w:pPr>
        <w:pStyle w:val="Default"/>
        <w:rPr>
          <w:sz w:val="23"/>
          <w:szCs w:val="23"/>
        </w:rPr>
      </w:pPr>
      <w:r>
        <w:rPr>
          <w:sz w:val="23"/>
          <w:szCs w:val="23"/>
        </w:rPr>
        <w:t xml:space="preserve">Václav Hrubý současně s Regesty pracoval na edici </w:t>
      </w:r>
      <w:proofErr w:type="spellStart"/>
      <w:r>
        <w:rPr>
          <w:b/>
          <w:bCs/>
          <w:i/>
          <w:iCs/>
          <w:sz w:val="23"/>
          <w:szCs w:val="23"/>
        </w:rPr>
        <w:t>Archivum</w:t>
      </w:r>
      <w:proofErr w:type="spellEnd"/>
      <w:r>
        <w:rPr>
          <w:b/>
          <w:bCs/>
          <w:i/>
          <w:iCs/>
          <w:sz w:val="23"/>
          <w:szCs w:val="23"/>
        </w:rPr>
        <w:t xml:space="preserve"> </w:t>
      </w:r>
      <w:proofErr w:type="spellStart"/>
      <w:r>
        <w:rPr>
          <w:b/>
          <w:bCs/>
          <w:i/>
          <w:iCs/>
          <w:sz w:val="23"/>
          <w:szCs w:val="23"/>
        </w:rPr>
        <w:t>Coronae</w:t>
      </w:r>
      <w:proofErr w:type="spellEnd"/>
      <w:r>
        <w:rPr>
          <w:b/>
          <w:bCs/>
          <w:i/>
          <w:iCs/>
          <w:sz w:val="23"/>
          <w:szCs w:val="23"/>
        </w:rPr>
        <w:t xml:space="preserve"> </w:t>
      </w:r>
      <w:proofErr w:type="spellStart"/>
      <w:r>
        <w:rPr>
          <w:b/>
          <w:bCs/>
          <w:i/>
          <w:iCs/>
          <w:sz w:val="23"/>
          <w:szCs w:val="23"/>
        </w:rPr>
        <w:t>regni</w:t>
      </w:r>
      <w:proofErr w:type="spellEnd"/>
      <w:r>
        <w:rPr>
          <w:b/>
          <w:bCs/>
          <w:i/>
          <w:iCs/>
          <w:sz w:val="23"/>
          <w:szCs w:val="23"/>
        </w:rPr>
        <w:t xml:space="preserve"> </w:t>
      </w:r>
      <w:proofErr w:type="spellStart"/>
      <w:r>
        <w:rPr>
          <w:b/>
          <w:bCs/>
          <w:i/>
          <w:iCs/>
          <w:sz w:val="23"/>
          <w:szCs w:val="23"/>
        </w:rPr>
        <w:t>Bohemiae</w:t>
      </w:r>
      <w:proofErr w:type="spellEnd"/>
      <w:r>
        <w:rPr>
          <w:sz w:val="23"/>
          <w:szCs w:val="23"/>
        </w:rPr>
        <w:t xml:space="preserve">, a když roku 1925 odešel na univerzitu do Brna, práci na Regestech opustil úplně. Příprava 5. svazku byla svěřena </w:t>
      </w:r>
      <w:r>
        <w:rPr>
          <w:b/>
          <w:bCs/>
          <w:sz w:val="23"/>
          <w:szCs w:val="23"/>
        </w:rPr>
        <w:t>Blaženě Rynešové</w:t>
      </w:r>
      <w:r>
        <w:rPr>
          <w:sz w:val="23"/>
          <w:szCs w:val="23"/>
        </w:rPr>
        <w:t xml:space="preserve">. Rynešová však umírá roku 1944, než stačila dílo dokončit. V 50. letech přešla </w:t>
      </w:r>
      <w:proofErr w:type="spellStart"/>
      <w:r>
        <w:rPr>
          <w:sz w:val="23"/>
          <w:szCs w:val="23"/>
        </w:rPr>
        <w:t>Regesta</w:t>
      </w:r>
      <w:proofErr w:type="spellEnd"/>
      <w:r>
        <w:rPr>
          <w:sz w:val="23"/>
          <w:szCs w:val="23"/>
        </w:rPr>
        <w:t xml:space="preserve"> do Ústavu pro československé a světové dějiny ČSAV, kde dva sešity z materiálu sebraného B. Rynešovou vydal v letech 1958 a 1960 </w:t>
      </w:r>
      <w:r>
        <w:rPr>
          <w:b/>
          <w:bCs/>
          <w:sz w:val="23"/>
          <w:szCs w:val="23"/>
        </w:rPr>
        <w:t>Jiří Spěváček</w:t>
      </w:r>
      <w:r>
        <w:rPr>
          <w:sz w:val="23"/>
          <w:szCs w:val="23"/>
        </w:rPr>
        <w:t xml:space="preserve">. Tento díl dokončila třemi sešity (včetně rejstříkového) </w:t>
      </w:r>
      <w:r>
        <w:rPr>
          <w:b/>
          <w:bCs/>
          <w:sz w:val="23"/>
          <w:szCs w:val="23"/>
        </w:rPr>
        <w:t xml:space="preserve">Jana Zachová </w:t>
      </w:r>
      <w:r>
        <w:rPr>
          <w:sz w:val="23"/>
          <w:szCs w:val="23"/>
        </w:rPr>
        <w:t xml:space="preserve">v letech 2000-2005. </w:t>
      </w:r>
    </w:p>
    <w:p w:rsidR="0071650B" w:rsidRDefault="0071650B" w:rsidP="0071650B">
      <w:pPr>
        <w:pStyle w:val="Default"/>
        <w:rPr>
          <w:b/>
          <w:bCs/>
          <w:sz w:val="23"/>
          <w:szCs w:val="23"/>
        </w:rPr>
      </w:pPr>
      <w:r>
        <w:rPr>
          <w:sz w:val="23"/>
          <w:szCs w:val="23"/>
        </w:rPr>
        <w:t xml:space="preserve">V rámci VI. dílu vydal Bedřich Mendl roku 1928 a 1929 1. a 2. sešit, ale po velmi nepříznivé kritice V. Hrubého byl znechucen natolik, že přerušil svou práci na Regestech a vrátil se k ní až po delší přestávce na sklonku svého života. Připravil další sešit s materiálem do konce srpna 1358, ale na začátku II. světové války spáchal sebevraždu (Mendl byl totiž židovského původu a nemohl dále snášet represe) a tisk tohoto svazku byl rozmetán. Sešit VI/3 tedy vydala roku 1954 Milena Linhartová. Proti původnímu plánu bylo rozhodnuto, že tímto sešitem bude 6. svazek ukončen. Rejstřík k němu vydala roku 1979 Mendlova vdova </w:t>
      </w:r>
      <w:r>
        <w:rPr>
          <w:b/>
          <w:bCs/>
          <w:sz w:val="23"/>
          <w:szCs w:val="23"/>
        </w:rPr>
        <w:t xml:space="preserve">Eleonora Mendlová. </w:t>
      </w:r>
    </w:p>
    <w:p w:rsidR="0071650B" w:rsidRDefault="0071650B" w:rsidP="0071650B">
      <w:pPr>
        <w:pStyle w:val="Default"/>
        <w:rPr>
          <w:sz w:val="23"/>
          <w:szCs w:val="23"/>
        </w:rPr>
      </w:pPr>
      <w:r>
        <w:rPr>
          <w:sz w:val="23"/>
          <w:szCs w:val="23"/>
        </w:rPr>
        <w:lastRenderedPageBreak/>
        <w:t xml:space="preserve">V Mendlově pozůstalosti zůstalo úplně připravených 742 kusů regest z následujících let (do roku 1363), které vydala v 5 sešitech VII. svazku </w:t>
      </w:r>
      <w:r>
        <w:rPr>
          <w:b/>
          <w:bCs/>
          <w:sz w:val="23"/>
          <w:szCs w:val="23"/>
        </w:rPr>
        <w:t>Milena Linhartová</w:t>
      </w:r>
      <w:r>
        <w:rPr>
          <w:sz w:val="23"/>
          <w:szCs w:val="23"/>
        </w:rPr>
        <w:t xml:space="preserve">. Tento svazek zatím nemá rejstřík. </w:t>
      </w:r>
    </w:p>
    <w:p w:rsidR="0071650B" w:rsidRDefault="0071650B" w:rsidP="0071650B">
      <w:pPr>
        <w:pStyle w:val="Default"/>
        <w:rPr>
          <w:sz w:val="23"/>
          <w:szCs w:val="23"/>
        </w:rPr>
      </w:pPr>
      <w:r>
        <w:rPr>
          <w:sz w:val="23"/>
          <w:szCs w:val="23"/>
        </w:rPr>
        <w:t xml:space="preserve">Díky nové edici </w:t>
      </w:r>
      <w:proofErr w:type="spellStart"/>
      <w:r>
        <w:rPr>
          <w:b/>
          <w:bCs/>
          <w:sz w:val="23"/>
          <w:szCs w:val="23"/>
        </w:rPr>
        <w:t>Regesta</w:t>
      </w:r>
      <w:proofErr w:type="spellEnd"/>
      <w:r>
        <w:rPr>
          <w:b/>
          <w:bCs/>
          <w:sz w:val="23"/>
          <w:szCs w:val="23"/>
        </w:rPr>
        <w:t xml:space="preserve"> </w:t>
      </w:r>
      <w:proofErr w:type="spellStart"/>
      <w:r>
        <w:rPr>
          <w:b/>
          <w:bCs/>
          <w:sz w:val="23"/>
          <w:szCs w:val="23"/>
        </w:rPr>
        <w:t>Bohemiae</w:t>
      </w:r>
      <w:proofErr w:type="spellEnd"/>
      <w:r>
        <w:rPr>
          <w:b/>
          <w:bCs/>
          <w:sz w:val="23"/>
          <w:szCs w:val="23"/>
        </w:rPr>
        <w:t xml:space="preserve"> et </w:t>
      </w:r>
      <w:proofErr w:type="spellStart"/>
      <w:r>
        <w:rPr>
          <w:b/>
          <w:bCs/>
          <w:sz w:val="23"/>
          <w:szCs w:val="23"/>
        </w:rPr>
        <w:t>Moraviae</w:t>
      </w:r>
      <w:proofErr w:type="spellEnd"/>
      <w:r>
        <w:rPr>
          <w:b/>
          <w:bCs/>
          <w:sz w:val="23"/>
          <w:szCs w:val="23"/>
        </w:rPr>
        <w:t xml:space="preserve"> </w:t>
      </w:r>
      <w:proofErr w:type="spellStart"/>
      <w:r>
        <w:rPr>
          <w:b/>
          <w:bCs/>
          <w:sz w:val="23"/>
          <w:szCs w:val="23"/>
        </w:rPr>
        <w:t>aetatis</w:t>
      </w:r>
      <w:proofErr w:type="spellEnd"/>
      <w:r>
        <w:rPr>
          <w:b/>
          <w:bCs/>
          <w:sz w:val="23"/>
          <w:szCs w:val="23"/>
        </w:rPr>
        <w:t xml:space="preserve"> </w:t>
      </w:r>
      <w:proofErr w:type="spellStart"/>
      <w:r>
        <w:rPr>
          <w:b/>
          <w:bCs/>
          <w:sz w:val="23"/>
          <w:szCs w:val="23"/>
        </w:rPr>
        <w:t>Venceslai</w:t>
      </w:r>
      <w:proofErr w:type="spellEnd"/>
      <w:r>
        <w:rPr>
          <w:b/>
          <w:bCs/>
          <w:sz w:val="23"/>
          <w:szCs w:val="23"/>
        </w:rPr>
        <w:t xml:space="preserve"> IV. </w:t>
      </w:r>
      <w:r>
        <w:rPr>
          <w:sz w:val="23"/>
          <w:szCs w:val="23"/>
        </w:rPr>
        <w:t xml:space="preserve">(viz 5. téma) budou tato Českomoravská </w:t>
      </w:r>
      <w:proofErr w:type="spellStart"/>
      <w:r>
        <w:rPr>
          <w:sz w:val="23"/>
          <w:szCs w:val="23"/>
        </w:rPr>
        <w:t>regesta</w:t>
      </w:r>
      <w:proofErr w:type="spellEnd"/>
      <w:r>
        <w:rPr>
          <w:sz w:val="23"/>
          <w:szCs w:val="23"/>
        </w:rPr>
        <w:t xml:space="preserve"> dovedena pouze po smrt Karla IV. (29. listopadu 1378). Českomoravská </w:t>
      </w:r>
      <w:proofErr w:type="spellStart"/>
      <w:r>
        <w:rPr>
          <w:sz w:val="23"/>
          <w:szCs w:val="23"/>
        </w:rPr>
        <w:t>regesta</w:t>
      </w:r>
      <w:proofErr w:type="spellEnd"/>
      <w:r>
        <w:rPr>
          <w:sz w:val="23"/>
          <w:szCs w:val="23"/>
        </w:rPr>
        <w:t xml:space="preserve"> tak budou ukončena VIII. svazkem (1364-1378), jehož prvn</w:t>
      </w:r>
      <w:r w:rsidR="007A17CD">
        <w:rPr>
          <w:sz w:val="23"/>
          <w:szCs w:val="23"/>
        </w:rPr>
        <w:t>í dva sešity (pro léta 1364-1369</w:t>
      </w:r>
      <w:r>
        <w:rPr>
          <w:sz w:val="23"/>
          <w:szCs w:val="23"/>
        </w:rPr>
        <w:t xml:space="preserve">) </w:t>
      </w:r>
      <w:r w:rsidR="007A17CD">
        <w:rPr>
          <w:sz w:val="23"/>
          <w:szCs w:val="23"/>
        </w:rPr>
        <w:t>již vydala</w:t>
      </w:r>
      <w:r>
        <w:rPr>
          <w:sz w:val="23"/>
          <w:szCs w:val="23"/>
        </w:rPr>
        <w:t xml:space="preserve"> </w:t>
      </w:r>
      <w:r>
        <w:rPr>
          <w:b/>
          <w:bCs/>
          <w:sz w:val="23"/>
          <w:szCs w:val="23"/>
        </w:rPr>
        <w:t>Lenka Blechová</w:t>
      </w:r>
      <w:r>
        <w:rPr>
          <w:sz w:val="23"/>
          <w:szCs w:val="23"/>
        </w:rPr>
        <w:t xml:space="preserve">. </w:t>
      </w:r>
    </w:p>
    <w:p w:rsidR="00BC55D2" w:rsidRDefault="00BC55D2" w:rsidP="0071650B">
      <w:pPr>
        <w:pStyle w:val="Default"/>
        <w:rPr>
          <w:sz w:val="23"/>
          <w:szCs w:val="23"/>
        </w:rPr>
      </w:pPr>
    </w:p>
    <w:p w:rsidR="0071650B" w:rsidRDefault="0071650B" w:rsidP="0071650B">
      <w:pPr>
        <w:pStyle w:val="Default"/>
        <w:rPr>
          <w:sz w:val="23"/>
          <w:szCs w:val="23"/>
        </w:rPr>
      </w:pPr>
      <w:proofErr w:type="spellStart"/>
      <w:r>
        <w:rPr>
          <w:sz w:val="23"/>
          <w:szCs w:val="23"/>
        </w:rPr>
        <w:t>Pars</w:t>
      </w:r>
      <w:proofErr w:type="spellEnd"/>
      <w:r>
        <w:rPr>
          <w:sz w:val="23"/>
          <w:szCs w:val="23"/>
        </w:rPr>
        <w:t xml:space="preserve"> I: 600-1253, </w:t>
      </w:r>
      <w:proofErr w:type="spellStart"/>
      <w:r>
        <w:rPr>
          <w:sz w:val="23"/>
          <w:szCs w:val="23"/>
        </w:rPr>
        <w:t>ed</w:t>
      </w:r>
      <w:proofErr w:type="spellEnd"/>
      <w:r>
        <w:rPr>
          <w:sz w:val="23"/>
          <w:szCs w:val="23"/>
        </w:rPr>
        <w:t xml:space="preserve">. Karel Jaromír Erben, Praha 1855 </w:t>
      </w:r>
    </w:p>
    <w:p w:rsidR="0071650B" w:rsidRDefault="0071650B" w:rsidP="0071650B">
      <w:pPr>
        <w:pStyle w:val="Default"/>
        <w:rPr>
          <w:sz w:val="23"/>
          <w:szCs w:val="23"/>
        </w:rPr>
      </w:pPr>
      <w:proofErr w:type="spellStart"/>
      <w:r>
        <w:rPr>
          <w:sz w:val="23"/>
          <w:szCs w:val="23"/>
        </w:rPr>
        <w:t>Pars</w:t>
      </w:r>
      <w:proofErr w:type="spellEnd"/>
      <w:r>
        <w:rPr>
          <w:sz w:val="23"/>
          <w:szCs w:val="23"/>
        </w:rPr>
        <w:t xml:space="preserve"> II: 1253-1310, </w:t>
      </w:r>
      <w:proofErr w:type="spellStart"/>
      <w:r>
        <w:rPr>
          <w:sz w:val="23"/>
          <w:szCs w:val="23"/>
        </w:rPr>
        <w:t>ed</w:t>
      </w:r>
      <w:proofErr w:type="spellEnd"/>
      <w:r>
        <w:rPr>
          <w:sz w:val="23"/>
          <w:szCs w:val="23"/>
        </w:rPr>
        <w:t xml:space="preserve">. Josef </w:t>
      </w:r>
      <w:proofErr w:type="spellStart"/>
      <w:r>
        <w:rPr>
          <w:sz w:val="23"/>
          <w:szCs w:val="23"/>
        </w:rPr>
        <w:t>Emler</w:t>
      </w:r>
      <w:proofErr w:type="spellEnd"/>
      <w:r>
        <w:rPr>
          <w:sz w:val="23"/>
          <w:szCs w:val="23"/>
        </w:rPr>
        <w:t xml:space="preserve">, Praha1882 </w:t>
      </w:r>
    </w:p>
    <w:p w:rsidR="0071650B" w:rsidRDefault="0071650B" w:rsidP="0071650B">
      <w:pPr>
        <w:pStyle w:val="Default"/>
        <w:rPr>
          <w:sz w:val="23"/>
          <w:szCs w:val="23"/>
        </w:rPr>
      </w:pPr>
      <w:proofErr w:type="spellStart"/>
      <w:r>
        <w:rPr>
          <w:sz w:val="23"/>
          <w:szCs w:val="23"/>
        </w:rPr>
        <w:t>Pars</w:t>
      </w:r>
      <w:proofErr w:type="spellEnd"/>
      <w:r>
        <w:rPr>
          <w:sz w:val="23"/>
          <w:szCs w:val="23"/>
        </w:rPr>
        <w:t xml:space="preserve"> III: 1311-1333, </w:t>
      </w:r>
      <w:proofErr w:type="spellStart"/>
      <w:r>
        <w:rPr>
          <w:sz w:val="23"/>
          <w:szCs w:val="23"/>
        </w:rPr>
        <w:t>ed</w:t>
      </w:r>
      <w:proofErr w:type="spellEnd"/>
      <w:r>
        <w:rPr>
          <w:sz w:val="23"/>
          <w:szCs w:val="23"/>
        </w:rPr>
        <w:t xml:space="preserve">. Josef </w:t>
      </w:r>
      <w:proofErr w:type="spellStart"/>
      <w:r>
        <w:rPr>
          <w:sz w:val="23"/>
          <w:szCs w:val="23"/>
        </w:rPr>
        <w:t>Emler</w:t>
      </w:r>
      <w:proofErr w:type="spellEnd"/>
      <w:r>
        <w:rPr>
          <w:sz w:val="23"/>
          <w:szCs w:val="23"/>
        </w:rPr>
        <w:t xml:space="preserve">, Praha1890 </w:t>
      </w:r>
    </w:p>
    <w:p w:rsidR="0071650B" w:rsidRDefault="0071650B" w:rsidP="0071650B">
      <w:pPr>
        <w:pStyle w:val="Default"/>
        <w:rPr>
          <w:sz w:val="23"/>
          <w:szCs w:val="23"/>
        </w:rPr>
      </w:pPr>
      <w:proofErr w:type="spellStart"/>
      <w:r>
        <w:rPr>
          <w:sz w:val="23"/>
          <w:szCs w:val="23"/>
        </w:rPr>
        <w:t>Pars</w:t>
      </w:r>
      <w:proofErr w:type="spellEnd"/>
      <w:r>
        <w:rPr>
          <w:sz w:val="23"/>
          <w:szCs w:val="23"/>
        </w:rPr>
        <w:t xml:space="preserve"> IV: 1333-1346, </w:t>
      </w:r>
      <w:proofErr w:type="spellStart"/>
      <w:r>
        <w:rPr>
          <w:sz w:val="23"/>
          <w:szCs w:val="23"/>
        </w:rPr>
        <w:t>ed</w:t>
      </w:r>
      <w:proofErr w:type="spellEnd"/>
      <w:r>
        <w:rPr>
          <w:sz w:val="23"/>
          <w:szCs w:val="23"/>
        </w:rPr>
        <w:t xml:space="preserve">. Josef </w:t>
      </w:r>
      <w:proofErr w:type="spellStart"/>
      <w:r>
        <w:rPr>
          <w:sz w:val="23"/>
          <w:szCs w:val="23"/>
        </w:rPr>
        <w:t>Emler</w:t>
      </w:r>
      <w:proofErr w:type="spellEnd"/>
      <w:r>
        <w:rPr>
          <w:sz w:val="23"/>
          <w:szCs w:val="23"/>
        </w:rPr>
        <w:t xml:space="preserve">, Praha1892 </w:t>
      </w:r>
    </w:p>
    <w:p w:rsidR="0071650B" w:rsidRDefault="0071650B" w:rsidP="0071650B">
      <w:pPr>
        <w:pStyle w:val="Default"/>
        <w:rPr>
          <w:sz w:val="23"/>
          <w:szCs w:val="23"/>
        </w:rPr>
      </w:pPr>
      <w:proofErr w:type="spellStart"/>
      <w:r>
        <w:rPr>
          <w:sz w:val="23"/>
          <w:szCs w:val="23"/>
        </w:rPr>
        <w:t>Pars</w:t>
      </w:r>
      <w:proofErr w:type="spellEnd"/>
      <w:r>
        <w:rPr>
          <w:sz w:val="23"/>
          <w:szCs w:val="23"/>
        </w:rPr>
        <w:t xml:space="preserve"> V: 1346-1355 </w:t>
      </w:r>
    </w:p>
    <w:p w:rsidR="0071650B" w:rsidRDefault="0071650B" w:rsidP="0071650B">
      <w:pPr>
        <w:pStyle w:val="Default"/>
        <w:rPr>
          <w:sz w:val="23"/>
          <w:szCs w:val="23"/>
        </w:rPr>
      </w:pPr>
      <w:proofErr w:type="spellStart"/>
      <w:r>
        <w:rPr>
          <w:sz w:val="23"/>
          <w:szCs w:val="23"/>
        </w:rPr>
        <w:t>Fasciculus</w:t>
      </w:r>
      <w:proofErr w:type="spellEnd"/>
      <w:r>
        <w:rPr>
          <w:sz w:val="23"/>
          <w:szCs w:val="23"/>
        </w:rPr>
        <w:t xml:space="preserve"> 1 1346-1348, z materiálu sebraného Blaženou Rynešovou </w:t>
      </w:r>
      <w:proofErr w:type="spellStart"/>
      <w:r>
        <w:rPr>
          <w:sz w:val="23"/>
          <w:szCs w:val="23"/>
        </w:rPr>
        <w:t>ed</w:t>
      </w:r>
      <w:proofErr w:type="spellEnd"/>
      <w:r>
        <w:rPr>
          <w:sz w:val="23"/>
          <w:szCs w:val="23"/>
        </w:rPr>
        <w:t xml:space="preserve">. Jiří </w:t>
      </w:r>
    </w:p>
    <w:p w:rsidR="0071650B" w:rsidRDefault="0071650B" w:rsidP="0071650B">
      <w:pPr>
        <w:pStyle w:val="Default"/>
        <w:rPr>
          <w:sz w:val="23"/>
          <w:szCs w:val="23"/>
        </w:rPr>
      </w:pPr>
      <w:r>
        <w:rPr>
          <w:sz w:val="23"/>
          <w:szCs w:val="23"/>
        </w:rPr>
        <w:t xml:space="preserve">Spěváček, Praha 1958 </w:t>
      </w:r>
    </w:p>
    <w:p w:rsidR="0071650B" w:rsidRDefault="0071650B" w:rsidP="0071650B">
      <w:pPr>
        <w:pStyle w:val="Default"/>
        <w:rPr>
          <w:sz w:val="23"/>
          <w:szCs w:val="23"/>
        </w:rPr>
      </w:pPr>
      <w:proofErr w:type="spellStart"/>
      <w:r>
        <w:rPr>
          <w:sz w:val="23"/>
          <w:szCs w:val="23"/>
        </w:rPr>
        <w:t>Fasciculus</w:t>
      </w:r>
      <w:proofErr w:type="spellEnd"/>
      <w:r>
        <w:rPr>
          <w:sz w:val="23"/>
          <w:szCs w:val="23"/>
        </w:rPr>
        <w:t xml:space="preserve"> 2 1348-1350, z materiálu sebraného Blaženou Rynešovou </w:t>
      </w:r>
      <w:proofErr w:type="spellStart"/>
      <w:r>
        <w:rPr>
          <w:sz w:val="23"/>
          <w:szCs w:val="23"/>
        </w:rPr>
        <w:t>ed</w:t>
      </w:r>
      <w:proofErr w:type="spellEnd"/>
      <w:r>
        <w:rPr>
          <w:sz w:val="23"/>
          <w:szCs w:val="23"/>
        </w:rPr>
        <w:t xml:space="preserve">. Jiří </w:t>
      </w:r>
    </w:p>
    <w:p w:rsidR="0071650B" w:rsidRDefault="0071650B" w:rsidP="0071650B">
      <w:pPr>
        <w:pStyle w:val="Default"/>
        <w:rPr>
          <w:sz w:val="23"/>
          <w:szCs w:val="23"/>
        </w:rPr>
      </w:pPr>
      <w:r>
        <w:rPr>
          <w:sz w:val="23"/>
          <w:szCs w:val="23"/>
        </w:rPr>
        <w:t xml:space="preserve">Spěváček, Praha 1960 </w:t>
      </w:r>
    </w:p>
    <w:p w:rsidR="0071650B" w:rsidRDefault="0071650B" w:rsidP="0071650B">
      <w:pPr>
        <w:pStyle w:val="Default"/>
        <w:rPr>
          <w:sz w:val="23"/>
          <w:szCs w:val="23"/>
        </w:rPr>
      </w:pPr>
      <w:proofErr w:type="spellStart"/>
      <w:r>
        <w:rPr>
          <w:sz w:val="23"/>
          <w:szCs w:val="23"/>
        </w:rPr>
        <w:t>Fasciculus</w:t>
      </w:r>
      <w:proofErr w:type="spellEnd"/>
      <w:r>
        <w:rPr>
          <w:sz w:val="23"/>
          <w:szCs w:val="23"/>
        </w:rPr>
        <w:t xml:space="preserve"> 3 1350-1352, </w:t>
      </w:r>
      <w:proofErr w:type="spellStart"/>
      <w:r>
        <w:rPr>
          <w:sz w:val="23"/>
          <w:szCs w:val="23"/>
        </w:rPr>
        <w:t>ed</w:t>
      </w:r>
      <w:proofErr w:type="spellEnd"/>
      <w:r>
        <w:rPr>
          <w:sz w:val="23"/>
          <w:szCs w:val="23"/>
        </w:rPr>
        <w:t xml:space="preserve">. Jana Zachová, Dolní Břežany 2000 </w:t>
      </w:r>
    </w:p>
    <w:p w:rsidR="0071650B" w:rsidRDefault="0071650B" w:rsidP="0071650B">
      <w:pPr>
        <w:pStyle w:val="Default"/>
        <w:rPr>
          <w:sz w:val="23"/>
          <w:szCs w:val="23"/>
        </w:rPr>
      </w:pPr>
      <w:proofErr w:type="spellStart"/>
      <w:r>
        <w:rPr>
          <w:sz w:val="23"/>
          <w:szCs w:val="23"/>
        </w:rPr>
        <w:t>Fasciculus</w:t>
      </w:r>
      <w:proofErr w:type="spellEnd"/>
      <w:r>
        <w:rPr>
          <w:sz w:val="23"/>
          <w:szCs w:val="23"/>
        </w:rPr>
        <w:t xml:space="preserve"> 4 1352-1355, </w:t>
      </w:r>
      <w:proofErr w:type="spellStart"/>
      <w:r>
        <w:rPr>
          <w:sz w:val="23"/>
          <w:szCs w:val="23"/>
        </w:rPr>
        <w:t>ed</w:t>
      </w:r>
      <w:proofErr w:type="spellEnd"/>
      <w:r>
        <w:rPr>
          <w:sz w:val="23"/>
          <w:szCs w:val="23"/>
        </w:rPr>
        <w:t xml:space="preserve">. Jana Zachová, Dolní Břežany 2004 </w:t>
      </w:r>
    </w:p>
    <w:p w:rsidR="0071650B" w:rsidRDefault="0071650B" w:rsidP="0071650B">
      <w:pPr>
        <w:pStyle w:val="Default"/>
        <w:rPr>
          <w:sz w:val="23"/>
          <w:szCs w:val="23"/>
        </w:rPr>
      </w:pPr>
      <w:proofErr w:type="spellStart"/>
      <w:r>
        <w:rPr>
          <w:sz w:val="23"/>
          <w:szCs w:val="23"/>
        </w:rPr>
        <w:t>Fasciculus</w:t>
      </w:r>
      <w:proofErr w:type="spellEnd"/>
      <w:r>
        <w:rPr>
          <w:sz w:val="23"/>
          <w:szCs w:val="23"/>
        </w:rPr>
        <w:t xml:space="preserve"> 5 Index, </w:t>
      </w:r>
      <w:proofErr w:type="spellStart"/>
      <w:r>
        <w:rPr>
          <w:sz w:val="23"/>
          <w:szCs w:val="23"/>
        </w:rPr>
        <w:t>ed</w:t>
      </w:r>
      <w:proofErr w:type="spellEnd"/>
      <w:r>
        <w:rPr>
          <w:sz w:val="23"/>
          <w:szCs w:val="23"/>
        </w:rPr>
        <w:t xml:space="preserve">. Jana Zachová, Dolní Břežany 2005 </w:t>
      </w:r>
    </w:p>
    <w:p w:rsidR="0071650B" w:rsidRDefault="0071650B" w:rsidP="0071650B">
      <w:pPr>
        <w:pStyle w:val="Default"/>
        <w:rPr>
          <w:sz w:val="23"/>
          <w:szCs w:val="23"/>
        </w:rPr>
      </w:pPr>
      <w:proofErr w:type="spellStart"/>
      <w:r>
        <w:rPr>
          <w:sz w:val="23"/>
          <w:szCs w:val="23"/>
        </w:rPr>
        <w:t>Pars</w:t>
      </w:r>
      <w:proofErr w:type="spellEnd"/>
      <w:r>
        <w:rPr>
          <w:sz w:val="23"/>
          <w:szCs w:val="23"/>
        </w:rPr>
        <w:t xml:space="preserve"> VI: 1355-1358 </w:t>
      </w:r>
    </w:p>
    <w:p w:rsidR="0071650B" w:rsidRDefault="0071650B" w:rsidP="0071650B">
      <w:pPr>
        <w:pStyle w:val="Default"/>
        <w:rPr>
          <w:sz w:val="23"/>
          <w:szCs w:val="23"/>
        </w:rPr>
      </w:pPr>
      <w:proofErr w:type="spellStart"/>
      <w:r>
        <w:rPr>
          <w:sz w:val="23"/>
          <w:szCs w:val="23"/>
        </w:rPr>
        <w:t>Fasciculus</w:t>
      </w:r>
      <w:proofErr w:type="spellEnd"/>
      <w:r>
        <w:rPr>
          <w:sz w:val="23"/>
          <w:szCs w:val="23"/>
        </w:rPr>
        <w:t xml:space="preserve"> 1 1355-1356, </w:t>
      </w:r>
      <w:proofErr w:type="spellStart"/>
      <w:r>
        <w:rPr>
          <w:sz w:val="23"/>
          <w:szCs w:val="23"/>
        </w:rPr>
        <w:t>ed</w:t>
      </w:r>
      <w:proofErr w:type="spellEnd"/>
      <w:r>
        <w:rPr>
          <w:sz w:val="23"/>
          <w:szCs w:val="23"/>
        </w:rPr>
        <w:t xml:space="preserve">. Bedřich. Mendl, Praha1928 </w:t>
      </w:r>
    </w:p>
    <w:p w:rsidR="0071650B" w:rsidRDefault="0071650B" w:rsidP="0071650B">
      <w:pPr>
        <w:pStyle w:val="Default"/>
        <w:rPr>
          <w:sz w:val="23"/>
          <w:szCs w:val="23"/>
        </w:rPr>
      </w:pPr>
      <w:proofErr w:type="spellStart"/>
      <w:r>
        <w:rPr>
          <w:sz w:val="23"/>
          <w:szCs w:val="23"/>
        </w:rPr>
        <w:t>Fasciculus</w:t>
      </w:r>
      <w:proofErr w:type="spellEnd"/>
      <w:r>
        <w:rPr>
          <w:sz w:val="23"/>
          <w:szCs w:val="23"/>
        </w:rPr>
        <w:t xml:space="preserve"> 2 1356-1357, </w:t>
      </w:r>
      <w:proofErr w:type="spellStart"/>
      <w:r>
        <w:rPr>
          <w:sz w:val="23"/>
          <w:szCs w:val="23"/>
        </w:rPr>
        <w:t>ed</w:t>
      </w:r>
      <w:proofErr w:type="spellEnd"/>
      <w:r>
        <w:rPr>
          <w:sz w:val="23"/>
          <w:szCs w:val="23"/>
        </w:rPr>
        <w:t xml:space="preserve">. Bedřich Mendl, Praha 1929 </w:t>
      </w:r>
    </w:p>
    <w:p w:rsidR="0071650B" w:rsidRDefault="0071650B" w:rsidP="0071650B">
      <w:pPr>
        <w:pStyle w:val="Default"/>
        <w:rPr>
          <w:sz w:val="23"/>
          <w:szCs w:val="23"/>
        </w:rPr>
      </w:pPr>
      <w:proofErr w:type="spellStart"/>
      <w:r>
        <w:rPr>
          <w:sz w:val="23"/>
          <w:szCs w:val="23"/>
        </w:rPr>
        <w:t>Fasciculus</w:t>
      </w:r>
      <w:proofErr w:type="spellEnd"/>
      <w:r>
        <w:rPr>
          <w:sz w:val="23"/>
          <w:szCs w:val="23"/>
        </w:rPr>
        <w:t xml:space="preserve"> 3 1357-1358, </w:t>
      </w:r>
      <w:proofErr w:type="spellStart"/>
      <w:r>
        <w:rPr>
          <w:sz w:val="23"/>
          <w:szCs w:val="23"/>
        </w:rPr>
        <w:t>ed</w:t>
      </w:r>
      <w:proofErr w:type="spellEnd"/>
      <w:r>
        <w:rPr>
          <w:sz w:val="23"/>
          <w:szCs w:val="23"/>
        </w:rPr>
        <w:t xml:space="preserve">. Bedřich Mendl, vydala Milena Linhartová, </w:t>
      </w:r>
    </w:p>
    <w:p w:rsidR="0071650B" w:rsidRDefault="0071650B" w:rsidP="0071650B">
      <w:pPr>
        <w:pStyle w:val="Default"/>
        <w:rPr>
          <w:sz w:val="23"/>
          <w:szCs w:val="23"/>
        </w:rPr>
      </w:pPr>
      <w:r>
        <w:rPr>
          <w:sz w:val="23"/>
          <w:szCs w:val="23"/>
        </w:rPr>
        <w:t xml:space="preserve">Praha1954 </w:t>
      </w:r>
    </w:p>
    <w:p w:rsidR="0071650B" w:rsidRDefault="0071650B" w:rsidP="0071650B">
      <w:pPr>
        <w:pStyle w:val="Default"/>
        <w:rPr>
          <w:sz w:val="23"/>
          <w:szCs w:val="23"/>
        </w:rPr>
      </w:pPr>
      <w:proofErr w:type="spellStart"/>
      <w:r>
        <w:rPr>
          <w:sz w:val="23"/>
          <w:szCs w:val="23"/>
        </w:rPr>
        <w:t>Indices</w:t>
      </w:r>
      <w:proofErr w:type="spellEnd"/>
      <w:r>
        <w:rPr>
          <w:sz w:val="23"/>
          <w:szCs w:val="23"/>
        </w:rPr>
        <w:t xml:space="preserve">, Eleonora Mendlová, Praha 1979 </w:t>
      </w:r>
    </w:p>
    <w:p w:rsidR="0071650B" w:rsidRDefault="0071650B" w:rsidP="0071650B">
      <w:pPr>
        <w:pStyle w:val="Default"/>
        <w:rPr>
          <w:sz w:val="23"/>
          <w:szCs w:val="23"/>
        </w:rPr>
      </w:pPr>
      <w:proofErr w:type="spellStart"/>
      <w:r>
        <w:rPr>
          <w:sz w:val="23"/>
          <w:szCs w:val="23"/>
        </w:rPr>
        <w:t>Pars</w:t>
      </w:r>
      <w:proofErr w:type="spellEnd"/>
      <w:r>
        <w:rPr>
          <w:sz w:val="23"/>
          <w:szCs w:val="23"/>
        </w:rPr>
        <w:t xml:space="preserve"> VII: 1358-1363 </w:t>
      </w:r>
    </w:p>
    <w:p w:rsidR="0071650B" w:rsidRDefault="0071650B" w:rsidP="0071650B">
      <w:pPr>
        <w:pStyle w:val="Default"/>
        <w:rPr>
          <w:sz w:val="23"/>
          <w:szCs w:val="23"/>
        </w:rPr>
      </w:pPr>
      <w:proofErr w:type="spellStart"/>
      <w:r>
        <w:rPr>
          <w:sz w:val="23"/>
          <w:szCs w:val="23"/>
        </w:rPr>
        <w:t>Fasciculus</w:t>
      </w:r>
      <w:proofErr w:type="spellEnd"/>
      <w:r>
        <w:rPr>
          <w:sz w:val="23"/>
          <w:szCs w:val="23"/>
        </w:rPr>
        <w:t xml:space="preserve"> 1 1358-1359, </w:t>
      </w:r>
      <w:proofErr w:type="spellStart"/>
      <w:r>
        <w:rPr>
          <w:sz w:val="23"/>
          <w:szCs w:val="23"/>
        </w:rPr>
        <w:t>edd</w:t>
      </w:r>
      <w:proofErr w:type="spellEnd"/>
      <w:r>
        <w:rPr>
          <w:sz w:val="23"/>
          <w:szCs w:val="23"/>
        </w:rPr>
        <w:t xml:space="preserve">. Bedřich Mendl – M. Linhartová, Praha 1954 </w:t>
      </w:r>
    </w:p>
    <w:p w:rsidR="0071650B" w:rsidRDefault="0071650B" w:rsidP="0071650B">
      <w:pPr>
        <w:pStyle w:val="Default"/>
        <w:rPr>
          <w:sz w:val="23"/>
          <w:szCs w:val="23"/>
        </w:rPr>
      </w:pPr>
      <w:proofErr w:type="spellStart"/>
      <w:r>
        <w:rPr>
          <w:sz w:val="23"/>
          <w:szCs w:val="23"/>
        </w:rPr>
        <w:t>Fasciculus</w:t>
      </w:r>
      <w:proofErr w:type="spellEnd"/>
      <w:r>
        <w:rPr>
          <w:sz w:val="23"/>
          <w:szCs w:val="23"/>
        </w:rPr>
        <w:t xml:space="preserve"> 2 1359-1360, </w:t>
      </w:r>
      <w:proofErr w:type="spellStart"/>
      <w:r>
        <w:rPr>
          <w:sz w:val="23"/>
          <w:szCs w:val="23"/>
        </w:rPr>
        <w:t>edd</w:t>
      </w:r>
      <w:proofErr w:type="spellEnd"/>
      <w:r>
        <w:rPr>
          <w:sz w:val="23"/>
          <w:szCs w:val="23"/>
        </w:rPr>
        <w:t xml:space="preserve">. Bedřich Mendl – M. Linhartová, Praha 1955 </w:t>
      </w:r>
    </w:p>
    <w:p w:rsidR="0071650B" w:rsidRDefault="0071650B" w:rsidP="0071650B">
      <w:pPr>
        <w:pStyle w:val="Default"/>
        <w:rPr>
          <w:sz w:val="23"/>
          <w:szCs w:val="23"/>
        </w:rPr>
      </w:pPr>
      <w:proofErr w:type="spellStart"/>
      <w:r>
        <w:rPr>
          <w:sz w:val="23"/>
          <w:szCs w:val="23"/>
        </w:rPr>
        <w:t>Fasciculus</w:t>
      </w:r>
      <w:proofErr w:type="spellEnd"/>
      <w:r>
        <w:rPr>
          <w:sz w:val="23"/>
          <w:szCs w:val="23"/>
        </w:rPr>
        <w:t xml:space="preserve"> 3 1360-1361, </w:t>
      </w:r>
      <w:proofErr w:type="spellStart"/>
      <w:r>
        <w:rPr>
          <w:sz w:val="23"/>
          <w:szCs w:val="23"/>
        </w:rPr>
        <w:t>edd</w:t>
      </w:r>
      <w:proofErr w:type="spellEnd"/>
      <w:r>
        <w:rPr>
          <w:sz w:val="23"/>
          <w:szCs w:val="23"/>
        </w:rPr>
        <w:t xml:space="preserve">. Bedřich Mendl – M. Linhartová, Praha 1958 </w:t>
      </w:r>
    </w:p>
    <w:p w:rsidR="0071650B" w:rsidRDefault="0071650B" w:rsidP="0071650B">
      <w:pPr>
        <w:pStyle w:val="Default"/>
        <w:rPr>
          <w:sz w:val="23"/>
          <w:szCs w:val="23"/>
        </w:rPr>
      </w:pPr>
      <w:proofErr w:type="spellStart"/>
      <w:r>
        <w:rPr>
          <w:sz w:val="23"/>
          <w:szCs w:val="23"/>
        </w:rPr>
        <w:t>Fasciculus</w:t>
      </w:r>
      <w:proofErr w:type="spellEnd"/>
      <w:r>
        <w:rPr>
          <w:sz w:val="23"/>
          <w:szCs w:val="23"/>
        </w:rPr>
        <w:t xml:space="preserve"> 4 1361-1362, </w:t>
      </w:r>
      <w:proofErr w:type="spellStart"/>
      <w:r>
        <w:rPr>
          <w:sz w:val="23"/>
          <w:szCs w:val="23"/>
        </w:rPr>
        <w:t>edd</w:t>
      </w:r>
      <w:proofErr w:type="spellEnd"/>
      <w:r>
        <w:rPr>
          <w:sz w:val="23"/>
          <w:szCs w:val="23"/>
        </w:rPr>
        <w:t xml:space="preserve">. Milena Linhartová – Bedřich Mendl, Praha 1961 </w:t>
      </w:r>
    </w:p>
    <w:p w:rsidR="0071650B" w:rsidRDefault="0071650B" w:rsidP="0071650B">
      <w:pPr>
        <w:pStyle w:val="Default"/>
        <w:rPr>
          <w:sz w:val="23"/>
          <w:szCs w:val="23"/>
        </w:rPr>
      </w:pPr>
      <w:proofErr w:type="spellStart"/>
      <w:r>
        <w:rPr>
          <w:sz w:val="23"/>
          <w:szCs w:val="23"/>
        </w:rPr>
        <w:t>Fasciculus</w:t>
      </w:r>
      <w:proofErr w:type="spellEnd"/>
      <w:r>
        <w:rPr>
          <w:sz w:val="23"/>
          <w:szCs w:val="23"/>
        </w:rPr>
        <w:t xml:space="preserve"> 5 1362-1363, </w:t>
      </w:r>
      <w:proofErr w:type="spellStart"/>
      <w:r>
        <w:rPr>
          <w:sz w:val="23"/>
          <w:szCs w:val="23"/>
        </w:rPr>
        <w:t>edd</w:t>
      </w:r>
      <w:proofErr w:type="spellEnd"/>
      <w:r>
        <w:rPr>
          <w:sz w:val="23"/>
          <w:szCs w:val="23"/>
        </w:rPr>
        <w:t xml:space="preserve">. Milena Linhartová – Bedřich Mendl, Praha 1963 </w:t>
      </w:r>
    </w:p>
    <w:p w:rsidR="0071650B" w:rsidRDefault="0071650B" w:rsidP="0071650B">
      <w:pPr>
        <w:pStyle w:val="Default"/>
        <w:rPr>
          <w:sz w:val="23"/>
          <w:szCs w:val="23"/>
        </w:rPr>
      </w:pPr>
      <w:proofErr w:type="spellStart"/>
      <w:r>
        <w:rPr>
          <w:sz w:val="23"/>
          <w:szCs w:val="23"/>
        </w:rPr>
        <w:t>Pars</w:t>
      </w:r>
      <w:proofErr w:type="spellEnd"/>
      <w:r>
        <w:rPr>
          <w:sz w:val="23"/>
          <w:szCs w:val="23"/>
        </w:rPr>
        <w:t xml:space="preserve"> VIII: 1364-1378 </w:t>
      </w:r>
    </w:p>
    <w:p w:rsidR="0071650B" w:rsidRDefault="0071650B" w:rsidP="00770CCD">
      <w:pPr>
        <w:spacing w:after="0" w:line="240" w:lineRule="auto"/>
        <w:rPr>
          <w:rFonts w:ascii="Times New Roman" w:hAnsi="Times New Roman" w:cs="Times New Roman"/>
          <w:sz w:val="24"/>
          <w:szCs w:val="24"/>
        </w:rPr>
      </w:pPr>
      <w:proofErr w:type="spellStart"/>
      <w:r w:rsidRPr="00770CCD">
        <w:rPr>
          <w:rFonts w:ascii="Times New Roman" w:hAnsi="Times New Roman" w:cs="Times New Roman"/>
          <w:sz w:val="24"/>
          <w:szCs w:val="24"/>
        </w:rPr>
        <w:t>Fasciculus</w:t>
      </w:r>
      <w:proofErr w:type="spellEnd"/>
      <w:r w:rsidRPr="00770CCD">
        <w:rPr>
          <w:rFonts w:ascii="Times New Roman" w:hAnsi="Times New Roman" w:cs="Times New Roman"/>
          <w:sz w:val="24"/>
          <w:szCs w:val="24"/>
        </w:rPr>
        <w:t xml:space="preserve"> 1 1364-1366, </w:t>
      </w:r>
      <w:proofErr w:type="spellStart"/>
      <w:r w:rsidRPr="00770CCD">
        <w:rPr>
          <w:rFonts w:ascii="Times New Roman" w:hAnsi="Times New Roman" w:cs="Times New Roman"/>
          <w:sz w:val="24"/>
          <w:szCs w:val="24"/>
        </w:rPr>
        <w:t>ed</w:t>
      </w:r>
      <w:proofErr w:type="spellEnd"/>
      <w:r w:rsidRPr="00770CCD">
        <w:rPr>
          <w:rFonts w:ascii="Times New Roman" w:hAnsi="Times New Roman" w:cs="Times New Roman"/>
          <w:sz w:val="24"/>
          <w:szCs w:val="24"/>
        </w:rPr>
        <w:t>. Lenka Blechová, Praha 2014</w:t>
      </w:r>
    </w:p>
    <w:p w:rsidR="00770CCD" w:rsidRDefault="00770CCD" w:rsidP="00770CCD">
      <w:pPr>
        <w:rPr>
          <w:rFonts w:ascii="Times New Roman" w:hAnsi="Times New Roman" w:cs="Times New Roman"/>
          <w:sz w:val="24"/>
          <w:szCs w:val="24"/>
        </w:rPr>
      </w:pPr>
      <w:proofErr w:type="spellStart"/>
      <w:r>
        <w:rPr>
          <w:rFonts w:ascii="Times New Roman" w:hAnsi="Times New Roman" w:cs="Times New Roman"/>
          <w:sz w:val="24"/>
          <w:szCs w:val="24"/>
        </w:rPr>
        <w:t>Fasciculus</w:t>
      </w:r>
      <w:proofErr w:type="spellEnd"/>
      <w:r>
        <w:rPr>
          <w:rFonts w:ascii="Times New Roman" w:hAnsi="Times New Roman" w:cs="Times New Roman"/>
          <w:sz w:val="24"/>
          <w:szCs w:val="24"/>
        </w:rPr>
        <w:t xml:space="preserve"> 1 136</w:t>
      </w:r>
      <w:r w:rsidR="00B13D2D">
        <w:rPr>
          <w:rFonts w:ascii="Times New Roman" w:hAnsi="Times New Roman" w:cs="Times New Roman"/>
          <w:sz w:val="24"/>
          <w:szCs w:val="24"/>
        </w:rPr>
        <w:t>7</w:t>
      </w:r>
      <w:r>
        <w:rPr>
          <w:rFonts w:ascii="Times New Roman" w:hAnsi="Times New Roman" w:cs="Times New Roman"/>
          <w:sz w:val="24"/>
          <w:szCs w:val="24"/>
        </w:rPr>
        <w:t>-136</w:t>
      </w:r>
      <w:r w:rsidR="00B13D2D">
        <w:rPr>
          <w:rFonts w:ascii="Times New Roman" w:hAnsi="Times New Roman" w:cs="Times New Roman"/>
          <w:sz w:val="24"/>
          <w:szCs w:val="24"/>
        </w:rPr>
        <w:t>9</w:t>
      </w:r>
      <w:r>
        <w:rPr>
          <w:rFonts w:ascii="Times New Roman" w:hAnsi="Times New Roman" w:cs="Times New Roman"/>
          <w:sz w:val="24"/>
          <w:szCs w:val="24"/>
        </w:rPr>
        <w:t xml:space="preserve">, </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Lenka Blechová, Praha 201</w:t>
      </w:r>
      <w:r w:rsidR="007A17CD">
        <w:rPr>
          <w:rFonts w:ascii="Times New Roman" w:hAnsi="Times New Roman" w:cs="Times New Roman"/>
          <w:sz w:val="24"/>
          <w:szCs w:val="24"/>
        </w:rPr>
        <w:t>7</w:t>
      </w:r>
    </w:p>
    <w:p w:rsidR="00770CCD" w:rsidRDefault="00770CCD" w:rsidP="00770CCD">
      <w:pPr>
        <w:spacing w:after="0" w:line="240" w:lineRule="auto"/>
        <w:rPr>
          <w:rFonts w:ascii="Times New Roman" w:hAnsi="Times New Roman" w:cs="Times New Roman"/>
          <w:sz w:val="24"/>
          <w:szCs w:val="24"/>
        </w:rPr>
      </w:pPr>
    </w:p>
    <w:p w:rsidR="00770CCD" w:rsidRDefault="00770CCD">
      <w:pPr>
        <w:rPr>
          <w:rFonts w:ascii="Times New Roman" w:hAnsi="Times New Roman" w:cs="Times New Roman"/>
          <w:sz w:val="24"/>
          <w:szCs w:val="24"/>
        </w:rPr>
      </w:pPr>
      <w:r>
        <w:rPr>
          <w:rFonts w:ascii="Times New Roman" w:hAnsi="Times New Roman" w:cs="Times New Roman"/>
          <w:sz w:val="24"/>
          <w:szCs w:val="24"/>
        </w:rPr>
        <w:br w:type="page"/>
      </w:r>
    </w:p>
    <w:p w:rsidR="00770CCD" w:rsidRDefault="00770CCD" w:rsidP="00770CCD">
      <w:pPr>
        <w:pStyle w:val="Default"/>
        <w:rPr>
          <w:sz w:val="28"/>
          <w:szCs w:val="28"/>
        </w:rPr>
      </w:pPr>
      <w:r>
        <w:lastRenderedPageBreak/>
        <w:t xml:space="preserve"> </w:t>
      </w:r>
      <w:r>
        <w:rPr>
          <w:b/>
          <w:bCs/>
          <w:sz w:val="28"/>
          <w:szCs w:val="28"/>
        </w:rPr>
        <w:t xml:space="preserve">5. </w:t>
      </w:r>
      <w:proofErr w:type="spellStart"/>
      <w:r>
        <w:rPr>
          <w:b/>
          <w:bCs/>
          <w:sz w:val="28"/>
          <w:szCs w:val="28"/>
        </w:rPr>
        <w:t>Codex</w:t>
      </w:r>
      <w:proofErr w:type="spellEnd"/>
      <w:r>
        <w:rPr>
          <w:b/>
          <w:bCs/>
          <w:sz w:val="28"/>
          <w:szCs w:val="28"/>
        </w:rPr>
        <w:t xml:space="preserve"> </w:t>
      </w:r>
      <w:proofErr w:type="spellStart"/>
      <w:r>
        <w:rPr>
          <w:b/>
          <w:bCs/>
          <w:sz w:val="28"/>
          <w:szCs w:val="28"/>
        </w:rPr>
        <w:t>diplomaticus</w:t>
      </w:r>
      <w:proofErr w:type="spellEnd"/>
      <w:r>
        <w:rPr>
          <w:b/>
          <w:bCs/>
          <w:sz w:val="28"/>
          <w:szCs w:val="28"/>
        </w:rPr>
        <w:t xml:space="preserve"> et </w:t>
      </w:r>
      <w:proofErr w:type="spellStart"/>
      <w:r>
        <w:rPr>
          <w:b/>
          <w:bCs/>
          <w:sz w:val="28"/>
          <w:szCs w:val="28"/>
        </w:rPr>
        <w:t>epistolaris</w:t>
      </w:r>
      <w:proofErr w:type="spellEnd"/>
      <w:r>
        <w:rPr>
          <w:b/>
          <w:bCs/>
          <w:sz w:val="28"/>
          <w:szCs w:val="28"/>
        </w:rPr>
        <w:t xml:space="preserve"> </w:t>
      </w:r>
      <w:proofErr w:type="spellStart"/>
      <w:r>
        <w:rPr>
          <w:b/>
          <w:bCs/>
          <w:sz w:val="28"/>
          <w:szCs w:val="28"/>
        </w:rPr>
        <w:t>regni</w:t>
      </w:r>
      <w:proofErr w:type="spellEnd"/>
      <w:r>
        <w:rPr>
          <w:b/>
          <w:bCs/>
          <w:sz w:val="28"/>
          <w:szCs w:val="28"/>
        </w:rPr>
        <w:t xml:space="preserve"> </w:t>
      </w:r>
      <w:proofErr w:type="spellStart"/>
      <w:r>
        <w:rPr>
          <w:b/>
          <w:bCs/>
          <w:sz w:val="28"/>
          <w:szCs w:val="28"/>
        </w:rPr>
        <w:t>Bohemiae</w:t>
      </w:r>
      <w:proofErr w:type="spellEnd"/>
      <w:r>
        <w:rPr>
          <w:b/>
          <w:bCs/>
          <w:sz w:val="28"/>
          <w:szCs w:val="28"/>
        </w:rPr>
        <w:t xml:space="preserve">, </w:t>
      </w:r>
      <w:proofErr w:type="spellStart"/>
      <w:r>
        <w:rPr>
          <w:b/>
          <w:bCs/>
          <w:sz w:val="28"/>
          <w:szCs w:val="28"/>
        </w:rPr>
        <w:t>Codex</w:t>
      </w:r>
      <w:proofErr w:type="spellEnd"/>
      <w:r>
        <w:rPr>
          <w:b/>
          <w:bCs/>
          <w:sz w:val="28"/>
          <w:szCs w:val="28"/>
        </w:rPr>
        <w:t xml:space="preserve"> </w:t>
      </w:r>
      <w:proofErr w:type="spellStart"/>
      <w:r>
        <w:rPr>
          <w:b/>
          <w:bCs/>
          <w:sz w:val="28"/>
          <w:szCs w:val="28"/>
        </w:rPr>
        <w:t>diplomaticus</w:t>
      </w:r>
      <w:proofErr w:type="spellEnd"/>
      <w:r>
        <w:rPr>
          <w:b/>
          <w:bCs/>
          <w:sz w:val="28"/>
          <w:szCs w:val="28"/>
        </w:rPr>
        <w:t xml:space="preserve"> et </w:t>
      </w:r>
      <w:proofErr w:type="spellStart"/>
      <w:r>
        <w:rPr>
          <w:b/>
          <w:bCs/>
          <w:sz w:val="28"/>
          <w:szCs w:val="28"/>
        </w:rPr>
        <w:t>epistolarius</w:t>
      </w:r>
      <w:proofErr w:type="spellEnd"/>
      <w:r>
        <w:rPr>
          <w:b/>
          <w:bCs/>
          <w:sz w:val="28"/>
          <w:szCs w:val="28"/>
        </w:rPr>
        <w:t xml:space="preserve"> </w:t>
      </w:r>
      <w:proofErr w:type="spellStart"/>
      <w:r>
        <w:rPr>
          <w:b/>
          <w:bCs/>
          <w:sz w:val="28"/>
          <w:szCs w:val="28"/>
        </w:rPr>
        <w:t>regni</w:t>
      </w:r>
      <w:proofErr w:type="spellEnd"/>
      <w:r>
        <w:rPr>
          <w:b/>
          <w:bCs/>
          <w:sz w:val="28"/>
          <w:szCs w:val="28"/>
        </w:rPr>
        <w:t xml:space="preserve"> </w:t>
      </w:r>
      <w:proofErr w:type="spellStart"/>
      <w:r>
        <w:rPr>
          <w:b/>
          <w:bCs/>
          <w:sz w:val="28"/>
          <w:szCs w:val="28"/>
        </w:rPr>
        <w:t>Bohemiae</w:t>
      </w:r>
      <w:proofErr w:type="spellEnd"/>
      <w:r>
        <w:rPr>
          <w:b/>
          <w:bCs/>
          <w:sz w:val="28"/>
          <w:szCs w:val="28"/>
        </w:rPr>
        <w:t xml:space="preserve">, Český diplomatář, CDB </w:t>
      </w:r>
    </w:p>
    <w:p w:rsidR="00770CCD" w:rsidRDefault="00770CCD" w:rsidP="00770CCD">
      <w:pPr>
        <w:pStyle w:val="Default"/>
        <w:rPr>
          <w:sz w:val="23"/>
          <w:szCs w:val="23"/>
        </w:rPr>
      </w:pPr>
      <w:r>
        <w:rPr>
          <w:sz w:val="23"/>
          <w:szCs w:val="23"/>
        </w:rPr>
        <w:t xml:space="preserve">Myšlenku vydávání Českého diplomatáře vzkřísil v 70. letech 19. století </w:t>
      </w:r>
      <w:r w:rsidRPr="00770CCD">
        <w:rPr>
          <w:bCs/>
          <w:sz w:val="23"/>
          <w:szCs w:val="23"/>
        </w:rPr>
        <w:t xml:space="preserve">Josef </w:t>
      </w:r>
      <w:proofErr w:type="spellStart"/>
      <w:r w:rsidRPr="00770CCD">
        <w:rPr>
          <w:bCs/>
          <w:sz w:val="23"/>
          <w:szCs w:val="23"/>
        </w:rPr>
        <w:t>Emler</w:t>
      </w:r>
      <w:proofErr w:type="spellEnd"/>
      <w:r>
        <w:rPr>
          <w:sz w:val="23"/>
          <w:szCs w:val="23"/>
        </w:rPr>
        <w:t xml:space="preserve">, který roku 1877 vystoupil na přednášce v Historickém spolku s požadavkem vydávat diplomatář a téhož roku ji otiskl jako článek </w:t>
      </w:r>
      <w:r>
        <w:rPr>
          <w:i/>
          <w:iCs/>
          <w:sz w:val="23"/>
          <w:szCs w:val="23"/>
        </w:rPr>
        <w:t>O potřebě vydati diplomatář český a o tom, jak by se to díti mělo</w:t>
      </w:r>
      <w:r>
        <w:rPr>
          <w:sz w:val="23"/>
          <w:szCs w:val="23"/>
        </w:rPr>
        <w:t xml:space="preserve">. </w:t>
      </w:r>
      <w:proofErr w:type="spellStart"/>
      <w:r>
        <w:rPr>
          <w:sz w:val="23"/>
          <w:szCs w:val="23"/>
        </w:rPr>
        <w:t>Emler</w:t>
      </w:r>
      <w:proofErr w:type="spellEnd"/>
      <w:r>
        <w:rPr>
          <w:sz w:val="23"/>
          <w:szCs w:val="23"/>
        </w:rPr>
        <w:t xml:space="preserve"> poukázal na jiné země, které svůj diplomatář již vydávají, a navrhl, aby byl diplomatář doveden až do husitství, tedy do roku 1419, dále stanovil pravidla, podle nichž se mělo při sbírání a opisování listin postupovat, přičemž kladl důraz na výzkum v archivech. Omezil se zde ale pouze na technickou stránku, nepropracovává metodu, jak zvládnout materiál diplomaticky. </w:t>
      </w:r>
    </w:p>
    <w:p w:rsidR="00770CCD" w:rsidRDefault="00770CCD" w:rsidP="00770CCD">
      <w:pPr>
        <w:pStyle w:val="Default"/>
        <w:rPr>
          <w:sz w:val="23"/>
          <w:szCs w:val="23"/>
        </w:rPr>
      </w:pPr>
      <w:r>
        <w:rPr>
          <w:sz w:val="23"/>
          <w:szCs w:val="23"/>
        </w:rPr>
        <w:t xml:space="preserve">Po Emlerovi se za tuto myšlenku postavil </w:t>
      </w:r>
      <w:r w:rsidRPr="00770CCD">
        <w:rPr>
          <w:bCs/>
          <w:sz w:val="23"/>
          <w:szCs w:val="23"/>
        </w:rPr>
        <w:t>Jaromír Čelakovský</w:t>
      </w:r>
      <w:r>
        <w:rPr>
          <w:sz w:val="23"/>
          <w:szCs w:val="23"/>
        </w:rPr>
        <w:t xml:space="preserve">, který dosáhl toho, že zemský sněm vyčlenil prostředky pro přípravné práce. Kodex byl zařazen do edičního programu Českého zemského archivu a při jednání ve zvláštní subkomisi zemské historické komise, která měla řešit otázku jazyka (latina), otázku časového vymezení (do roku 1310), otázku, zda má být česko-moravský a další, byl jeho vydáváním pověřen </w:t>
      </w:r>
      <w:r>
        <w:rPr>
          <w:b/>
          <w:bCs/>
          <w:sz w:val="23"/>
          <w:szCs w:val="23"/>
        </w:rPr>
        <w:t>Gustav Friedrich</w:t>
      </w:r>
      <w:r>
        <w:rPr>
          <w:sz w:val="23"/>
          <w:szCs w:val="23"/>
        </w:rPr>
        <w:t xml:space="preserve">. </w:t>
      </w:r>
    </w:p>
    <w:p w:rsidR="00770CCD" w:rsidRDefault="00770CCD" w:rsidP="00770CCD">
      <w:pPr>
        <w:pStyle w:val="Default"/>
        <w:rPr>
          <w:sz w:val="23"/>
          <w:szCs w:val="23"/>
        </w:rPr>
      </w:pPr>
      <w:r>
        <w:rPr>
          <w:sz w:val="23"/>
          <w:szCs w:val="23"/>
        </w:rPr>
        <w:t xml:space="preserve">Friedrich se roku 1898 pustil do práce. Vycházel samozřejmě z již shromážděného materiálu, ale vedle toho prováděl archivní výzkum u nás i v cizině a shromažďoval materiál až do r. 1310. Na počátku své práce, když připravoval 1. svazek a přitom rozebíral nejstarší listiny, stanovil zásady vydávání. Roku 1904 začal tisknout první archy CDB a v letech 1904-1907 byl vydán celý první díl (do roku 1197). Od roku 1907 začal připravovat do tisku 2. díl (první archy byly vytištěny roku 1909). Dílo ovšem nemohlo být připravováno do tisku tak rychle, aby byla vyčerpána uvolněná dotace, proto začal roku 1907 jako přílohu Kodexu vydávat </w:t>
      </w:r>
      <w:r>
        <w:rPr>
          <w:i/>
          <w:iCs/>
          <w:sz w:val="23"/>
          <w:szCs w:val="23"/>
        </w:rPr>
        <w:t xml:space="preserve">Acta </w:t>
      </w:r>
      <w:proofErr w:type="spellStart"/>
      <w:r>
        <w:rPr>
          <w:i/>
          <w:iCs/>
          <w:sz w:val="23"/>
          <w:szCs w:val="23"/>
        </w:rPr>
        <w:t>regum</w:t>
      </w:r>
      <w:proofErr w:type="spellEnd"/>
      <w:r>
        <w:rPr>
          <w:i/>
          <w:iCs/>
          <w:sz w:val="23"/>
          <w:szCs w:val="23"/>
        </w:rPr>
        <w:t xml:space="preserve"> </w:t>
      </w:r>
      <w:proofErr w:type="spellStart"/>
      <w:r>
        <w:rPr>
          <w:i/>
          <w:iCs/>
          <w:sz w:val="23"/>
          <w:szCs w:val="23"/>
        </w:rPr>
        <w:t>Bohemiae</w:t>
      </w:r>
      <w:proofErr w:type="spellEnd"/>
      <w:r>
        <w:rPr>
          <w:i/>
          <w:iCs/>
          <w:sz w:val="23"/>
          <w:szCs w:val="23"/>
        </w:rPr>
        <w:t xml:space="preserve"> </w:t>
      </w:r>
      <w:proofErr w:type="spellStart"/>
      <w:r>
        <w:rPr>
          <w:i/>
          <w:iCs/>
          <w:sz w:val="23"/>
          <w:szCs w:val="23"/>
        </w:rPr>
        <w:t>selecta</w:t>
      </w:r>
      <w:proofErr w:type="spellEnd"/>
      <w:r>
        <w:rPr>
          <w:i/>
          <w:iCs/>
          <w:sz w:val="23"/>
          <w:szCs w:val="23"/>
        </w:rPr>
        <w:t xml:space="preserve"> </w:t>
      </w:r>
      <w:proofErr w:type="spellStart"/>
      <w:r>
        <w:rPr>
          <w:i/>
          <w:iCs/>
          <w:sz w:val="23"/>
          <w:szCs w:val="23"/>
        </w:rPr>
        <w:t>phototypice</w:t>
      </w:r>
      <w:proofErr w:type="spellEnd"/>
      <w:r>
        <w:rPr>
          <w:i/>
          <w:iCs/>
          <w:sz w:val="23"/>
          <w:szCs w:val="23"/>
        </w:rPr>
        <w:t xml:space="preserve"> </w:t>
      </w:r>
      <w:proofErr w:type="spellStart"/>
      <w:r>
        <w:rPr>
          <w:i/>
          <w:iCs/>
          <w:sz w:val="23"/>
          <w:szCs w:val="23"/>
        </w:rPr>
        <w:t>expressa</w:t>
      </w:r>
      <w:proofErr w:type="spellEnd"/>
      <w:r>
        <w:rPr>
          <w:sz w:val="23"/>
          <w:szCs w:val="23"/>
        </w:rPr>
        <w:t xml:space="preserve">, reprezentativní faksimilovou publikaci, která přinášela reprodukce nejvýznamnějších přemyslovských písemností. 1. sešit vyšel roku 1909) a v celkem třech sešitech (1913, 1935) vydal 39 tabulí s písemnostmi do roku 1253. </w:t>
      </w:r>
    </w:p>
    <w:p w:rsidR="00770CCD" w:rsidRDefault="00770CCD" w:rsidP="00770CCD">
      <w:pPr>
        <w:pStyle w:val="Default"/>
        <w:rPr>
          <w:sz w:val="23"/>
          <w:szCs w:val="23"/>
        </w:rPr>
      </w:pPr>
      <w:r>
        <w:rPr>
          <w:sz w:val="23"/>
          <w:szCs w:val="23"/>
        </w:rPr>
        <w:t xml:space="preserve">Při přípravě 2. dílu se Friedrich často dostával do potíží se získáváním fotodokumentace (jeho práci chyběla několikaletá přípravná fáze) a nadto Zemský výbor usiloval o urychlení prací. 2. díl tedy vyšel roku 1912 a zahrnuje období let 1198-1230. Friedrich okamžitě zahájil přípravu 3. dílu, který byl původně rozplánován na celou dobu vlády Václava I., tedy do roku 1253. Tehdy si uvědomil, že se jeho přípravné práce ukazují pro toto období jako nedostatečné. Množství diplomatického materiálu v té době značně vzrostlo a k postižení stále komplikovanějších diplomatických vztahů bylo zapotřebí dokonalejšího aparátu, než který si Friedrich dosud vybudoval. Když vypukla 1. světová válka, dotace měly být zrušeny a Friedrichovi byly zamítnuty jeho výzkumné cesty. Aby zachránil alespoň část dotace, začal roku 1915 tisknout první archy 3. dílu, přestože si byl vědom jeho nedostatků. Od roku 1916 s přípravou Kodexu přestává a věnuje se jiným úkolům. Po skončení války vydal ještě několik archů, ale příslušný sešit Kodexu nevydal. V meziválečném období tak vlastně jedinou </w:t>
      </w:r>
      <w:proofErr w:type="spellStart"/>
      <w:r>
        <w:rPr>
          <w:sz w:val="23"/>
          <w:szCs w:val="23"/>
        </w:rPr>
        <w:t>diplomatářovou</w:t>
      </w:r>
      <w:proofErr w:type="spellEnd"/>
      <w:r>
        <w:rPr>
          <w:sz w:val="23"/>
          <w:szCs w:val="23"/>
        </w:rPr>
        <w:t xml:space="preserve"> akcí bylo vydání 3. sešitu </w:t>
      </w:r>
      <w:r>
        <w:rPr>
          <w:i/>
          <w:iCs/>
          <w:sz w:val="23"/>
          <w:szCs w:val="23"/>
        </w:rPr>
        <w:t xml:space="preserve">Acta </w:t>
      </w:r>
      <w:proofErr w:type="spellStart"/>
      <w:r>
        <w:rPr>
          <w:i/>
          <w:iCs/>
          <w:sz w:val="23"/>
          <w:szCs w:val="23"/>
        </w:rPr>
        <w:t>regum</w:t>
      </w:r>
      <w:proofErr w:type="spellEnd"/>
      <w:r>
        <w:rPr>
          <w:i/>
          <w:iCs/>
          <w:sz w:val="23"/>
          <w:szCs w:val="23"/>
        </w:rPr>
        <w:t xml:space="preserve"> </w:t>
      </w:r>
      <w:r>
        <w:rPr>
          <w:sz w:val="23"/>
          <w:szCs w:val="23"/>
        </w:rPr>
        <w:t xml:space="preserve">v r. 1935. Spojením archů vytištěných za 1. světové války a těsně po ní pak vznikl 1. sešit 3. dílu Kodexu, (1231-24. 5. 1238), který vyšel proti Friedrichově vůli dle vročení ve svazku 1942, ale ve skutečnosti až den po jeho smrti v roce 1943. </w:t>
      </w:r>
    </w:p>
    <w:p w:rsidR="00770CCD" w:rsidRDefault="00770CCD" w:rsidP="00770CCD">
      <w:pPr>
        <w:pStyle w:val="Default"/>
        <w:rPr>
          <w:sz w:val="23"/>
          <w:szCs w:val="23"/>
        </w:rPr>
      </w:pPr>
      <w:r>
        <w:rPr>
          <w:sz w:val="23"/>
          <w:szCs w:val="23"/>
        </w:rPr>
        <w:t xml:space="preserve">Po skončení 2. světové války buduje </w:t>
      </w:r>
      <w:r>
        <w:rPr>
          <w:b/>
          <w:bCs/>
          <w:sz w:val="23"/>
          <w:szCs w:val="23"/>
        </w:rPr>
        <w:t xml:space="preserve">Jindřich Šebánek </w:t>
      </w:r>
      <w:r>
        <w:rPr>
          <w:sz w:val="23"/>
          <w:szCs w:val="23"/>
        </w:rPr>
        <w:t xml:space="preserve">na brněnské filozofické fakultě z vlastní iniciativy sbírku fotografií našich listin od nejstarších dob do roku 1310 a začal se spolupracovnicí </w:t>
      </w:r>
      <w:r>
        <w:rPr>
          <w:b/>
          <w:bCs/>
          <w:sz w:val="23"/>
          <w:szCs w:val="23"/>
        </w:rPr>
        <w:t xml:space="preserve">Sášou Duškovou </w:t>
      </w:r>
      <w:r>
        <w:rPr>
          <w:sz w:val="23"/>
          <w:szCs w:val="23"/>
        </w:rPr>
        <w:t xml:space="preserve">připravovat </w:t>
      </w:r>
      <w:proofErr w:type="spellStart"/>
      <w:r>
        <w:rPr>
          <w:sz w:val="23"/>
          <w:szCs w:val="23"/>
        </w:rPr>
        <w:t>diplomatářový</w:t>
      </w:r>
      <w:proofErr w:type="spellEnd"/>
      <w:r>
        <w:rPr>
          <w:sz w:val="23"/>
          <w:szCs w:val="23"/>
        </w:rPr>
        <w:t xml:space="preserve"> aparát. Položili tak základ dalších prací na Kodexu. Na začátku 50. let bylo rozhodnuto, že další pokračování Kodexu bude zajišťovat brněnské pracoviště. </w:t>
      </w:r>
      <w:r>
        <w:rPr>
          <w:b/>
          <w:bCs/>
          <w:sz w:val="23"/>
          <w:szCs w:val="23"/>
        </w:rPr>
        <w:t xml:space="preserve">Zdeněk </w:t>
      </w:r>
      <w:proofErr w:type="spellStart"/>
      <w:r>
        <w:rPr>
          <w:b/>
          <w:bCs/>
          <w:sz w:val="23"/>
          <w:szCs w:val="23"/>
        </w:rPr>
        <w:t>Kristen</w:t>
      </w:r>
      <w:proofErr w:type="spellEnd"/>
      <w:r>
        <w:rPr>
          <w:sz w:val="23"/>
          <w:szCs w:val="23"/>
        </w:rPr>
        <w:t xml:space="preserve">, kterého Friedrich určil za svého pokračovatele, měl dokončit Friedrichův nedokončený 3. díl, který však měl být proti původnímu plánu ukončen nikoli rokem 1253, ale rokem 1240. </w:t>
      </w:r>
    </w:p>
    <w:p w:rsidR="00770CCD" w:rsidRDefault="00770CCD" w:rsidP="004F2D45">
      <w:pPr>
        <w:pStyle w:val="Default"/>
        <w:rPr>
          <w:sz w:val="23"/>
          <w:szCs w:val="23"/>
        </w:rPr>
      </w:pPr>
      <w:proofErr w:type="spellStart"/>
      <w:r>
        <w:rPr>
          <w:sz w:val="23"/>
          <w:szCs w:val="23"/>
        </w:rPr>
        <w:t>Kristen</w:t>
      </w:r>
      <w:proofErr w:type="spellEnd"/>
      <w:r>
        <w:rPr>
          <w:sz w:val="23"/>
          <w:szCs w:val="23"/>
        </w:rPr>
        <w:t xml:space="preserve"> však práci nedokončil, roku 1962 vydal pouze 2. sešit (1238 Jun-1240), po jeho smrti se práce ujal </w:t>
      </w:r>
      <w:r>
        <w:rPr>
          <w:b/>
          <w:bCs/>
          <w:sz w:val="23"/>
          <w:szCs w:val="23"/>
        </w:rPr>
        <w:t xml:space="preserve">Jan </w:t>
      </w:r>
      <w:proofErr w:type="spellStart"/>
      <w:r>
        <w:rPr>
          <w:b/>
          <w:bCs/>
          <w:sz w:val="23"/>
          <w:szCs w:val="23"/>
        </w:rPr>
        <w:t>Bistřický</w:t>
      </w:r>
      <w:proofErr w:type="spellEnd"/>
      <w:r>
        <w:rPr>
          <w:sz w:val="23"/>
          <w:szCs w:val="23"/>
        </w:rPr>
        <w:t xml:space="preserve">, který vydal dodatky a opravy k Friedrichovým dílům (III/3, 2000) a rejstřík ke 3. dílu (III/4, 2002). </w:t>
      </w:r>
    </w:p>
    <w:p w:rsidR="00770CCD" w:rsidRDefault="00770CCD" w:rsidP="00770CCD">
      <w:pPr>
        <w:pStyle w:val="Default"/>
        <w:rPr>
          <w:sz w:val="23"/>
          <w:szCs w:val="23"/>
        </w:rPr>
      </w:pPr>
      <w:r>
        <w:rPr>
          <w:sz w:val="23"/>
          <w:szCs w:val="23"/>
        </w:rPr>
        <w:t>J. Šebánek a S. Dušková vydali IV. díl v letech 1962 (IV/1, v němž zpracovali listiny z let 1241-1253) a 1965 (IV/2 rejstříky) a pustili se do prací na V. dílu pro období vlády Přemysla Otakara II. Roku 1974 vychází V/1 (1253-1266), za života J. Šebánka byl dán do tisku svazek V/2 (1267-</w:t>
      </w:r>
      <w:r>
        <w:rPr>
          <w:sz w:val="23"/>
          <w:szCs w:val="23"/>
        </w:rPr>
        <w:lastRenderedPageBreak/>
        <w:t xml:space="preserve">1278), který vyšel se zpožděním v roce 1981. Po Šebánkově smrti (1977) dokončila S. Dušková rozpracovaný svazek V/3, který přinášel regestovou řadu pro celé období vlády Přemysla Otakara II. (vyšel 1982). Rejstříkový svazek (V/4) připravila společně s </w:t>
      </w:r>
      <w:r>
        <w:rPr>
          <w:b/>
          <w:bCs/>
          <w:sz w:val="23"/>
          <w:szCs w:val="23"/>
        </w:rPr>
        <w:t xml:space="preserve">Vladimírem Vašků </w:t>
      </w:r>
      <w:r>
        <w:rPr>
          <w:sz w:val="23"/>
          <w:szCs w:val="23"/>
        </w:rPr>
        <w:t xml:space="preserve">(vyšel roku 1993). </w:t>
      </w:r>
    </w:p>
    <w:p w:rsidR="00770CCD" w:rsidRDefault="00770CCD" w:rsidP="00770CCD">
      <w:pPr>
        <w:pStyle w:val="Default"/>
        <w:rPr>
          <w:sz w:val="23"/>
          <w:szCs w:val="23"/>
        </w:rPr>
      </w:pPr>
      <w:r>
        <w:rPr>
          <w:sz w:val="23"/>
          <w:szCs w:val="23"/>
        </w:rPr>
        <w:t xml:space="preserve">VI. díl zahrnuje období I. interregna (1278-1283) a připravili </w:t>
      </w:r>
      <w:r w:rsidRPr="004F2D45">
        <w:t xml:space="preserve">ho </w:t>
      </w:r>
      <w:r w:rsidR="004F2D45" w:rsidRPr="004F2D45">
        <w:t>editoři</w:t>
      </w:r>
      <w:r w:rsidR="004F2D45">
        <w:t xml:space="preserve"> </w:t>
      </w:r>
      <w:r w:rsidRPr="004F2D45">
        <w:rPr>
          <w:b/>
          <w:bCs/>
        </w:rPr>
        <w:t>Zbyněk</w:t>
      </w:r>
      <w:r>
        <w:rPr>
          <w:b/>
          <w:bCs/>
          <w:sz w:val="23"/>
          <w:szCs w:val="23"/>
        </w:rPr>
        <w:t xml:space="preserve"> Sviták, Helena Krmíčková, Jarmila Krejčíková </w:t>
      </w:r>
      <w:r>
        <w:rPr>
          <w:sz w:val="23"/>
          <w:szCs w:val="23"/>
        </w:rPr>
        <w:t xml:space="preserve">ve spolupráci s </w:t>
      </w:r>
      <w:r>
        <w:rPr>
          <w:b/>
          <w:bCs/>
          <w:sz w:val="23"/>
          <w:szCs w:val="23"/>
        </w:rPr>
        <w:t>Janou Nechutovou</w:t>
      </w:r>
      <w:r>
        <w:rPr>
          <w:sz w:val="23"/>
          <w:szCs w:val="23"/>
        </w:rPr>
        <w:t xml:space="preserve">. Svazek VI/1 byl vydán v roce 2006 a v současné době je v přípravě VI/2 – svazek rejstříkový. </w:t>
      </w:r>
    </w:p>
    <w:p w:rsidR="00770CCD" w:rsidRDefault="00770CCD" w:rsidP="00770CCD">
      <w:pPr>
        <w:pStyle w:val="Default"/>
        <w:rPr>
          <w:sz w:val="23"/>
          <w:szCs w:val="23"/>
        </w:rPr>
      </w:pPr>
      <w:r>
        <w:rPr>
          <w:sz w:val="23"/>
          <w:szCs w:val="23"/>
        </w:rPr>
        <w:t xml:space="preserve">VII. díl je určen pro období vlády Václava II. a Václava III. (1283-1306). Zatím byly vydány svazek VII/5 (2011), v němž editor Dalibor Havel přinesl zpracování paleografické stránky vydávaných listin, a svazek VII/6 </w:t>
      </w:r>
      <w:proofErr w:type="spellStart"/>
      <w:r>
        <w:rPr>
          <w:sz w:val="23"/>
          <w:szCs w:val="23"/>
        </w:rPr>
        <w:t>Sigilla</w:t>
      </w:r>
      <w:proofErr w:type="spellEnd"/>
      <w:r>
        <w:rPr>
          <w:sz w:val="23"/>
          <w:szCs w:val="23"/>
        </w:rPr>
        <w:t xml:space="preserve"> kolektivu autorů: </w:t>
      </w:r>
      <w:r>
        <w:rPr>
          <w:b/>
          <w:bCs/>
          <w:sz w:val="23"/>
          <w:szCs w:val="23"/>
        </w:rPr>
        <w:t xml:space="preserve">Karel </w:t>
      </w:r>
      <w:proofErr w:type="spellStart"/>
      <w:r>
        <w:rPr>
          <w:b/>
          <w:bCs/>
          <w:sz w:val="23"/>
          <w:szCs w:val="23"/>
        </w:rPr>
        <w:t>Maráz</w:t>
      </w:r>
      <w:proofErr w:type="spellEnd"/>
      <w:r>
        <w:rPr>
          <w:b/>
          <w:bCs/>
          <w:sz w:val="23"/>
          <w:szCs w:val="23"/>
        </w:rPr>
        <w:t>, Dalibor Havel, Lukáš Führer, Martina Smolová</w:t>
      </w:r>
      <w:r>
        <w:rPr>
          <w:sz w:val="23"/>
          <w:szCs w:val="23"/>
        </w:rPr>
        <w:t xml:space="preserve">. </w:t>
      </w:r>
    </w:p>
    <w:p w:rsidR="00770CCD" w:rsidRDefault="00770CCD" w:rsidP="00770CCD">
      <w:pPr>
        <w:pStyle w:val="Default"/>
        <w:rPr>
          <w:sz w:val="23"/>
          <w:szCs w:val="23"/>
        </w:rPr>
      </w:pPr>
      <w:proofErr w:type="spellStart"/>
      <w:r>
        <w:rPr>
          <w:b/>
          <w:bCs/>
          <w:sz w:val="23"/>
          <w:szCs w:val="23"/>
        </w:rPr>
        <w:t>Codex</w:t>
      </w:r>
      <w:proofErr w:type="spellEnd"/>
      <w:r>
        <w:rPr>
          <w:b/>
          <w:bCs/>
          <w:sz w:val="23"/>
          <w:szCs w:val="23"/>
        </w:rPr>
        <w:t xml:space="preserve"> </w:t>
      </w:r>
      <w:proofErr w:type="spellStart"/>
      <w:r>
        <w:rPr>
          <w:b/>
          <w:bCs/>
          <w:sz w:val="23"/>
          <w:szCs w:val="23"/>
        </w:rPr>
        <w:t>diplomaticus</w:t>
      </w:r>
      <w:proofErr w:type="spellEnd"/>
      <w:r>
        <w:rPr>
          <w:b/>
          <w:bCs/>
          <w:sz w:val="23"/>
          <w:szCs w:val="23"/>
        </w:rPr>
        <w:t xml:space="preserve"> et </w:t>
      </w:r>
      <w:proofErr w:type="spellStart"/>
      <w:r>
        <w:rPr>
          <w:b/>
          <w:bCs/>
          <w:sz w:val="23"/>
          <w:szCs w:val="23"/>
        </w:rPr>
        <w:t>epistolaris</w:t>
      </w:r>
      <w:proofErr w:type="spellEnd"/>
      <w:r>
        <w:rPr>
          <w:b/>
          <w:bCs/>
          <w:sz w:val="23"/>
          <w:szCs w:val="23"/>
        </w:rPr>
        <w:t xml:space="preserve"> </w:t>
      </w:r>
      <w:proofErr w:type="spellStart"/>
      <w:r>
        <w:rPr>
          <w:b/>
          <w:bCs/>
          <w:sz w:val="23"/>
          <w:szCs w:val="23"/>
        </w:rPr>
        <w:t>regni</w:t>
      </w:r>
      <w:proofErr w:type="spellEnd"/>
      <w:r>
        <w:rPr>
          <w:b/>
          <w:bCs/>
          <w:sz w:val="23"/>
          <w:szCs w:val="23"/>
        </w:rPr>
        <w:t xml:space="preserve"> </w:t>
      </w:r>
      <w:proofErr w:type="spellStart"/>
      <w:r>
        <w:rPr>
          <w:b/>
          <w:bCs/>
          <w:sz w:val="23"/>
          <w:szCs w:val="23"/>
        </w:rPr>
        <w:t>Bohemiae</w:t>
      </w:r>
      <w:proofErr w:type="spellEnd"/>
      <w:r>
        <w:rPr>
          <w:b/>
          <w:bCs/>
          <w:sz w:val="23"/>
          <w:szCs w:val="23"/>
        </w:rPr>
        <w:t xml:space="preserve"> </w:t>
      </w:r>
    </w:p>
    <w:p w:rsidR="00770CCD" w:rsidRDefault="00770CCD" w:rsidP="00770CCD">
      <w:pPr>
        <w:pStyle w:val="Default"/>
        <w:rPr>
          <w:sz w:val="23"/>
          <w:szCs w:val="23"/>
        </w:rPr>
      </w:pPr>
      <w:r>
        <w:rPr>
          <w:b/>
          <w:bCs/>
          <w:sz w:val="23"/>
          <w:szCs w:val="23"/>
        </w:rPr>
        <w:t xml:space="preserve">I </w:t>
      </w:r>
      <w:r>
        <w:rPr>
          <w:sz w:val="23"/>
          <w:szCs w:val="23"/>
        </w:rPr>
        <w:t xml:space="preserve">805-1197, </w:t>
      </w:r>
      <w:proofErr w:type="spellStart"/>
      <w:r>
        <w:rPr>
          <w:sz w:val="23"/>
          <w:szCs w:val="23"/>
        </w:rPr>
        <w:t>ed</w:t>
      </w:r>
      <w:proofErr w:type="spellEnd"/>
      <w:r>
        <w:rPr>
          <w:sz w:val="23"/>
          <w:szCs w:val="23"/>
        </w:rPr>
        <w:t xml:space="preserve">. Gustav Friedrich, 1904-1907 </w:t>
      </w:r>
    </w:p>
    <w:p w:rsidR="00770CCD" w:rsidRDefault="00770CCD" w:rsidP="00770CCD">
      <w:pPr>
        <w:pStyle w:val="Default"/>
        <w:rPr>
          <w:sz w:val="23"/>
          <w:szCs w:val="23"/>
        </w:rPr>
      </w:pPr>
      <w:proofErr w:type="spellStart"/>
      <w:r>
        <w:rPr>
          <w:b/>
          <w:bCs/>
          <w:sz w:val="23"/>
          <w:szCs w:val="23"/>
        </w:rPr>
        <w:t>Codex</w:t>
      </w:r>
      <w:proofErr w:type="spellEnd"/>
      <w:r>
        <w:rPr>
          <w:b/>
          <w:bCs/>
          <w:sz w:val="23"/>
          <w:szCs w:val="23"/>
        </w:rPr>
        <w:t xml:space="preserve"> </w:t>
      </w:r>
      <w:proofErr w:type="spellStart"/>
      <w:r>
        <w:rPr>
          <w:b/>
          <w:bCs/>
          <w:sz w:val="23"/>
          <w:szCs w:val="23"/>
        </w:rPr>
        <w:t>diplomaticus</w:t>
      </w:r>
      <w:proofErr w:type="spellEnd"/>
      <w:r>
        <w:rPr>
          <w:b/>
          <w:bCs/>
          <w:sz w:val="23"/>
          <w:szCs w:val="23"/>
        </w:rPr>
        <w:t xml:space="preserve"> et </w:t>
      </w:r>
      <w:proofErr w:type="spellStart"/>
      <w:r>
        <w:rPr>
          <w:b/>
          <w:bCs/>
          <w:sz w:val="23"/>
          <w:szCs w:val="23"/>
        </w:rPr>
        <w:t>epistolarius</w:t>
      </w:r>
      <w:proofErr w:type="spellEnd"/>
      <w:r>
        <w:rPr>
          <w:b/>
          <w:bCs/>
          <w:sz w:val="23"/>
          <w:szCs w:val="23"/>
        </w:rPr>
        <w:t xml:space="preserve"> </w:t>
      </w:r>
      <w:proofErr w:type="spellStart"/>
      <w:r>
        <w:rPr>
          <w:b/>
          <w:bCs/>
          <w:sz w:val="23"/>
          <w:szCs w:val="23"/>
        </w:rPr>
        <w:t>regni</w:t>
      </w:r>
      <w:proofErr w:type="spellEnd"/>
      <w:r>
        <w:rPr>
          <w:b/>
          <w:bCs/>
          <w:sz w:val="23"/>
          <w:szCs w:val="23"/>
        </w:rPr>
        <w:t xml:space="preserve"> </w:t>
      </w:r>
      <w:proofErr w:type="spellStart"/>
      <w:r>
        <w:rPr>
          <w:b/>
          <w:bCs/>
          <w:sz w:val="23"/>
          <w:szCs w:val="23"/>
        </w:rPr>
        <w:t>Bohemiae</w:t>
      </w:r>
      <w:proofErr w:type="spellEnd"/>
      <w:r>
        <w:rPr>
          <w:b/>
          <w:bCs/>
          <w:sz w:val="23"/>
          <w:szCs w:val="23"/>
        </w:rPr>
        <w:t xml:space="preserve"> </w:t>
      </w:r>
    </w:p>
    <w:p w:rsidR="00770CCD" w:rsidRDefault="00770CCD" w:rsidP="00770CCD">
      <w:pPr>
        <w:pStyle w:val="Default"/>
        <w:rPr>
          <w:sz w:val="23"/>
          <w:szCs w:val="23"/>
        </w:rPr>
      </w:pPr>
      <w:r>
        <w:rPr>
          <w:b/>
          <w:bCs/>
          <w:sz w:val="23"/>
          <w:szCs w:val="23"/>
        </w:rPr>
        <w:t xml:space="preserve">II </w:t>
      </w:r>
      <w:r>
        <w:rPr>
          <w:sz w:val="23"/>
          <w:szCs w:val="23"/>
        </w:rPr>
        <w:t xml:space="preserve">1198-1230, </w:t>
      </w:r>
      <w:proofErr w:type="spellStart"/>
      <w:r>
        <w:rPr>
          <w:sz w:val="23"/>
          <w:szCs w:val="23"/>
        </w:rPr>
        <w:t>ed</w:t>
      </w:r>
      <w:proofErr w:type="spellEnd"/>
      <w:r>
        <w:rPr>
          <w:sz w:val="23"/>
          <w:szCs w:val="23"/>
        </w:rPr>
        <w:t xml:space="preserve">. Gustav Friedrich, Praha1912 </w:t>
      </w:r>
    </w:p>
    <w:p w:rsidR="00770CCD" w:rsidRDefault="00770CCD" w:rsidP="00770CCD">
      <w:pPr>
        <w:pStyle w:val="Default"/>
        <w:rPr>
          <w:sz w:val="23"/>
          <w:szCs w:val="23"/>
        </w:rPr>
      </w:pPr>
      <w:r>
        <w:rPr>
          <w:b/>
          <w:bCs/>
          <w:sz w:val="23"/>
          <w:szCs w:val="23"/>
        </w:rPr>
        <w:t xml:space="preserve">III </w:t>
      </w:r>
      <w:r>
        <w:rPr>
          <w:sz w:val="23"/>
          <w:szCs w:val="23"/>
        </w:rPr>
        <w:t xml:space="preserve">1231-1240 </w:t>
      </w:r>
    </w:p>
    <w:p w:rsidR="00770CCD" w:rsidRDefault="00770CCD" w:rsidP="00770CCD">
      <w:pPr>
        <w:pStyle w:val="Default"/>
        <w:rPr>
          <w:sz w:val="23"/>
          <w:szCs w:val="23"/>
        </w:rPr>
      </w:pPr>
      <w:r>
        <w:rPr>
          <w:b/>
          <w:bCs/>
          <w:sz w:val="23"/>
          <w:szCs w:val="23"/>
        </w:rPr>
        <w:t xml:space="preserve">III/1 </w:t>
      </w:r>
      <w:r>
        <w:rPr>
          <w:sz w:val="23"/>
          <w:szCs w:val="23"/>
        </w:rPr>
        <w:t xml:space="preserve">1231-1238 květen, </w:t>
      </w:r>
      <w:proofErr w:type="spellStart"/>
      <w:r>
        <w:rPr>
          <w:sz w:val="23"/>
          <w:szCs w:val="23"/>
        </w:rPr>
        <w:t>ed</w:t>
      </w:r>
      <w:proofErr w:type="spellEnd"/>
      <w:r>
        <w:rPr>
          <w:sz w:val="23"/>
          <w:szCs w:val="23"/>
        </w:rPr>
        <w:t xml:space="preserve">. Gustav Friedrich, Praha 1942 </w:t>
      </w:r>
    </w:p>
    <w:p w:rsidR="00770CCD" w:rsidRDefault="00770CCD" w:rsidP="00770CCD">
      <w:pPr>
        <w:pStyle w:val="Default"/>
        <w:rPr>
          <w:sz w:val="23"/>
          <w:szCs w:val="23"/>
        </w:rPr>
      </w:pPr>
      <w:r>
        <w:rPr>
          <w:b/>
          <w:bCs/>
          <w:sz w:val="23"/>
          <w:szCs w:val="23"/>
        </w:rPr>
        <w:t xml:space="preserve">III/2 </w:t>
      </w:r>
      <w:r>
        <w:rPr>
          <w:sz w:val="23"/>
          <w:szCs w:val="23"/>
        </w:rPr>
        <w:t xml:space="preserve">1238 červen - 1240, </w:t>
      </w:r>
      <w:proofErr w:type="spellStart"/>
      <w:r>
        <w:rPr>
          <w:sz w:val="23"/>
          <w:szCs w:val="23"/>
        </w:rPr>
        <w:t>edd</w:t>
      </w:r>
      <w:proofErr w:type="spellEnd"/>
      <w:r>
        <w:rPr>
          <w:sz w:val="23"/>
          <w:szCs w:val="23"/>
        </w:rPr>
        <w:t xml:space="preserve">. Gustav Friedrich – Zdeněk </w:t>
      </w:r>
      <w:proofErr w:type="spellStart"/>
      <w:r>
        <w:rPr>
          <w:sz w:val="23"/>
          <w:szCs w:val="23"/>
        </w:rPr>
        <w:t>Kristen</w:t>
      </w:r>
      <w:proofErr w:type="spellEnd"/>
      <w:r>
        <w:rPr>
          <w:sz w:val="23"/>
          <w:szCs w:val="23"/>
        </w:rPr>
        <w:t xml:space="preserve">, Praha 1962 </w:t>
      </w:r>
    </w:p>
    <w:p w:rsidR="00770CCD" w:rsidRDefault="00770CCD" w:rsidP="00770CCD">
      <w:pPr>
        <w:pStyle w:val="Default"/>
        <w:rPr>
          <w:sz w:val="23"/>
          <w:szCs w:val="23"/>
        </w:rPr>
      </w:pPr>
      <w:r>
        <w:rPr>
          <w:b/>
          <w:bCs/>
          <w:sz w:val="23"/>
          <w:szCs w:val="23"/>
        </w:rPr>
        <w:t xml:space="preserve">III/3 </w:t>
      </w:r>
      <w:r>
        <w:rPr>
          <w:sz w:val="23"/>
          <w:szCs w:val="23"/>
        </w:rPr>
        <w:t xml:space="preserve">Acta </w:t>
      </w:r>
      <w:proofErr w:type="spellStart"/>
      <w:r>
        <w:rPr>
          <w:sz w:val="23"/>
          <w:szCs w:val="23"/>
        </w:rPr>
        <w:t>spuria</w:t>
      </w:r>
      <w:proofErr w:type="spellEnd"/>
      <w:r>
        <w:rPr>
          <w:sz w:val="23"/>
          <w:szCs w:val="23"/>
        </w:rPr>
        <w:t xml:space="preserve"> et </w:t>
      </w:r>
      <w:proofErr w:type="spellStart"/>
      <w:r>
        <w:rPr>
          <w:sz w:val="23"/>
          <w:szCs w:val="23"/>
        </w:rPr>
        <w:t>additamenta</w:t>
      </w:r>
      <w:proofErr w:type="spellEnd"/>
      <w:r>
        <w:rPr>
          <w:sz w:val="23"/>
          <w:szCs w:val="23"/>
        </w:rPr>
        <w:t xml:space="preserve">, </w:t>
      </w:r>
      <w:proofErr w:type="spellStart"/>
      <w:r>
        <w:rPr>
          <w:sz w:val="23"/>
          <w:szCs w:val="23"/>
        </w:rPr>
        <w:t>edd</w:t>
      </w:r>
      <w:proofErr w:type="spellEnd"/>
      <w:r>
        <w:rPr>
          <w:sz w:val="23"/>
          <w:szCs w:val="23"/>
        </w:rPr>
        <w:t xml:space="preserve">. Gustav Friedrich – Zdeněk </w:t>
      </w:r>
      <w:proofErr w:type="spellStart"/>
      <w:r>
        <w:rPr>
          <w:sz w:val="23"/>
          <w:szCs w:val="23"/>
        </w:rPr>
        <w:t>Kristen</w:t>
      </w:r>
      <w:proofErr w:type="spellEnd"/>
      <w:r>
        <w:rPr>
          <w:sz w:val="23"/>
          <w:szCs w:val="23"/>
        </w:rPr>
        <w:t xml:space="preserve"> – Jan </w:t>
      </w:r>
      <w:proofErr w:type="spellStart"/>
      <w:r>
        <w:rPr>
          <w:sz w:val="23"/>
          <w:szCs w:val="23"/>
        </w:rPr>
        <w:t>Bistřický</w:t>
      </w:r>
      <w:proofErr w:type="spellEnd"/>
      <w:r>
        <w:rPr>
          <w:sz w:val="23"/>
          <w:szCs w:val="23"/>
        </w:rPr>
        <w:t xml:space="preserve">, </w:t>
      </w:r>
    </w:p>
    <w:p w:rsidR="00770CCD" w:rsidRDefault="00770CCD" w:rsidP="00770CCD">
      <w:pPr>
        <w:pStyle w:val="Default"/>
        <w:rPr>
          <w:sz w:val="23"/>
          <w:szCs w:val="23"/>
        </w:rPr>
      </w:pPr>
      <w:r>
        <w:rPr>
          <w:sz w:val="23"/>
          <w:szCs w:val="23"/>
        </w:rPr>
        <w:t xml:space="preserve">Olomouc 2000 </w:t>
      </w:r>
    </w:p>
    <w:p w:rsidR="00770CCD" w:rsidRDefault="00770CCD" w:rsidP="00770CCD">
      <w:pPr>
        <w:pStyle w:val="Default"/>
        <w:rPr>
          <w:sz w:val="23"/>
          <w:szCs w:val="23"/>
        </w:rPr>
      </w:pPr>
      <w:r>
        <w:rPr>
          <w:b/>
          <w:bCs/>
          <w:sz w:val="23"/>
          <w:szCs w:val="23"/>
        </w:rPr>
        <w:t xml:space="preserve">III/4 </w:t>
      </w:r>
      <w:proofErr w:type="spellStart"/>
      <w:r>
        <w:rPr>
          <w:sz w:val="23"/>
          <w:szCs w:val="23"/>
        </w:rPr>
        <w:t>Indices</w:t>
      </w:r>
      <w:proofErr w:type="spellEnd"/>
      <w:r>
        <w:rPr>
          <w:sz w:val="23"/>
          <w:szCs w:val="23"/>
        </w:rPr>
        <w:t xml:space="preserve">, </w:t>
      </w:r>
      <w:proofErr w:type="spellStart"/>
      <w:r>
        <w:rPr>
          <w:sz w:val="23"/>
          <w:szCs w:val="23"/>
        </w:rPr>
        <w:t>ed</w:t>
      </w:r>
      <w:proofErr w:type="spellEnd"/>
      <w:r>
        <w:rPr>
          <w:sz w:val="23"/>
          <w:szCs w:val="23"/>
        </w:rPr>
        <w:t xml:space="preserve">. Jan </w:t>
      </w:r>
      <w:proofErr w:type="spellStart"/>
      <w:r>
        <w:rPr>
          <w:sz w:val="23"/>
          <w:szCs w:val="23"/>
        </w:rPr>
        <w:t>Bistřický</w:t>
      </w:r>
      <w:proofErr w:type="spellEnd"/>
      <w:r>
        <w:rPr>
          <w:sz w:val="23"/>
          <w:szCs w:val="23"/>
        </w:rPr>
        <w:t xml:space="preserve">, Olomouc 2002 </w:t>
      </w:r>
    </w:p>
    <w:p w:rsidR="00770CCD" w:rsidRDefault="00770CCD" w:rsidP="00770CCD">
      <w:pPr>
        <w:pStyle w:val="Default"/>
        <w:rPr>
          <w:sz w:val="23"/>
          <w:szCs w:val="23"/>
        </w:rPr>
      </w:pPr>
      <w:proofErr w:type="spellStart"/>
      <w:r>
        <w:rPr>
          <w:b/>
          <w:bCs/>
          <w:sz w:val="23"/>
          <w:szCs w:val="23"/>
        </w:rPr>
        <w:t>Codex</w:t>
      </w:r>
      <w:proofErr w:type="spellEnd"/>
      <w:r>
        <w:rPr>
          <w:b/>
          <w:bCs/>
          <w:sz w:val="23"/>
          <w:szCs w:val="23"/>
        </w:rPr>
        <w:t xml:space="preserve"> </w:t>
      </w:r>
      <w:proofErr w:type="spellStart"/>
      <w:r>
        <w:rPr>
          <w:b/>
          <w:bCs/>
          <w:sz w:val="23"/>
          <w:szCs w:val="23"/>
        </w:rPr>
        <w:t>diplomaticus</w:t>
      </w:r>
      <w:proofErr w:type="spellEnd"/>
      <w:r>
        <w:rPr>
          <w:b/>
          <w:bCs/>
          <w:sz w:val="23"/>
          <w:szCs w:val="23"/>
        </w:rPr>
        <w:t xml:space="preserve"> et </w:t>
      </w:r>
      <w:proofErr w:type="spellStart"/>
      <w:r>
        <w:rPr>
          <w:b/>
          <w:bCs/>
          <w:sz w:val="23"/>
          <w:szCs w:val="23"/>
        </w:rPr>
        <w:t>epistolaris</w:t>
      </w:r>
      <w:proofErr w:type="spellEnd"/>
      <w:r>
        <w:rPr>
          <w:b/>
          <w:bCs/>
          <w:sz w:val="23"/>
          <w:szCs w:val="23"/>
        </w:rPr>
        <w:t xml:space="preserve"> </w:t>
      </w:r>
      <w:proofErr w:type="spellStart"/>
      <w:r>
        <w:rPr>
          <w:b/>
          <w:bCs/>
          <w:sz w:val="23"/>
          <w:szCs w:val="23"/>
        </w:rPr>
        <w:t>regni</w:t>
      </w:r>
      <w:proofErr w:type="spellEnd"/>
      <w:r>
        <w:rPr>
          <w:b/>
          <w:bCs/>
          <w:sz w:val="23"/>
          <w:szCs w:val="23"/>
        </w:rPr>
        <w:t xml:space="preserve"> </w:t>
      </w:r>
      <w:proofErr w:type="spellStart"/>
      <w:r>
        <w:rPr>
          <w:b/>
          <w:bCs/>
          <w:sz w:val="23"/>
          <w:szCs w:val="23"/>
        </w:rPr>
        <w:t>Bohemiae</w:t>
      </w:r>
      <w:proofErr w:type="spellEnd"/>
      <w:r>
        <w:rPr>
          <w:b/>
          <w:bCs/>
          <w:sz w:val="23"/>
          <w:szCs w:val="23"/>
        </w:rPr>
        <w:t xml:space="preserve"> </w:t>
      </w:r>
    </w:p>
    <w:p w:rsidR="00770CCD" w:rsidRDefault="00770CCD" w:rsidP="00770CCD">
      <w:pPr>
        <w:pStyle w:val="Default"/>
        <w:rPr>
          <w:sz w:val="23"/>
          <w:szCs w:val="23"/>
        </w:rPr>
      </w:pPr>
      <w:r>
        <w:rPr>
          <w:b/>
          <w:bCs/>
          <w:sz w:val="23"/>
          <w:szCs w:val="23"/>
        </w:rPr>
        <w:t xml:space="preserve">IV </w:t>
      </w:r>
      <w:r>
        <w:rPr>
          <w:sz w:val="23"/>
          <w:szCs w:val="23"/>
        </w:rPr>
        <w:t xml:space="preserve">1241-1253 </w:t>
      </w:r>
    </w:p>
    <w:p w:rsidR="00770CCD" w:rsidRDefault="00770CCD" w:rsidP="00770CCD">
      <w:pPr>
        <w:pStyle w:val="Default"/>
        <w:rPr>
          <w:sz w:val="23"/>
          <w:szCs w:val="23"/>
        </w:rPr>
      </w:pPr>
      <w:r>
        <w:rPr>
          <w:b/>
          <w:bCs/>
          <w:sz w:val="23"/>
          <w:szCs w:val="23"/>
        </w:rPr>
        <w:t xml:space="preserve">IV/1 </w:t>
      </w:r>
      <w:r>
        <w:rPr>
          <w:sz w:val="23"/>
          <w:szCs w:val="23"/>
        </w:rPr>
        <w:t xml:space="preserve">Diplomata et </w:t>
      </w:r>
      <w:proofErr w:type="spellStart"/>
      <w:r>
        <w:rPr>
          <w:sz w:val="23"/>
          <w:szCs w:val="23"/>
        </w:rPr>
        <w:t>regesta</w:t>
      </w:r>
      <w:proofErr w:type="spellEnd"/>
      <w:r>
        <w:rPr>
          <w:sz w:val="23"/>
          <w:szCs w:val="23"/>
        </w:rPr>
        <w:t xml:space="preserve">, </w:t>
      </w:r>
      <w:proofErr w:type="spellStart"/>
      <w:r>
        <w:rPr>
          <w:sz w:val="23"/>
          <w:szCs w:val="23"/>
        </w:rPr>
        <w:t>edd</w:t>
      </w:r>
      <w:proofErr w:type="spellEnd"/>
      <w:r>
        <w:rPr>
          <w:sz w:val="23"/>
          <w:szCs w:val="23"/>
        </w:rPr>
        <w:t xml:space="preserve">. Jindřich Šebánek – Sáša Dušková, Praha 1962 </w:t>
      </w:r>
    </w:p>
    <w:p w:rsidR="00770CCD" w:rsidRDefault="00770CCD" w:rsidP="00770CCD">
      <w:pPr>
        <w:pStyle w:val="Default"/>
        <w:rPr>
          <w:sz w:val="23"/>
          <w:szCs w:val="23"/>
        </w:rPr>
      </w:pPr>
      <w:r>
        <w:rPr>
          <w:b/>
          <w:bCs/>
          <w:sz w:val="23"/>
          <w:szCs w:val="23"/>
        </w:rPr>
        <w:t xml:space="preserve">IV/2 </w:t>
      </w:r>
      <w:proofErr w:type="spellStart"/>
      <w:r>
        <w:rPr>
          <w:sz w:val="23"/>
          <w:szCs w:val="23"/>
        </w:rPr>
        <w:t>Indices</w:t>
      </w:r>
      <w:proofErr w:type="spellEnd"/>
      <w:r>
        <w:rPr>
          <w:sz w:val="23"/>
          <w:szCs w:val="23"/>
        </w:rPr>
        <w:t xml:space="preserve">, </w:t>
      </w:r>
      <w:proofErr w:type="spellStart"/>
      <w:r>
        <w:rPr>
          <w:sz w:val="23"/>
          <w:szCs w:val="23"/>
        </w:rPr>
        <w:t>edd</w:t>
      </w:r>
      <w:proofErr w:type="spellEnd"/>
      <w:r>
        <w:rPr>
          <w:sz w:val="23"/>
          <w:szCs w:val="23"/>
        </w:rPr>
        <w:t xml:space="preserve">. Jindřich Šebánek – Sáša Dušková, Praha 1965 </w:t>
      </w:r>
    </w:p>
    <w:p w:rsidR="00770CCD" w:rsidRDefault="00770CCD" w:rsidP="00770CCD">
      <w:pPr>
        <w:pStyle w:val="Default"/>
        <w:rPr>
          <w:sz w:val="23"/>
          <w:szCs w:val="23"/>
        </w:rPr>
      </w:pPr>
      <w:r>
        <w:rPr>
          <w:b/>
          <w:bCs/>
          <w:sz w:val="23"/>
          <w:szCs w:val="23"/>
        </w:rPr>
        <w:t xml:space="preserve">V </w:t>
      </w:r>
      <w:r>
        <w:rPr>
          <w:sz w:val="23"/>
          <w:szCs w:val="23"/>
        </w:rPr>
        <w:t xml:space="preserve">1253-1278 </w:t>
      </w:r>
    </w:p>
    <w:p w:rsidR="00770CCD" w:rsidRDefault="00770CCD" w:rsidP="00770CCD">
      <w:pPr>
        <w:pStyle w:val="Default"/>
        <w:rPr>
          <w:sz w:val="23"/>
          <w:szCs w:val="23"/>
        </w:rPr>
      </w:pPr>
      <w:r>
        <w:rPr>
          <w:b/>
          <w:bCs/>
          <w:sz w:val="23"/>
          <w:szCs w:val="23"/>
        </w:rPr>
        <w:t xml:space="preserve">V/1 </w:t>
      </w:r>
      <w:r>
        <w:rPr>
          <w:sz w:val="23"/>
          <w:szCs w:val="23"/>
        </w:rPr>
        <w:t xml:space="preserve">1253-1266, </w:t>
      </w:r>
      <w:proofErr w:type="spellStart"/>
      <w:r>
        <w:rPr>
          <w:sz w:val="23"/>
          <w:szCs w:val="23"/>
        </w:rPr>
        <w:t>edd</w:t>
      </w:r>
      <w:proofErr w:type="spellEnd"/>
      <w:r>
        <w:rPr>
          <w:sz w:val="23"/>
          <w:szCs w:val="23"/>
        </w:rPr>
        <w:t xml:space="preserve">. Jindřich Šebánek – Sáša Dušková, Praha 1974 </w:t>
      </w:r>
    </w:p>
    <w:p w:rsidR="00770CCD" w:rsidRDefault="00770CCD" w:rsidP="00770CCD">
      <w:pPr>
        <w:pStyle w:val="Default"/>
        <w:rPr>
          <w:sz w:val="23"/>
          <w:szCs w:val="23"/>
        </w:rPr>
      </w:pPr>
      <w:r>
        <w:rPr>
          <w:b/>
          <w:bCs/>
          <w:sz w:val="23"/>
          <w:szCs w:val="23"/>
        </w:rPr>
        <w:t xml:space="preserve">V/2 </w:t>
      </w:r>
      <w:r>
        <w:rPr>
          <w:sz w:val="23"/>
          <w:szCs w:val="23"/>
        </w:rPr>
        <w:t xml:space="preserve">1267-1278, </w:t>
      </w:r>
      <w:proofErr w:type="spellStart"/>
      <w:r>
        <w:rPr>
          <w:sz w:val="23"/>
          <w:szCs w:val="23"/>
        </w:rPr>
        <w:t>edd</w:t>
      </w:r>
      <w:proofErr w:type="spellEnd"/>
      <w:r>
        <w:rPr>
          <w:sz w:val="23"/>
          <w:szCs w:val="23"/>
        </w:rPr>
        <w:t xml:space="preserve">. Jindřich Šebánek – Sáša Dušková, Praha 1981 </w:t>
      </w:r>
    </w:p>
    <w:p w:rsidR="00770CCD" w:rsidRDefault="00770CCD" w:rsidP="00770CCD">
      <w:pPr>
        <w:pStyle w:val="Default"/>
        <w:rPr>
          <w:sz w:val="23"/>
          <w:szCs w:val="23"/>
        </w:rPr>
      </w:pPr>
      <w:r>
        <w:rPr>
          <w:b/>
          <w:bCs/>
          <w:sz w:val="23"/>
          <w:szCs w:val="23"/>
        </w:rPr>
        <w:t xml:space="preserve">V/3 </w:t>
      </w:r>
      <w:proofErr w:type="spellStart"/>
      <w:r>
        <w:rPr>
          <w:sz w:val="23"/>
          <w:szCs w:val="23"/>
        </w:rPr>
        <w:t>Series</w:t>
      </w:r>
      <w:proofErr w:type="spellEnd"/>
      <w:r>
        <w:rPr>
          <w:sz w:val="23"/>
          <w:szCs w:val="23"/>
        </w:rPr>
        <w:t xml:space="preserve"> </w:t>
      </w:r>
      <w:proofErr w:type="spellStart"/>
      <w:r>
        <w:rPr>
          <w:sz w:val="23"/>
          <w:szCs w:val="23"/>
        </w:rPr>
        <w:t>regestorum</w:t>
      </w:r>
      <w:proofErr w:type="spellEnd"/>
      <w:r>
        <w:rPr>
          <w:sz w:val="23"/>
          <w:szCs w:val="23"/>
        </w:rPr>
        <w:t xml:space="preserve">, </w:t>
      </w:r>
      <w:proofErr w:type="spellStart"/>
      <w:r>
        <w:rPr>
          <w:sz w:val="23"/>
          <w:szCs w:val="23"/>
        </w:rPr>
        <w:t>edd</w:t>
      </w:r>
      <w:proofErr w:type="spellEnd"/>
      <w:r>
        <w:rPr>
          <w:sz w:val="23"/>
          <w:szCs w:val="23"/>
        </w:rPr>
        <w:t xml:space="preserve">. Jindřich Šebánek – Sáša Dušková, Praha1982 </w:t>
      </w:r>
    </w:p>
    <w:p w:rsidR="00770CCD" w:rsidRDefault="00770CCD" w:rsidP="00770CCD">
      <w:pPr>
        <w:pStyle w:val="Default"/>
        <w:rPr>
          <w:sz w:val="23"/>
          <w:szCs w:val="23"/>
        </w:rPr>
      </w:pPr>
      <w:r>
        <w:rPr>
          <w:b/>
          <w:bCs/>
          <w:sz w:val="23"/>
          <w:szCs w:val="23"/>
        </w:rPr>
        <w:t xml:space="preserve">V/4 </w:t>
      </w:r>
      <w:proofErr w:type="spellStart"/>
      <w:r>
        <w:rPr>
          <w:sz w:val="23"/>
          <w:szCs w:val="23"/>
        </w:rPr>
        <w:t>Indices</w:t>
      </w:r>
      <w:proofErr w:type="spellEnd"/>
      <w:r>
        <w:rPr>
          <w:sz w:val="23"/>
          <w:szCs w:val="23"/>
        </w:rPr>
        <w:t xml:space="preserve">, </w:t>
      </w:r>
      <w:proofErr w:type="spellStart"/>
      <w:r>
        <w:rPr>
          <w:sz w:val="23"/>
          <w:szCs w:val="23"/>
        </w:rPr>
        <w:t>edd</w:t>
      </w:r>
      <w:proofErr w:type="spellEnd"/>
      <w:r>
        <w:rPr>
          <w:sz w:val="23"/>
          <w:szCs w:val="23"/>
        </w:rPr>
        <w:t xml:space="preserve">. Sáša Dušková – Vladimír Vašků, Praha 1993. </w:t>
      </w:r>
    </w:p>
    <w:p w:rsidR="00770CCD" w:rsidRDefault="00770CCD" w:rsidP="00770CCD">
      <w:pPr>
        <w:pStyle w:val="Default"/>
        <w:rPr>
          <w:sz w:val="23"/>
          <w:szCs w:val="23"/>
        </w:rPr>
      </w:pPr>
      <w:proofErr w:type="spellStart"/>
      <w:r>
        <w:rPr>
          <w:b/>
          <w:bCs/>
          <w:sz w:val="23"/>
          <w:szCs w:val="23"/>
        </w:rPr>
        <w:t>Tomus</w:t>
      </w:r>
      <w:proofErr w:type="spellEnd"/>
      <w:r>
        <w:rPr>
          <w:b/>
          <w:bCs/>
          <w:sz w:val="23"/>
          <w:szCs w:val="23"/>
        </w:rPr>
        <w:t xml:space="preserve"> VI </w:t>
      </w:r>
      <w:r>
        <w:rPr>
          <w:sz w:val="23"/>
          <w:szCs w:val="23"/>
        </w:rPr>
        <w:t xml:space="preserve">1278-1283 </w:t>
      </w:r>
    </w:p>
    <w:p w:rsidR="00770CCD" w:rsidRPr="004F2D45" w:rsidRDefault="00770CCD" w:rsidP="00770CCD">
      <w:pPr>
        <w:pStyle w:val="Default"/>
      </w:pPr>
      <w:r w:rsidRPr="004F2D45">
        <w:rPr>
          <w:b/>
          <w:bCs/>
        </w:rPr>
        <w:t xml:space="preserve">VI/1 </w:t>
      </w:r>
      <w:r w:rsidRPr="004F2D45">
        <w:t xml:space="preserve">Diplomata et </w:t>
      </w:r>
      <w:proofErr w:type="spellStart"/>
      <w:r w:rsidRPr="004F2D45">
        <w:t>regesta</w:t>
      </w:r>
      <w:proofErr w:type="spellEnd"/>
      <w:r w:rsidRPr="004F2D45">
        <w:t xml:space="preserve">, </w:t>
      </w:r>
      <w:proofErr w:type="spellStart"/>
      <w:r w:rsidRPr="004F2D45">
        <w:t>edd</w:t>
      </w:r>
      <w:proofErr w:type="spellEnd"/>
      <w:r w:rsidRPr="004F2D45">
        <w:t xml:space="preserve">. Zbyněk Sviták, Helena Krmíčková, Jarmila Krejčíková, </w:t>
      </w:r>
    </w:p>
    <w:p w:rsidR="00770CCD" w:rsidRPr="004F2D45" w:rsidRDefault="00770CCD" w:rsidP="00770CCD">
      <w:pPr>
        <w:pStyle w:val="Default"/>
      </w:pPr>
      <w:r w:rsidRPr="004F2D45">
        <w:t xml:space="preserve">Jana Nechutová, Praha 2006 </w:t>
      </w:r>
    </w:p>
    <w:p w:rsidR="00770CCD" w:rsidRPr="004F2D45" w:rsidRDefault="00770CCD" w:rsidP="00770CCD">
      <w:pPr>
        <w:pStyle w:val="Default"/>
      </w:pPr>
      <w:proofErr w:type="spellStart"/>
      <w:r w:rsidRPr="004F2D45">
        <w:rPr>
          <w:b/>
          <w:bCs/>
        </w:rPr>
        <w:t>Tomus</w:t>
      </w:r>
      <w:proofErr w:type="spellEnd"/>
      <w:r w:rsidRPr="004F2D45">
        <w:rPr>
          <w:b/>
          <w:bCs/>
        </w:rPr>
        <w:t xml:space="preserve"> VII </w:t>
      </w:r>
      <w:r w:rsidRPr="004F2D45">
        <w:t xml:space="preserve">1283-1306 </w:t>
      </w:r>
    </w:p>
    <w:p w:rsidR="00770CCD" w:rsidRPr="004F2D45" w:rsidRDefault="00770CCD" w:rsidP="00770CCD">
      <w:pPr>
        <w:pStyle w:val="Default"/>
      </w:pPr>
      <w:r w:rsidRPr="004F2D45">
        <w:rPr>
          <w:b/>
          <w:bCs/>
        </w:rPr>
        <w:t xml:space="preserve">VII/5 </w:t>
      </w:r>
      <w:r w:rsidRPr="004F2D45">
        <w:t xml:space="preserve">(1283-1306) </w:t>
      </w:r>
      <w:proofErr w:type="spellStart"/>
      <w:r w:rsidRPr="004F2D45">
        <w:t>Manus</w:t>
      </w:r>
      <w:proofErr w:type="spellEnd"/>
      <w:r w:rsidRPr="004F2D45">
        <w:t xml:space="preserve"> </w:t>
      </w:r>
      <w:proofErr w:type="spellStart"/>
      <w:r w:rsidRPr="004F2D45">
        <w:t>scribarum</w:t>
      </w:r>
      <w:proofErr w:type="spellEnd"/>
      <w:r w:rsidRPr="004F2D45">
        <w:t xml:space="preserve">, </w:t>
      </w:r>
      <w:proofErr w:type="spellStart"/>
      <w:r w:rsidRPr="004F2D45">
        <w:t>ed</w:t>
      </w:r>
      <w:proofErr w:type="spellEnd"/>
      <w:r w:rsidRPr="004F2D45">
        <w:t xml:space="preserve">. Dalibor Havel, Brno 2011 </w:t>
      </w:r>
    </w:p>
    <w:p w:rsidR="004F2D45" w:rsidRDefault="00770CCD" w:rsidP="00770CCD">
      <w:pPr>
        <w:rPr>
          <w:rFonts w:ascii="Times New Roman" w:hAnsi="Times New Roman" w:cs="Times New Roman"/>
          <w:sz w:val="24"/>
          <w:szCs w:val="24"/>
        </w:rPr>
      </w:pPr>
      <w:r w:rsidRPr="004F2D45">
        <w:rPr>
          <w:rFonts w:ascii="Times New Roman" w:hAnsi="Times New Roman" w:cs="Times New Roman"/>
          <w:b/>
          <w:bCs/>
          <w:sz w:val="24"/>
          <w:szCs w:val="24"/>
        </w:rPr>
        <w:t xml:space="preserve">VII/6 </w:t>
      </w:r>
      <w:r w:rsidRPr="004F2D45">
        <w:rPr>
          <w:rFonts w:ascii="Times New Roman" w:hAnsi="Times New Roman" w:cs="Times New Roman"/>
          <w:sz w:val="24"/>
          <w:szCs w:val="24"/>
        </w:rPr>
        <w:t xml:space="preserve">Karel </w:t>
      </w:r>
      <w:proofErr w:type="spellStart"/>
      <w:r w:rsidRPr="004F2D45">
        <w:rPr>
          <w:rFonts w:ascii="Times New Roman" w:hAnsi="Times New Roman" w:cs="Times New Roman"/>
          <w:sz w:val="24"/>
          <w:szCs w:val="24"/>
        </w:rPr>
        <w:t>Maráz</w:t>
      </w:r>
      <w:proofErr w:type="spellEnd"/>
      <w:r w:rsidRPr="004F2D45">
        <w:rPr>
          <w:rFonts w:ascii="Times New Roman" w:hAnsi="Times New Roman" w:cs="Times New Roman"/>
          <w:sz w:val="24"/>
          <w:szCs w:val="24"/>
        </w:rPr>
        <w:t>, Dalibor Havel, Lukáš Fü</w:t>
      </w:r>
      <w:r w:rsidR="004F2D45">
        <w:rPr>
          <w:rFonts w:ascii="Times New Roman" w:hAnsi="Times New Roman" w:cs="Times New Roman"/>
          <w:sz w:val="24"/>
          <w:szCs w:val="24"/>
        </w:rPr>
        <w:t>hrer, Martina Smolová, Brno 201</w:t>
      </w:r>
    </w:p>
    <w:p w:rsidR="004F2D45" w:rsidRDefault="004F2D45">
      <w:pPr>
        <w:rPr>
          <w:rFonts w:ascii="Times New Roman" w:hAnsi="Times New Roman" w:cs="Times New Roman"/>
          <w:sz w:val="24"/>
          <w:szCs w:val="24"/>
        </w:rPr>
      </w:pPr>
      <w:r>
        <w:rPr>
          <w:rFonts w:ascii="Times New Roman" w:hAnsi="Times New Roman" w:cs="Times New Roman"/>
          <w:sz w:val="24"/>
          <w:szCs w:val="24"/>
        </w:rPr>
        <w:br w:type="page"/>
      </w:r>
    </w:p>
    <w:p w:rsidR="004F2D45" w:rsidRDefault="004F2D45" w:rsidP="004F2D45">
      <w:pPr>
        <w:pStyle w:val="Default"/>
        <w:rPr>
          <w:sz w:val="28"/>
          <w:szCs w:val="28"/>
        </w:rPr>
      </w:pPr>
      <w:r>
        <w:lastRenderedPageBreak/>
        <w:t xml:space="preserve"> </w:t>
      </w:r>
      <w:r>
        <w:rPr>
          <w:b/>
          <w:bCs/>
          <w:sz w:val="28"/>
          <w:szCs w:val="28"/>
        </w:rPr>
        <w:t xml:space="preserve">6. </w:t>
      </w:r>
      <w:proofErr w:type="spellStart"/>
      <w:r>
        <w:rPr>
          <w:b/>
          <w:bCs/>
          <w:sz w:val="28"/>
          <w:szCs w:val="28"/>
        </w:rPr>
        <w:t>Regesta</w:t>
      </w:r>
      <w:proofErr w:type="spellEnd"/>
      <w:r>
        <w:rPr>
          <w:b/>
          <w:bCs/>
          <w:sz w:val="28"/>
          <w:szCs w:val="28"/>
        </w:rPr>
        <w:t xml:space="preserve"> </w:t>
      </w:r>
      <w:proofErr w:type="spellStart"/>
      <w:r>
        <w:rPr>
          <w:b/>
          <w:bCs/>
          <w:sz w:val="28"/>
          <w:szCs w:val="28"/>
        </w:rPr>
        <w:t>Bohemiae</w:t>
      </w:r>
      <w:proofErr w:type="spellEnd"/>
      <w:r>
        <w:rPr>
          <w:b/>
          <w:bCs/>
          <w:sz w:val="28"/>
          <w:szCs w:val="28"/>
        </w:rPr>
        <w:t xml:space="preserve"> et </w:t>
      </w:r>
      <w:proofErr w:type="spellStart"/>
      <w:r>
        <w:rPr>
          <w:b/>
          <w:bCs/>
          <w:sz w:val="28"/>
          <w:szCs w:val="28"/>
        </w:rPr>
        <w:t>Moraviae</w:t>
      </w:r>
      <w:proofErr w:type="spellEnd"/>
      <w:r>
        <w:rPr>
          <w:b/>
          <w:bCs/>
          <w:sz w:val="28"/>
          <w:szCs w:val="28"/>
        </w:rPr>
        <w:t xml:space="preserve"> </w:t>
      </w:r>
      <w:proofErr w:type="spellStart"/>
      <w:r>
        <w:rPr>
          <w:b/>
          <w:bCs/>
          <w:sz w:val="28"/>
          <w:szCs w:val="28"/>
        </w:rPr>
        <w:t>aetatis</w:t>
      </w:r>
      <w:proofErr w:type="spellEnd"/>
      <w:r>
        <w:rPr>
          <w:b/>
          <w:bCs/>
          <w:sz w:val="28"/>
          <w:szCs w:val="28"/>
        </w:rPr>
        <w:t xml:space="preserve"> </w:t>
      </w:r>
      <w:proofErr w:type="spellStart"/>
      <w:r>
        <w:rPr>
          <w:b/>
          <w:bCs/>
          <w:sz w:val="28"/>
          <w:szCs w:val="28"/>
        </w:rPr>
        <w:t>Venceslai</w:t>
      </w:r>
      <w:proofErr w:type="spellEnd"/>
      <w:r>
        <w:rPr>
          <w:b/>
          <w:bCs/>
          <w:sz w:val="28"/>
          <w:szCs w:val="28"/>
        </w:rPr>
        <w:t xml:space="preserve"> IV. </w:t>
      </w:r>
    </w:p>
    <w:p w:rsidR="004F2D45" w:rsidRDefault="004F2D45" w:rsidP="004F2D45">
      <w:pPr>
        <w:pStyle w:val="Default"/>
        <w:rPr>
          <w:sz w:val="23"/>
          <w:szCs w:val="23"/>
        </w:rPr>
      </w:pPr>
      <w:r>
        <w:rPr>
          <w:sz w:val="23"/>
          <w:szCs w:val="23"/>
        </w:rPr>
        <w:t xml:space="preserve">Období vlády krále Václava IV. nebylo možné zpracovávat tradiční metodou Českomoravských Regest. Původní jednotná chronologická řada by vyžadovala práci v zahraničních archivech, která po roce 1948 byla prakticky znemožněna. Roku 1964 zveřejnila Věra </w:t>
      </w:r>
      <w:proofErr w:type="spellStart"/>
      <w:r>
        <w:rPr>
          <w:sz w:val="23"/>
          <w:szCs w:val="23"/>
        </w:rPr>
        <w:t>Jenšovská</w:t>
      </w:r>
      <w:proofErr w:type="spellEnd"/>
      <w:r>
        <w:rPr>
          <w:sz w:val="23"/>
          <w:szCs w:val="23"/>
        </w:rPr>
        <w:t xml:space="preserve"> program nové edice, která bude zpracovávat listiny v několika chronologických řadách podle jednotlivých fondů. Edice byla navíc koncipována jako regestový katalog: zatímco Českomoravská </w:t>
      </w:r>
      <w:proofErr w:type="spellStart"/>
      <w:r>
        <w:rPr>
          <w:sz w:val="23"/>
          <w:szCs w:val="23"/>
        </w:rPr>
        <w:t>Regesta</w:t>
      </w:r>
      <w:proofErr w:type="spellEnd"/>
      <w:r>
        <w:rPr>
          <w:sz w:val="23"/>
          <w:szCs w:val="23"/>
        </w:rPr>
        <w:t xml:space="preserve"> obsahují spíše výtahy z listin, resp. zkrácené obsahy, zde jde důsledně o regestář, který podává obsah listiny vlastními slovy. </w:t>
      </w:r>
    </w:p>
    <w:p w:rsidR="004F2D45" w:rsidRDefault="004F2D45" w:rsidP="004F2D45">
      <w:pPr>
        <w:pStyle w:val="Default"/>
        <w:rPr>
          <w:sz w:val="23"/>
          <w:szCs w:val="23"/>
        </w:rPr>
      </w:pPr>
      <w:r>
        <w:rPr>
          <w:sz w:val="23"/>
          <w:szCs w:val="23"/>
        </w:rPr>
        <w:t xml:space="preserve">Obsah: Bohemika diplomatické formy (listiny a listy) i diplomatické povahy (zápisy postavené na roveň listinám), která byla vydána různými vydavateli na území tehdejšího českého státu, tedy na území Čech, Moravy a Slezska a bývalých zemí Koruny české Lužice, Míšeň, říšská léna aj.), i mimo ně, pokud se týkají českého státu nebo míst na jeho území ležících. </w:t>
      </w:r>
    </w:p>
    <w:p w:rsidR="004F2D45" w:rsidRDefault="004F2D45" w:rsidP="004F2D45">
      <w:pPr>
        <w:pStyle w:val="Default"/>
        <w:rPr>
          <w:sz w:val="23"/>
          <w:szCs w:val="23"/>
        </w:rPr>
      </w:pPr>
      <w:r>
        <w:rPr>
          <w:sz w:val="23"/>
          <w:szCs w:val="23"/>
        </w:rPr>
        <w:t xml:space="preserve">Jazyk: ediční řečí je latina, regest je zpracován v jazyku písemnosti. České regesty jsou doplněny stručným regestem latinským. </w:t>
      </w:r>
    </w:p>
    <w:p w:rsidR="004F2D45" w:rsidRDefault="004F2D45" w:rsidP="004F2D45">
      <w:pPr>
        <w:pStyle w:val="Default"/>
        <w:rPr>
          <w:sz w:val="23"/>
          <w:szCs w:val="23"/>
        </w:rPr>
      </w:pPr>
      <w:r>
        <w:rPr>
          <w:sz w:val="23"/>
          <w:szCs w:val="23"/>
        </w:rPr>
        <w:t xml:space="preserve">Editoři: Vydávání zahájila roku 1967 </w:t>
      </w:r>
      <w:r>
        <w:rPr>
          <w:b/>
          <w:bCs/>
          <w:sz w:val="23"/>
          <w:szCs w:val="23"/>
        </w:rPr>
        <w:t xml:space="preserve">Věra </w:t>
      </w:r>
      <w:proofErr w:type="spellStart"/>
      <w:r>
        <w:rPr>
          <w:b/>
          <w:bCs/>
          <w:sz w:val="23"/>
          <w:szCs w:val="23"/>
        </w:rPr>
        <w:t>Jenšovská</w:t>
      </w:r>
      <w:proofErr w:type="spellEnd"/>
      <w:r>
        <w:rPr>
          <w:sz w:val="23"/>
          <w:szCs w:val="23"/>
        </w:rPr>
        <w:t xml:space="preserve">, která ale I. díl obsahující listiny z fondu pražské metropolitní kapituly dovedla pouze do roku 1400. (Zbývající období je zatím nevydáno.) V II: dílu připravil </w:t>
      </w:r>
      <w:r>
        <w:rPr>
          <w:b/>
          <w:bCs/>
          <w:sz w:val="23"/>
          <w:szCs w:val="23"/>
        </w:rPr>
        <w:t xml:space="preserve">Vladimír </w:t>
      </w:r>
      <w:proofErr w:type="spellStart"/>
      <w:r>
        <w:rPr>
          <w:b/>
          <w:bCs/>
          <w:sz w:val="23"/>
          <w:szCs w:val="23"/>
        </w:rPr>
        <w:t>Vavřínek</w:t>
      </w:r>
      <w:proofErr w:type="spellEnd"/>
      <w:r>
        <w:rPr>
          <w:b/>
          <w:bCs/>
          <w:sz w:val="23"/>
          <w:szCs w:val="23"/>
        </w:rPr>
        <w:t xml:space="preserve"> </w:t>
      </w:r>
      <w:r>
        <w:rPr>
          <w:sz w:val="23"/>
          <w:szCs w:val="23"/>
        </w:rPr>
        <w:t xml:space="preserve">listiny z archivu vyšehradské kapituly. </w:t>
      </w:r>
      <w:r>
        <w:rPr>
          <w:b/>
          <w:bCs/>
          <w:sz w:val="23"/>
          <w:szCs w:val="23"/>
        </w:rPr>
        <w:t xml:space="preserve">Božena Kopičková </w:t>
      </w:r>
      <w:r>
        <w:rPr>
          <w:sz w:val="23"/>
          <w:szCs w:val="23"/>
        </w:rPr>
        <w:t xml:space="preserve">se zasloužila o tři díly (III., IV., VI.), v nichž zpracovala fond Státního oblastního archivu v Třeboni, dnešního Zemského archivu v Opavě (největší množství materiálu je uloženo v pobočce v Olomouci) a Státního oblastního archivu v Litoměřicích. Klášterní listiny uložené v Národním archivu zpřístupnili ve 3 sešitech V. dílu </w:t>
      </w:r>
      <w:r>
        <w:rPr>
          <w:b/>
          <w:bCs/>
          <w:sz w:val="23"/>
          <w:szCs w:val="23"/>
        </w:rPr>
        <w:t xml:space="preserve">Karel </w:t>
      </w:r>
      <w:r>
        <w:rPr>
          <w:sz w:val="23"/>
          <w:szCs w:val="23"/>
        </w:rPr>
        <w:t xml:space="preserve">a </w:t>
      </w:r>
      <w:r>
        <w:rPr>
          <w:b/>
          <w:bCs/>
          <w:sz w:val="23"/>
          <w:szCs w:val="23"/>
        </w:rPr>
        <w:t>Věra Beránkovi</w:t>
      </w:r>
      <w:r>
        <w:rPr>
          <w:sz w:val="23"/>
          <w:szCs w:val="23"/>
        </w:rPr>
        <w:t xml:space="preserve">. V VII. dílu vydal </w:t>
      </w:r>
      <w:r>
        <w:rPr>
          <w:b/>
          <w:bCs/>
          <w:sz w:val="23"/>
          <w:szCs w:val="23"/>
        </w:rPr>
        <w:t xml:space="preserve">Pavel Krafl </w:t>
      </w:r>
      <w:r>
        <w:rPr>
          <w:sz w:val="23"/>
          <w:szCs w:val="23"/>
        </w:rPr>
        <w:t xml:space="preserve">listiny z fondu Moravského zemského archivu. Materiál uložený v moravských a slezských archivech byl roku 2015 zkompletován VIII. dílem, v němž editoři </w:t>
      </w:r>
      <w:r>
        <w:rPr>
          <w:b/>
          <w:bCs/>
          <w:sz w:val="23"/>
          <w:szCs w:val="23"/>
        </w:rPr>
        <w:t xml:space="preserve">Richard Psík a Václav Bok </w:t>
      </w:r>
      <w:r>
        <w:rPr>
          <w:sz w:val="23"/>
          <w:szCs w:val="23"/>
        </w:rPr>
        <w:t xml:space="preserve">(za spolupráce Pavla </w:t>
      </w:r>
      <w:proofErr w:type="spellStart"/>
      <w:r>
        <w:rPr>
          <w:b/>
          <w:bCs/>
          <w:sz w:val="23"/>
          <w:szCs w:val="23"/>
        </w:rPr>
        <w:t>Hruboně</w:t>
      </w:r>
      <w:proofErr w:type="spellEnd"/>
      <w:r>
        <w:rPr>
          <w:b/>
          <w:bCs/>
          <w:sz w:val="23"/>
          <w:szCs w:val="23"/>
        </w:rPr>
        <w:t xml:space="preserve">, Kamila </w:t>
      </w:r>
      <w:proofErr w:type="spellStart"/>
      <w:r>
        <w:rPr>
          <w:b/>
          <w:bCs/>
          <w:sz w:val="23"/>
          <w:szCs w:val="23"/>
        </w:rPr>
        <w:t>Harvánka</w:t>
      </w:r>
      <w:proofErr w:type="spellEnd"/>
      <w:r>
        <w:rPr>
          <w:b/>
          <w:bCs/>
          <w:sz w:val="23"/>
          <w:szCs w:val="23"/>
        </w:rPr>
        <w:t xml:space="preserve"> </w:t>
      </w:r>
      <w:r>
        <w:rPr>
          <w:sz w:val="23"/>
          <w:szCs w:val="23"/>
        </w:rPr>
        <w:t xml:space="preserve">a </w:t>
      </w:r>
      <w:r>
        <w:rPr>
          <w:b/>
          <w:bCs/>
          <w:sz w:val="23"/>
          <w:szCs w:val="23"/>
        </w:rPr>
        <w:t>Tomáše Krejčíka</w:t>
      </w:r>
      <w:r>
        <w:rPr>
          <w:sz w:val="23"/>
          <w:szCs w:val="23"/>
        </w:rPr>
        <w:t xml:space="preserve">) zpřístupnili listiny státních okresních archivů, které jsou součástí Moravského zemského archivu v Brně a Zemského archivu v Opavě, a listiny Archivu města Brna a Archivu města Ostravy. </w:t>
      </w:r>
    </w:p>
    <w:p w:rsidR="004F2D45" w:rsidRDefault="004F2D45" w:rsidP="004F2D45">
      <w:pPr>
        <w:pStyle w:val="Default"/>
        <w:rPr>
          <w:sz w:val="23"/>
          <w:szCs w:val="23"/>
        </w:rPr>
      </w:pPr>
      <w:proofErr w:type="spellStart"/>
      <w:r>
        <w:rPr>
          <w:b/>
          <w:bCs/>
          <w:sz w:val="23"/>
          <w:szCs w:val="23"/>
        </w:rPr>
        <w:t>Tomus</w:t>
      </w:r>
      <w:proofErr w:type="spellEnd"/>
      <w:r>
        <w:rPr>
          <w:b/>
          <w:bCs/>
          <w:sz w:val="23"/>
          <w:szCs w:val="23"/>
        </w:rPr>
        <w:t xml:space="preserve"> I. </w:t>
      </w:r>
      <w:proofErr w:type="spellStart"/>
      <w:r>
        <w:rPr>
          <w:sz w:val="23"/>
          <w:szCs w:val="23"/>
        </w:rPr>
        <w:t>Fontes</w:t>
      </w:r>
      <w:proofErr w:type="spellEnd"/>
      <w:r>
        <w:rPr>
          <w:sz w:val="23"/>
          <w:szCs w:val="23"/>
        </w:rPr>
        <w:t xml:space="preserve"> </w:t>
      </w:r>
      <w:proofErr w:type="spellStart"/>
      <w:r>
        <w:rPr>
          <w:sz w:val="23"/>
          <w:szCs w:val="23"/>
        </w:rPr>
        <w:t>Archivi</w:t>
      </w:r>
      <w:proofErr w:type="spellEnd"/>
      <w:r>
        <w:rPr>
          <w:sz w:val="23"/>
          <w:szCs w:val="23"/>
        </w:rPr>
        <w:t xml:space="preserve"> </w:t>
      </w:r>
      <w:proofErr w:type="spellStart"/>
      <w:r>
        <w:rPr>
          <w:sz w:val="23"/>
          <w:szCs w:val="23"/>
        </w:rPr>
        <w:t>capituli</w:t>
      </w:r>
      <w:proofErr w:type="spellEnd"/>
      <w:r>
        <w:rPr>
          <w:sz w:val="23"/>
          <w:szCs w:val="23"/>
        </w:rPr>
        <w:t xml:space="preserve"> </w:t>
      </w:r>
      <w:proofErr w:type="spellStart"/>
      <w:r>
        <w:rPr>
          <w:sz w:val="23"/>
          <w:szCs w:val="23"/>
        </w:rPr>
        <w:t>metropolitani</w:t>
      </w:r>
      <w:proofErr w:type="spellEnd"/>
      <w:r>
        <w:rPr>
          <w:sz w:val="23"/>
          <w:szCs w:val="23"/>
        </w:rPr>
        <w:t xml:space="preserve"> </w:t>
      </w:r>
      <w:proofErr w:type="spellStart"/>
      <w:r>
        <w:rPr>
          <w:sz w:val="23"/>
          <w:szCs w:val="23"/>
        </w:rPr>
        <w:t>ecclesiae</w:t>
      </w:r>
      <w:proofErr w:type="spellEnd"/>
      <w:r>
        <w:rPr>
          <w:sz w:val="23"/>
          <w:szCs w:val="23"/>
        </w:rPr>
        <w:t xml:space="preserve"> </w:t>
      </w:r>
      <w:proofErr w:type="spellStart"/>
      <w:r>
        <w:rPr>
          <w:sz w:val="23"/>
          <w:szCs w:val="23"/>
        </w:rPr>
        <w:t>Pragensis</w:t>
      </w:r>
      <w:proofErr w:type="spellEnd"/>
      <w:r>
        <w:rPr>
          <w:sz w:val="23"/>
          <w:szCs w:val="23"/>
        </w:rPr>
        <w:t xml:space="preserve">, </w:t>
      </w:r>
      <w:proofErr w:type="spellStart"/>
      <w:r>
        <w:rPr>
          <w:sz w:val="23"/>
          <w:szCs w:val="23"/>
        </w:rPr>
        <w:t>fasciculi</w:t>
      </w:r>
      <w:proofErr w:type="spellEnd"/>
      <w:r>
        <w:rPr>
          <w:sz w:val="23"/>
          <w:szCs w:val="23"/>
        </w:rPr>
        <w:t xml:space="preserve"> 1-7 (1378-1400), </w:t>
      </w:r>
      <w:proofErr w:type="spellStart"/>
      <w:r>
        <w:rPr>
          <w:sz w:val="23"/>
          <w:szCs w:val="23"/>
        </w:rPr>
        <w:t>ed.Věra</w:t>
      </w:r>
      <w:proofErr w:type="spellEnd"/>
      <w:r>
        <w:rPr>
          <w:sz w:val="23"/>
          <w:szCs w:val="23"/>
        </w:rPr>
        <w:t xml:space="preserve"> </w:t>
      </w:r>
      <w:proofErr w:type="spellStart"/>
      <w:r>
        <w:rPr>
          <w:sz w:val="23"/>
          <w:szCs w:val="23"/>
        </w:rPr>
        <w:t>Jenšovská</w:t>
      </w:r>
      <w:proofErr w:type="spellEnd"/>
      <w:r>
        <w:rPr>
          <w:sz w:val="23"/>
          <w:szCs w:val="23"/>
        </w:rPr>
        <w:t xml:space="preserve"> </w:t>
      </w:r>
    </w:p>
    <w:p w:rsidR="004F2D45" w:rsidRDefault="004F2D45" w:rsidP="004F2D45">
      <w:pPr>
        <w:pStyle w:val="Default"/>
        <w:rPr>
          <w:sz w:val="23"/>
          <w:szCs w:val="23"/>
        </w:rPr>
      </w:pPr>
      <w:proofErr w:type="spellStart"/>
      <w:r>
        <w:rPr>
          <w:sz w:val="23"/>
          <w:szCs w:val="23"/>
        </w:rPr>
        <w:t>Fasc</w:t>
      </w:r>
      <w:proofErr w:type="spellEnd"/>
      <w:r>
        <w:rPr>
          <w:sz w:val="23"/>
          <w:szCs w:val="23"/>
        </w:rPr>
        <w:t xml:space="preserve">. 1. (1378-1382), Praha 1967 </w:t>
      </w:r>
    </w:p>
    <w:p w:rsidR="004F2D45" w:rsidRDefault="004F2D45" w:rsidP="004F2D45">
      <w:pPr>
        <w:pStyle w:val="Default"/>
        <w:rPr>
          <w:sz w:val="23"/>
          <w:szCs w:val="23"/>
        </w:rPr>
      </w:pPr>
      <w:proofErr w:type="spellStart"/>
      <w:r>
        <w:rPr>
          <w:sz w:val="23"/>
          <w:szCs w:val="23"/>
        </w:rPr>
        <w:t>Fasc</w:t>
      </w:r>
      <w:proofErr w:type="spellEnd"/>
      <w:r>
        <w:rPr>
          <w:sz w:val="23"/>
          <w:szCs w:val="23"/>
        </w:rPr>
        <w:t xml:space="preserve">. 2. (1383-1387), Praha 1971 </w:t>
      </w:r>
    </w:p>
    <w:p w:rsidR="004F2D45" w:rsidRDefault="004F2D45" w:rsidP="004F2D45">
      <w:pPr>
        <w:pStyle w:val="Default"/>
        <w:rPr>
          <w:sz w:val="23"/>
          <w:szCs w:val="23"/>
        </w:rPr>
      </w:pPr>
      <w:proofErr w:type="spellStart"/>
      <w:r>
        <w:rPr>
          <w:sz w:val="23"/>
          <w:szCs w:val="23"/>
        </w:rPr>
        <w:t>Fasc</w:t>
      </w:r>
      <w:proofErr w:type="spellEnd"/>
      <w:r>
        <w:rPr>
          <w:sz w:val="23"/>
          <w:szCs w:val="23"/>
        </w:rPr>
        <w:t xml:space="preserve">. 3. (1388-1391), Praha 1974 </w:t>
      </w:r>
    </w:p>
    <w:p w:rsidR="004F2D45" w:rsidRDefault="004F2D45" w:rsidP="004F2D45">
      <w:pPr>
        <w:pStyle w:val="Default"/>
        <w:rPr>
          <w:sz w:val="23"/>
          <w:szCs w:val="23"/>
        </w:rPr>
      </w:pPr>
      <w:proofErr w:type="spellStart"/>
      <w:r>
        <w:rPr>
          <w:sz w:val="23"/>
          <w:szCs w:val="23"/>
        </w:rPr>
        <w:t>Fasc</w:t>
      </w:r>
      <w:proofErr w:type="spellEnd"/>
      <w:r>
        <w:rPr>
          <w:sz w:val="23"/>
          <w:szCs w:val="23"/>
        </w:rPr>
        <w:t xml:space="preserve">. 4. (1392-1394), Praha 1976 </w:t>
      </w:r>
    </w:p>
    <w:p w:rsidR="004F2D45" w:rsidRDefault="004F2D45" w:rsidP="004F2D45">
      <w:pPr>
        <w:pStyle w:val="Default"/>
        <w:rPr>
          <w:sz w:val="23"/>
          <w:szCs w:val="23"/>
        </w:rPr>
      </w:pPr>
      <w:proofErr w:type="spellStart"/>
      <w:r>
        <w:rPr>
          <w:sz w:val="23"/>
          <w:szCs w:val="23"/>
        </w:rPr>
        <w:t>Fasc</w:t>
      </w:r>
      <w:proofErr w:type="spellEnd"/>
      <w:r>
        <w:rPr>
          <w:sz w:val="23"/>
          <w:szCs w:val="23"/>
        </w:rPr>
        <w:t xml:space="preserve">. 5. (1395-1396), Praha 1978 </w:t>
      </w:r>
    </w:p>
    <w:p w:rsidR="004F2D45" w:rsidRDefault="004F2D45" w:rsidP="004F2D45">
      <w:pPr>
        <w:pStyle w:val="Default"/>
        <w:rPr>
          <w:sz w:val="23"/>
          <w:szCs w:val="23"/>
        </w:rPr>
      </w:pPr>
      <w:proofErr w:type="spellStart"/>
      <w:r>
        <w:rPr>
          <w:sz w:val="23"/>
          <w:szCs w:val="23"/>
        </w:rPr>
        <w:t>Fasc</w:t>
      </w:r>
      <w:proofErr w:type="spellEnd"/>
      <w:r>
        <w:rPr>
          <w:sz w:val="23"/>
          <w:szCs w:val="23"/>
        </w:rPr>
        <w:t xml:space="preserve">. 6. (1397-1398), Praha 1982 </w:t>
      </w:r>
    </w:p>
    <w:p w:rsidR="004F2D45" w:rsidRDefault="004F2D45" w:rsidP="004F2D45">
      <w:pPr>
        <w:pStyle w:val="Default"/>
        <w:rPr>
          <w:sz w:val="23"/>
          <w:szCs w:val="23"/>
        </w:rPr>
      </w:pPr>
      <w:proofErr w:type="spellStart"/>
      <w:r>
        <w:rPr>
          <w:sz w:val="23"/>
          <w:szCs w:val="23"/>
        </w:rPr>
        <w:t>Fasc</w:t>
      </w:r>
      <w:proofErr w:type="spellEnd"/>
      <w:r>
        <w:rPr>
          <w:sz w:val="23"/>
          <w:szCs w:val="23"/>
        </w:rPr>
        <w:t xml:space="preserve">. 7. (1399-1400), Praha 1980 </w:t>
      </w:r>
    </w:p>
    <w:p w:rsidR="004F2D45" w:rsidRDefault="004F2D45" w:rsidP="004F2D45">
      <w:pPr>
        <w:pStyle w:val="Default"/>
        <w:rPr>
          <w:sz w:val="23"/>
          <w:szCs w:val="23"/>
        </w:rPr>
      </w:pPr>
      <w:proofErr w:type="spellStart"/>
      <w:r>
        <w:rPr>
          <w:b/>
          <w:bCs/>
          <w:sz w:val="23"/>
          <w:szCs w:val="23"/>
        </w:rPr>
        <w:t>Tomus</w:t>
      </w:r>
      <w:proofErr w:type="spellEnd"/>
      <w:r>
        <w:rPr>
          <w:b/>
          <w:bCs/>
          <w:sz w:val="23"/>
          <w:szCs w:val="23"/>
        </w:rPr>
        <w:t xml:space="preserve"> II. </w:t>
      </w:r>
      <w:proofErr w:type="spellStart"/>
      <w:r>
        <w:rPr>
          <w:sz w:val="23"/>
          <w:szCs w:val="23"/>
        </w:rPr>
        <w:t>Fontes</w:t>
      </w:r>
      <w:proofErr w:type="spellEnd"/>
      <w:r>
        <w:rPr>
          <w:sz w:val="23"/>
          <w:szCs w:val="23"/>
        </w:rPr>
        <w:t xml:space="preserve"> </w:t>
      </w:r>
      <w:proofErr w:type="spellStart"/>
      <w:r>
        <w:rPr>
          <w:sz w:val="23"/>
          <w:szCs w:val="23"/>
        </w:rPr>
        <w:t>Archivi</w:t>
      </w:r>
      <w:proofErr w:type="spellEnd"/>
      <w:r>
        <w:rPr>
          <w:sz w:val="23"/>
          <w:szCs w:val="23"/>
        </w:rPr>
        <w:t xml:space="preserve"> </w:t>
      </w:r>
      <w:proofErr w:type="spellStart"/>
      <w:r>
        <w:rPr>
          <w:sz w:val="23"/>
          <w:szCs w:val="23"/>
        </w:rPr>
        <w:t>capituli</w:t>
      </w:r>
      <w:proofErr w:type="spellEnd"/>
      <w:r>
        <w:rPr>
          <w:sz w:val="23"/>
          <w:szCs w:val="23"/>
        </w:rPr>
        <w:t xml:space="preserve"> </w:t>
      </w:r>
      <w:proofErr w:type="spellStart"/>
      <w:r>
        <w:rPr>
          <w:sz w:val="23"/>
          <w:szCs w:val="23"/>
        </w:rPr>
        <w:t>ecclesiae</w:t>
      </w:r>
      <w:proofErr w:type="spellEnd"/>
      <w:r>
        <w:rPr>
          <w:sz w:val="23"/>
          <w:szCs w:val="23"/>
        </w:rPr>
        <w:t xml:space="preserve"> </w:t>
      </w:r>
      <w:proofErr w:type="spellStart"/>
      <w:r>
        <w:rPr>
          <w:sz w:val="23"/>
          <w:szCs w:val="23"/>
        </w:rPr>
        <w:t>Wissegradensis</w:t>
      </w:r>
      <w:proofErr w:type="spellEnd"/>
      <w:r>
        <w:rPr>
          <w:sz w:val="23"/>
          <w:szCs w:val="23"/>
        </w:rPr>
        <w:t xml:space="preserve">, </w:t>
      </w:r>
      <w:proofErr w:type="spellStart"/>
      <w:r>
        <w:rPr>
          <w:sz w:val="23"/>
          <w:szCs w:val="23"/>
        </w:rPr>
        <w:t>ed</w:t>
      </w:r>
      <w:proofErr w:type="spellEnd"/>
      <w:r>
        <w:rPr>
          <w:sz w:val="23"/>
          <w:szCs w:val="23"/>
        </w:rPr>
        <w:t xml:space="preserve">. Vladimír </w:t>
      </w:r>
      <w:proofErr w:type="spellStart"/>
      <w:r>
        <w:rPr>
          <w:sz w:val="23"/>
          <w:szCs w:val="23"/>
        </w:rPr>
        <w:t>Vavřínek</w:t>
      </w:r>
      <w:proofErr w:type="spellEnd"/>
      <w:r>
        <w:rPr>
          <w:sz w:val="23"/>
          <w:szCs w:val="23"/>
        </w:rPr>
        <w:t xml:space="preserve">, Praha 1968 </w:t>
      </w:r>
    </w:p>
    <w:p w:rsidR="004F2D45" w:rsidRDefault="004F2D45" w:rsidP="004F2D45">
      <w:pPr>
        <w:pStyle w:val="Default"/>
        <w:rPr>
          <w:sz w:val="23"/>
          <w:szCs w:val="23"/>
        </w:rPr>
      </w:pPr>
      <w:proofErr w:type="spellStart"/>
      <w:r>
        <w:rPr>
          <w:b/>
          <w:bCs/>
          <w:sz w:val="23"/>
          <w:szCs w:val="23"/>
        </w:rPr>
        <w:t>Tomus</w:t>
      </w:r>
      <w:proofErr w:type="spellEnd"/>
      <w:r>
        <w:rPr>
          <w:b/>
          <w:bCs/>
          <w:sz w:val="23"/>
          <w:szCs w:val="23"/>
        </w:rPr>
        <w:t xml:space="preserve"> III. </w:t>
      </w:r>
      <w:proofErr w:type="spellStart"/>
      <w:r>
        <w:rPr>
          <w:sz w:val="23"/>
          <w:szCs w:val="23"/>
        </w:rPr>
        <w:t>Fontes</w:t>
      </w:r>
      <w:proofErr w:type="spellEnd"/>
      <w:r>
        <w:rPr>
          <w:sz w:val="23"/>
          <w:szCs w:val="23"/>
        </w:rPr>
        <w:t xml:space="preserve"> </w:t>
      </w:r>
      <w:proofErr w:type="spellStart"/>
      <w:r>
        <w:rPr>
          <w:sz w:val="23"/>
          <w:szCs w:val="23"/>
        </w:rPr>
        <w:t>Archivi</w:t>
      </w:r>
      <w:proofErr w:type="spellEnd"/>
      <w:r>
        <w:rPr>
          <w:sz w:val="23"/>
          <w:szCs w:val="23"/>
        </w:rPr>
        <w:t xml:space="preserve"> </w:t>
      </w:r>
      <w:proofErr w:type="spellStart"/>
      <w:r>
        <w:rPr>
          <w:sz w:val="23"/>
          <w:szCs w:val="23"/>
        </w:rPr>
        <w:t>publici</w:t>
      </w:r>
      <w:proofErr w:type="spellEnd"/>
      <w:r>
        <w:rPr>
          <w:sz w:val="23"/>
          <w:szCs w:val="23"/>
        </w:rPr>
        <w:t xml:space="preserve"> </w:t>
      </w:r>
      <w:proofErr w:type="spellStart"/>
      <w:r>
        <w:rPr>
          <w:sz w:val="23"/>
          <w:szCs w:val="23"/>
        </w:rPr>
        <w:t>Trebonensis</w:t>
      </w:r>
      <w:proofErr w:type="spellEnd"/>
      <w:r>
        <w:rPr>
          <w:sz w:val="23"/>
          <w:szCs w:val="23"/>
        </w:rPr>
        <w:t xml:space="preserve">, </w:t>
      </w:r>
      <w:proofErr w:type="spellStart"/>
      <w:r>
        <w:rPr>
          <w:sz w:val="23"/>
          <w:szCs w:val="23"/>
        </w:rPr>
        <w:t>ed</w:t>
      </w:r>
      <w:proofErr w:type="spellEnd"/>
      <w:r>
        <w:rPr>
          <w:sz w:val="23"/>
          <w:szCs w:val="23"/>
        </w:rPr>
        <w:t xml:space="preserve">. Božena Kopičková, Praha1977 </w:t>
      </w:r>
    </w:p>
    <w:p w:rsidR="004F2D45" w:rsidRDefault="004F2D45" w:rsidP="004F2D45">
      <w:pPr>
        <w:pStyle w:val="Default"/>
        <w:rPr>
          <w:sz w:val="23"/>
          <w:szCs w:val="23"/>
        </w:rPr>
      </w:pPr>
      <w:proofErr w:type="spellStart"/>
      <w:r>
        <w:rPr>
          <w:b/>
          <w:bCs/>
          <w:sz w:val="23"/>
          <w:szCs w:val="23"/>
        </w:rPr>
        <w:t>Tomus</w:t>
      </w:r>
      <w:proofErr w:type="spellEnd"/>
      <w:r>
        <w:rPr>
          <w:b/>
          <w:bCs/>
          <w:sz w:val="23"/>
          <w:szCs w:val="23"/>
        </w:rPr>
        <w:t xml:space="preserve"> IV. </w:t>
      </w:r>
      <w:proofErr w:type="spellStart"/>
      <w:r>
        <w:rPr>
          <w:sz w:val="23"/>
          <w:szCs w:val="23"/>
        </w:rPr>
        <w:t>Fontes</w:t>
      </w:r>
      <w:proofErr w:type="spellEnd"/>
      <w:r>
        <w:rPr>
          <w:sz w:val="23"/>
          <w:szCs w:val="23"/>
        </w:rPr>
        <w:t xml:space="preserve"> </w:t>
      </w:r>
      <w:proofErr w:type="spellStart"/>
      <w:r>
        <w:rPr>
          <w:sz w:val="23"/>
          <w:szCs w:val="23"/>
        </w:rPr>
        <w:t>Archivi</w:t>
      </w:r>
      <w:proofErr w:type="spellEnd"/>
      <w:r>
        <w:rPr>
          <w:sz w:val="23"/>
          <w:szCs w:val="23"/>
        </w:rPr>
        <w:t xml:space="preserve"> </w:t>
      </w:r>
      <w:proofErr w:type="spellStart"/>
      <w:r>
        <w:rPr>
          <w:sz w:val="23"/>
          <w:szCs w:val="23"/>
        </w:rPr>
        <w:t>publici</w:t>
      </w:r>
      <w:proofErr w:type="spellEnd"/>
      <w:r>
        <w:rPr>
          <w:sz w:val="23"/>
          <w:szCs w:val="23"/>
        </w:rPr>
        <w:t xml:space="preserve"> </w:t>
      </w:r>
      <w:proofErr w:type="spellStart"/>
      <w:r>
        <w:rPr>
          <w:sz w:val="23"/>
          <w:szCs w:val="23"/>
        </w:rPr>
        <w:t>Olomucensis</w:t>
      </w:r>
      <w:proofErr w:type="spellEnd"/>
      <w:r>
        <w:rPr>
          <w:sz w:val="23"/>
          <w:szCs w:val="23"/>
        </w:rPr>
        <w:t xml:space="preserve"> et </w:t>
      </w:r>
      <w:proofErr w:type="spellStart"/>
      <w:r>
        <w:rPr>
          <w:sz w:val="23"/>
          <w:szCs w:val="23"/>
        </w:rPr>
        <w:t>Opaviensis</w:t>
      </w:r>
      <w:proofErr w:type="spellEnd"/>
      <w:r>
        <w:rPr>
          <w:sz w:val="23"/>
          <w:szCs w:val="23"/>
        </w:rPr>
        <w:t xml:space="preserve">, </w:t>
      </w:r>
      <w:proofErr w:type="spellStart"/>
      <w:r>
        <w:rPr>
          <w:sz w:val="23"/>
          <w:szCs w:val="23"/>
        </w:rPr>
        <w:t>ed</w:t>
      </w:r>
      <w:proofErr w:type="spellEnd"/>
      <w:r>
        <w:rPr>
          <w:sz w:val="23"/>
          <w:szCs w:val="23"/>
        </w:rPr>
        <w:t xml:space="preserve">. Božena Kopičková, Praha 1989 </w:t>
      </w:r>
    </w:p>
    <w:p w:rsidR="004F2D45" w:rsidRDefault="004F2D45" w:rsidP="004F2D45">
      <w:pPr>
        <w:pStyle w:val="Default"/>
        <w:rPr>
          <w:sz w:val="23"/>
          <w:szCs w:val="23"/>
        </w:rPr>
      </w:pPr>
      <w:proofErr w:type="spellStart"/>
      <w:r>
        <w:rPr>
          <w:b/>
          <w:bCs/>
          <w:sz w:val="23"/>
          <w:szCs w:val="23"/>
        </w:rPr>
        <w:t>Tomus</w:t>
      </w:r>
      <w:proofErr w:type="spellEnd"/>
      <w:r>
        <w:rPr>
          <w:b/>
          <w:bCs/>
          <w:sz w:val="23"/>
          <w:szCs w:val="23"/>
        </w:rPr>
        <w:t xml:space="preserve"> V. </w:t>
      </w:r>
      <w:proofErr w:type="spellStart"/>
      <w:r>
        <w:rPr>
          <w:sz w:val="23"/>
          <w:szCs w:val="23"/>
        </w:rPr>
        <w:t>Fontes</w:t>
      </w:r>
      <w:proofErr w:type="spellEnd"/>
      <w:r>
        <w:rPr>
          <w:sz w:val="23"/>
          <w:szCs w:val="23"/>
        </w:rPr>
        <w:t xml:space="preserve"> </w:t>
      </w:r>
      <w:proofErr w:type="spellStart"/>
      <w:r>
        <w:rPr>
          <w:sz w:val="23"/>
          <w:szCs w:val="23"/>
        </w:rPr>
        <w:t>Archivi</w:t>
      </w:r>
      <w:proofErr w:type="spellEnd"/>
      <w:r>
        <w:rPr>
          <w:sz w:val="23"/>
          <w:szCs w:val="23"/>
        </w:rPr>
        <w:t xml:space="preserve"> </w:t>
      </w:r>
      <w:proofErr w:type="spellStart"/>
      <w:r>
        <w:rPr>
          <w:sz w:val="23"/>
          <w:szCs w:val="23"/>
        </w:rPr>
        <w:t>nationalis</w:t>
      </w:r>
      <w:proofErr w:type="spellEnd"/>
      <w:r>
        <w:rPr>
          <w:sz w:val="23"/>
          <w:szCs w:val="23"/>
        </w:rPr>
        <w:t xml:space="preserve">. </w:t>
      </w:r>
      <w:proofErr w:type="spellStart"/>
      <w:r>
        <w:rPr>
          <w:sz w:val="23"/>
          <w:szCs w:val="23"/>
        </w:rPr>
        <w:t>Pars</w:t>
      </w:r>
      <w:proofErr w:type="spellEnd"/>
      <w:r>
        <w:rPr>
          <w:sz w:val="23"/>
          <w:szCs w:val="23"/>
        </w:rPr>
        <w:t xml:space="preserve"> I </w:t>
      </w:r>
      <w:proofErr w:type="spellStart"/>
      <w:r>
        <w:rPr>
          <w:sz w:val="23"/>
          <w:szCs w:val="23"/>
        </w:rPr>
        <w:t>Litterae</w:t>
      </w:r>
      <w:proofErr w:type="spellEnd"/>
      <w:r>
        <w:rPr>
          <w:sz w:val="23"/>
          <w:szCs w:val="23"/>
        </w:rPr>
        <w:t xml:space="preserve"> </w:t>
      </w:r>
      <w:proofErr w:type="spellStart"/>
      <w:r>
        <w:rPr>
          <w:sz w:val="23"/>
          <w:szCs w:val="23"/>
        </w:rPr>
        <w:t>monasteriorum</w:t>
      </w:r>
      <w:proofErr w:type="spellEnd"/>
      <w:r>
        <w:rPr>
          <w:sz w:val="23"/>
          <w:szCs w:val="23"/>
        </w:rPr>
        <w:t xml:space="preserve"> </w:t>
      </w:r>
    </w:p>
    <w:p w:rsidR="004F2D45" w:rsidRDefault="004F2D45" w:rsidP="004F2D45">
      <w:pPr>
        <w:pStyle w:val="Default"/>
        <w:rPr>
          <w:sz w:val="23"/>
          <w:szCs w:val="23"/>
        </w:rPr>
      </w:pPr>
      <w:proofErr w:type="spellStart"/>
      <w:r>
        <w:rPr>
          <w:sz w:val="23"/>
          <w:szCs w:val="23"/>
        </w:rPr>
        <w:t>Fasc</w:t>
      </w:r>
      <w:proofErr w:type="spellEnd"/>
      <w:r>
        <w:rPr>
          <w:sz w:val="23"/>
          <w:szCs w:val="23"/>
        </w:rPr>
        <w:t xml:space="preserve">. 1 (1378-1397) </w:t>
      </w:r>
      <w:proofErr w:type="spellStart"/>
      <w:r>
        <w:rPr>
          <w:sz w:val="23"/>
          <w:szCs w:val="23"/>
        </w:rPr>
        <w:t>edd</w:t>
      </w:r>
      <w:proofErr w:type="spellEnd"/>
      <w:r>
        <w:rPr>
          <w:sz w:val="23"/>
          <w:szCs w:val="23"/>
        </w:rPr>
        <w:t xml:space="preserve">. Karel Beránek, Věra Beránková, Praha 2006 </w:t>
      </w:r>
    </w:p>
    <w:p w:rsidR="004F2D45" w:rsidRDefault="004F2D45" w:rsidP="004F2D45">
      <w:pPr>
        <w:pStyle w:val="Default"/>
        <w:rPr>
          <w:sz w:val="23"/>
          <w:szCs w:val="23"/>
        </w:rPr>
      </w:pPr>
      <w:proofErr w:type="spellStart"/>
      <w:r>
        <w:rPr>
          <w:sz w:val="23"/>
          <w:szCs w:val="23"/>
        </w:rPr>
        <w:t>Fasc</w:t>
      </w:r>
      <w:proofErr w:type="spellEnd"/>
      <w:r>
        <w:rPr>
          <w:sz w:val="23"/>
          <w:szCs w:val="23"/>
        </w:rPr>
        <w:t xml:space="preserve">. 2 (1398-1419) </w:t>
      </w:r>
      <w:proofErr w:type="spellStart"/>
      <w:r>
        <w:rPr>
          <w:sz w:val="23"/>
          <w:szCs w:val="23"/>
        </w:rPr>
        <w:t>edd</w:t>
      </w:r>
      <w:proofErr w:type="spellEnd"/>
      <w:r>
        <w:rPr>
          <w:sz w:val="23"/>
          <w:szCs w:val="23"/>
        </w:rPr>
        <w:t xml:space="preserve">. Karel Beránek, Věra Beránková, Praha 2007 </w:t>
      </w:r>
    </w:p>
    <w:p w:rsidR="004F2D45" w:rsidRDefault="004F2D45" w:rsidP="004F2D45">
      <w:pPr>
        <w:pStyle w:val="Default"/>
        <w:rPr>
          <w:sz w:val="23"/>
          <w:szCs w:val="23"/>
        </w:rPr>
      </w:pPr>
      <w:proofErr w:type="spellStart"/>
      <w:r>
        <w:rPr>
          <w:sz w:val="23"/>
          <w:szCs w:val="23"/>
        </w:rPr>
        <w:t>Fasc</w:t>
      </w:r>
      <w:proofErr w:type="spellEnd"/>
      <w:r>
        <w:rPr>
          <w:sz w:val="23"/>
          <w:szCs w:val="23"/>
        </w:rPr>
        <w:t xml:space="preserve">. 3, Index, </w:t>
      </w:r>
      <w:proofErr w:type="spellStart"/>
      <w:r>
        <w:rPr>
          <w:sz w:val="23"/>
          <w:szCs w:val="23"/>
        </w:rPr>
        <w:t>edd</w:t>
      </w:r>
      <w:proofErr w:type="spellEnd"/>
      <w:r>
        <w:rPr>
          <w:sz w:val="23"/>
          <w:szCs w:val="23"/>
        </w:rPr>
        <w:t xml:space="preserve">. Karel Beránek, Věra Beránková, Praha 2012 </w:t>
      </w:r>
    </w:p>
    <w:p w:rsidR="004F2D45" w:rsidRDefault="004F2D45" w:rsidP="004F2D45">
      <w:pPr>
        <w:pStyle w:val="Default"/>
        <w:rPr>
          <w:sz w:val="23"/>
          <w:szCs w:val="23"/>
        </w:rPr>
      </w:pPr>
      <w:proofErr w:type="spellStart"/>
      <w:r>
        <w:rPr>
          <w:b/>
          <w:bCs/>
          <w:sz w:val="23"/>
          <w:szCs w:val="23"/>
        </w:rPr>
        <w:t>Tomus</w:t>
      </w:r>
      <w:proofErr w:type="spellEnd"/>
      <w:r>
        <w:rPr>
          <w:b/>
          <w:bCs/>
          <w:sz w:val="23"/>
          <w:szCs w:val="23"/>
        </w:rPr>
        <w:t xml:space="preserve"> VI. </w:t>
      </w:r>
      <w:proofErr w:type="spellStart"/>
      <w:r>
        <w:rPr>
          <w:sz w:val="23"/>
          <w:szCs w:val="23"/>
        </w:rPr>
        <w:t>Fontes</w:t>
      </w:r>
      <w:proofErr w:type="spellEnd"/>
      <w:r>
        <w:rPr>
          <w:sz w:val="23"/>
          <w:szCs w:val="23"/>
        </w:rPr>
        <w:t xml:space="preserve"> </w:t>
      </w:r>
      <w:proofErr w:type="spellStart"/>
      <w:r>
        <w:rPr>
          <w:sz w:val="23"/>
          <w:szCs w:val="23"/>
        </w:rPr>
        <w:t>Archivi</w:t>
      </w:r>
      <w:proofErr w:type="spellEnd"/>
      <w:r>
        <w:rPr>
          <w:sz w:val="23"/>
          <w:szCs w:val="23"/>
        </w:rPr>
        <w:t xml:space="preserve"> </w:t>
      </w:r>
      <w:proofErr w:type="spellStart"/>
      <w:r>
        <w:rPr>
          <w:sz w:val="23"/>
          <w:szCs w:val="23"/>
        </w:rPr>
        <w:t>publici</w:t>
      </w:r>
      <w:proofErr w:type="spellEnd"/>
      <w:r>
        <w:rPr>
          <w:sz w:val="23"/>
          <w:szCs w:val="23"/>
        </w:rPr>
        <w:t xml:space="preserve"> </w:t>
      </w:r>
      <w:proofErr w:type="spellStart"/>
      <w:r>
        <w:rPr>
          <w:sz w:val="23"/>
          <w:szCs w:val="23"/>
        </w:rPr>
        <w:t>Litomericensis</w:t>
      </w:r>
      <w:proofErr w:type="spellEnd"/>
      <w:r>
        <w:rPr>
          <w:sz w:val="23"/>
          <w:szCs w:val="23"/>
        </w:rPr>
        <w:t xml:space="preserve">, </w:t>
      </w:r>
      <w:proofErr w:type="spellStart"/>
      <w:r>
        <w:rPr>
          <w:sz w:val="23"/>
          <w:szCs w:val="23"/>
        </w:rPr>
        <w:t>ed</w:t>
      </w:r>
      <w:proofErr w:type="spellEnd"/>
      <w:r>
        <w:rPr>
          <w:sz w:val="23"/>
          <w:szCs w:val="23"/>
        </w:rPr>
        <w:t xml:space="preserve">. Božena Kopičková, Praha 2013 </w:t>
      </w:r>
    </w:p>
    <w:p w:rsidR="004F2D45" w:rsidRDefault="004F2D45" w:rsidP="004F2D45">
      <w:pPr>
        <w:pStyle w:val="Default"/>
        <w:rPr>
          <w:sz w:val="23"/>
          <w:szCs w:val="23"/>
        </w:rPr>
      </w:pPr>
      <w:proofErr w:type="spellStart"/>
      <w:r>
        <w:rPr>
          <w:b/>
          <w:bCs/>
          <w:sz w:val="23"/>
          <w:szCs w:val="23"/>
        </w:rPr>
        <w:t>Tomus</w:t>
      </w:r>
      <w:proofErr w:type="spellEnd"/>
      <w:r>
        <w:rPr>
          <w:b/>
          <w:bCs/>
          <w:sz w:val="23"/>
          <w:szCs w:val="23"/>
        </w:rPr>
        <w:t xml:space="preserve"> VII. </w:t>
      </w:r>
      <w:proofErr w:type="spellStart"/>
      <w:r>
        <w:rPr>
          <w:sz w:val="23"/>
          <w:szCs w:val="23"/>
        </w:rPr>
        <w:t>Fontes</w:t>
      </w:r>
      <w:proofErr w:type="spellEnd"/>
      <w:r>
        <w:rPr>
          <w:sz w:val="23"/>
          <w:szCs w:val="23"/>
        </w:rPr>
        <w:t xml:space="preserve"> </w:t>
      </w:r>
      <w:proofErr w:type="spellStart"/>
      <w:r>
        <w:rPr>
          <w:sz w:val="23"/>
          <w:szCs w:val="23"/>
        </w:rPr>
        <w:t>Archivi</w:t>
      </w:r>
      <w:proofErr w:type="spellEnd"/>
      <w:r>
        <w:rPr>
          <w:sz w:val="23"/>
          <w:szCs w:val="23"/>
        </w:rPr>
        <w:t xml:space="preserve"> </w:t>
      </w:r>
      <w:proofErr w:type="spellStart"/>
      <w:r>
        <w:rPr>
          <w:sz w:val="23"/>
          <w:szCs w:val="23"/>
        </w:rPr>
        <w:t>terrae</w:t>
      </w:r>
      <w:proofErr w:type="spellEnd"/>
      <w:r>
        <w:rPr>
          <w:sz w:val="23"/>
          <w:szCs w:val="23"/>
        </w:rPr>
        <w:t xml:space="preserve"> </w:t>
      </w:r>
      <w:proofErr w:type="spellStart"/>
      <w:r>
        <w:rPr>
          <w:sz w:val="23"/>
          <w:szCs w:val="23"/>
        </w:rPr>
        <w:t>Moraviae</w:t>
      </w:r>
      <w:proofErr w:type="spellEnd"/>
      <w:r>
        <w:rPr>
          <w:sz w:val="23"/>
          <w:szCs w:val="23"/>
        </w:rPr>
        <w:t xml:space="preserve"> </w:t>
      </w:r>
      <w:proofErr w:type="spellStart"/>
      <w:r>
        <w:rPr>
          <w:sz w:val="23"/>
          <w:szCs w:val="23"/>
        </w:rPr>
        <w:t>Brunae</w:t>
      </w:r>
      <w:proofErr w:type="spellEnd"/>
      <w:r>
        <w:rPr>
          <w:sz w:val="23"/>
          <w:szCs w:val="23"/>
        </w:rPr>
        <w:t xml:space="preserve">, </w:t>
      </w:r>
      <w:proofErr w:type="spellStart"/>
      <w:r>
        <w:rPr>
          <w:sz w:val="23"/>
          <w:szCs w:val="23"/>
        </w:rPr>
        <w:t>ed</w:t>
      </w:r>
      <w:proofErr w:type="spellEnd"/>
      <w:r>
        <w:rPr>
          <w:sz w:val="23"/>
          <w:szCs w:val="23"/>
        </w:rPr>
        <w:t xml:space="preserve">. Pavel Krafl, Praha 2010 </w:t>
      </w:r>
    </w:p>
    <w:p w:rsidR="004F2D45" w:rsidRDefault="004F2D45" w:rsidP="004F2D45">
      <w:pPr>
        <w:pStyle w:val="Default"/>
        <w:rPr>
          <w:sz w:val="23"/>
          <w:szCs w:val="23"/>
        </w:rPr>
      </w:pPr>
      <w:proofErr w:type="spellStart"/>
      <w:r>
        <w:rPr>
          <w:b/>
          <w:bCs/>
          <w:sz w:val="23"/>
          <w:szCs w:val="23"/>
        </w:rPr>
        <w:t>Tomus</w:t>
      </w:r>
      <w:proofErr w:type="spellEnd"/>
      <w:r>
        <w:rPr>
          <w:b/>
          <w:bCs/>
          <w:sz w:val="23"/>
          <w:szCs w:val="23"/>
        </w:rPr>
        <w:t xml:space="preserve"> VIII. </w:t>
      </w:r>
      <w:proofErr w:type="spellStart"/>
      <w:r>
        <w:rPr>
          <w:sz w:val="23"/>
          <w:szCs w:val="23"/>
        </w:rPr>
        <w:t>Fontes</w:t>
      </w:r>
      <w:proofErr w:type="spellEnd"/>
      <w:r>
        <w:rPr>
          <w:sz w:val="23"/>
          <w:szCs w:val="23"/>
        </w:rPr>
        <w:t xml:space="preserve"> qui in </w:t>
      </w:r>
      <w:proofErr w:type="spellStart"/>
      <w:r>
        <w:rPr>
          <w:sz w:val="23"/>
          <w:szCs w:val="23"/>
        </w:rPr>
        <w:t>archivis</w:t>
      </w:r>
      <w:proofErr w:type="spellEnd"/>
      <w:r>
        <w:rPr>
          <w:sz w:val="23"/>
          <w:szCs w:val="23"/>
        </w:rPr>
        <w:t xml:space="preserve"> </w:t>
      </w:r>
      <w:proofErr w:type="spellStart"/>
      <w:r>
        <w:rPr>
          <w:sz w:val="23"/>
          <w:szCs w:val="23"/>
        </w:rPr>
        <w:t>regionalibus</w:t>
      </w:r>
      <w:proofErr w:type="spellEnd"/>
      <w:r>
        <w:rPr>
          <w:sz w:val="23"/>
          <w:szCs w:val="23"/>
        </w:rPr>
        <w:t xml:space="preserve"> </w:t>
      </w:r>
      <w:proofErr w:type="spellStart"/>
      <w:r>
        <w:rPr>
          <w:sz w:val="23"/>
          <w:szCs w:val="23"/>
        </w:rPr>
        <w:t>terrae</w:t>
      </w:r>
      <w:proofErr w:type="spellEnd"/>
      <w:r>
        <w:rPr>
          <w:sz w:val="23"/>
          <w:szCs w:val="23"/>
        </w:rPr>
        <w:t xml:space="preserve"> </w:t>
      </w:r>
      <w:proofErr w:type="spellStart"/>
      <w:r>
        <w:rPr>
          <w:sz w:val="23"/>
          <w:szCs w:val="23"/>
        </w:rPr>
        <w:t>Moraviae</w:t>
      </w:r>
      <w:proofErr w:type="spellEnd"/>
      <w:r>
        <w:rPr>
          <w:sz w:val="23"/>
          <w:szCs w:val="23"/>
        </w:rPr>
        <w:t xml:space="preserve"> et in </w:t>
      </w:r>
      <w:proofErr w:type="spellStart"/>
      <w:r>
        <w:rPr>
          <w:sz w:val="23"/>
          <w:szCs w:val="23"/>
        </w:rPr>
        <w:t>archivis</w:t>
      </w:r>
      <w:proofErr w:type="spellEnd"/>
      <w:r>
        <w:rPr>
          <w:sz w:val="23"/>
          <w:szCs w:val="23"/>
        </w:rPr>
        <w:t xml:space="preserve"> </w:t>
      </w:r>
      <w:proofErr w:type="spellStart"/>
      <w:r>
        <w:rPr>
          <w:sz w:val="23"/>
          <w:szCs w:val="23"/>
        </w:rPr>
        <w:t>civitatum</w:t>
      </w:r>
      <w:proofErr w:type="spellEnd"/>
      <w:r>
        <w:rPr>
          <w:sz w:val="23"/>
          <w:szCs w:val="23"/>
        </w:rPr>
        <w:t xml:space="preserve"> </w:t>
      </w:r>
      <w:proofErr w:type="spellStart"/>
      <w:r>
        <w:rPr>
          <w:sz w:val="23"/>
          <w:szCs w:val="23"/>
        </w:rPr>
        <w:t>Brunensis</w:t>
      </w:r>
      <w:proofErr w:type="spellEnd"/>
      <w:r>
        <w:rPr>
          <w:sz w:val="23"/>
          <w:szCs w:val="23"/>
        </w:rPr>
        <w:t xml:space="preserve"> et </w:t>
      </w:r>
      <w:proofErr w:type="spellStart"/>
      <w:r>
        <w:rPr>
          <w:sz w:val="23"/>
          <w:szCs w:val="23"/>
        </w:rPr>
        <w:t>Ostraviensis</w:t>
      </w:r>
      <w:proofErr w:type="spellEnd"/>
      <w:r>
        <w:rPr>
          <w:sz w:val="23"/>
          <w:szCs w:val="23"/>
        </w:rPr>
        <w:t xml:space="preserve"> </w:t>
      </w:r>
      <w:proofErr w:type="spellStart"/>
      <w:r>
        <w:rPr>
          <w:sz w:val="23"/>
          <w:szCs w:val="23"/>
        </w:rPr>
        <w:t>asservantur</w:t>
      </w:r>
      <w:proofErr w:type="spellEnd"/>
      <w:r>
        <w:rPr>
          <w:sz w:val="23"/>
          <w:szCs w:val="23"/>
        </w:rPr>
        <w:t xml:space="preserve">. Edd. Richard Psík et Václav Bok </w:t>
      </w:r>
      <w:proofErr w:type="spellStart"/>
      <w:r>
        <w:rPr>
          <w:sz w:val="23"/>
          <w:szCs w:val="23"/>
        </w:rPr>
        <w:t>cooperantibus</w:t>
      </w:r>
      <w:proofErr w:type="spellEnd"/>
      <w:r>
        <w:rPr>
          <w:sz w:val="23"/>
          <w:szCs w:val="23"/>
        </w:rPr>
        <w:t xml:space="preserve"> Pavel </w:t>
      </w:r>
      <w:proofErr w:type="spellStart"/>
      <w:r>
        <w:rPr>
          <w:sz w:val="23"/>
          <w:szCs w:val="23"/>
        </w:rPr>
        <w:t>Hruboň</w:t>
      </w:r>
      <w:proofErr w:type="spellEnd"/>
      <w:r>
        <w:rPr>
          <w:sz w:val="23"/>
          <w:szCs w:val="23"/>
        </w:rPr>
        <w:t xml:space="preserve">, Kamil </w:t>
      </w:r>
      <w:proofErr w:type="spellStart"/>
      <w:r>
        <w:rPr>
          <w:sz w:val="23"/>
          <w:szCs w:val="23"/>
        </w:rPr>
        <w:t>Harvánek</w:t>
      </w:r>
      <w:proofErr w:type="spellEnd"/>
      <w:r>
        <w:rPr>
          <w:sz w:val="23"/>
          <w:szCs w:val="23"/>
        </w:rPr>
        <w:t xml:space="preserve">, Tomáš Krejčík. Ostrava 2015 </w:t>
      </w:r>
    </w:p>
    <w:p w:rsidR="00770CCD" w:rsidRPr="004F2D45" w:rsidRDefault="00770CCD" w:rsidP="00770CCD">
      <w:pPr>
        <w:rPr>
          <w:rFonts w:ascii="Times New Roman" w:hAnsi="Times New Roman" w:cs="Times New Roman"/>
          <w:sz w:val="24"/>
          <w:szCs w:val="24"/>
        </w:rPr>
      </w:pPr>
    </w:p>
    <w:sectPr w:rsidR="00770CCD" w:rsidRPr="004F2D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D59"/>
    <w:rsid w:val="003E6BC9"/>
    <w:rsid w:val="004F2D45"/>
    <w:rsid w:val="0071650B"/>
    <w:rsid w:val="00770CCD"/>
    <w:rsid w:val="007A17CD"/>
    <w:rsid w:val="00B13D2D"/>
    <w:rsid w:val="00B215EA"/>
    <w:rsid w:val="00B53D59"/>
    <w:rsid w:val="00BC55D2"/>
    <w:rsid w:val="00FB5C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8B1F"/>
  <w15:docId w15:val="{B1EB73CF-2AF0-48D5-BCD6-A428046F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53D5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3653</Words>
  <Characters>21553</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Krmíčková Helena</dc:creator>
  <cp:lastModifiedBy>Helena Krmíčková</cp:lastModifiedBy>
  <cp:revision>5</cp:revision>
  <dcterms:created xsi:type="dcterms:W3CDTF">2019-02-26T04:23:00Z</dcterms:created>
  <dcterms:modified xsi:type="dcterms:W3CDTF">2019-02-26T10:46:00Z</dcterms:modified>
</cp:coreProperties>
</file>