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88" w:rsidRPr="00F77E51" w:rsidRDefault="00FA0588" w:rsidP="00FA0588">
      <w:pPr>
        <w:pStyle w:val="Nadpis1"/>
        <w:rPr>
          <w:lang w:val="es-ES"/>
        </w:rPr>
      </w:pPr>
      <w:r w:rsidRPr="00F77E51">
        <w:rPr>
          <w:lang w:val="es-ES"/>
        </w:rPr>
        <w:t>Del castellano medieval al español preclásico</w:t>
      </w:r>
    </w:p>
    <w:p w:rsidR="00D365A0" w:rsidRDefault="00D365A0" w:rsidP="00D365A0">
      <w:pPr>
        <w:rPr>
          <w:lang w:val="es-ES"/>
        </w:rPr>
      </w:pPr>
    </w:p>
    <w:p w:rsidR="00D365A0" w:rsidRPr="00D365A0" w:rsidRDefault="00D365A0" w:rsidP="00D365A0">
      <w:pPr>
        <w:rPr>
          <w:lang w:val="es-ES"/>
        </w:rPr>
        <w:sectPr w:rsidR="00D365A0" w:rsidRPr="00D365A0" w:rsidSect="00FA0588">
          <w:footerReference w:type="default" r:id="rId9"/>
          <w:pgSz w:w="16838" w:h="11906" w:orient="landscape"/>
          <w:pgMar w:top="1417" w:right="1417" w:bottom="1417" w:left="1417" w:header="708" w:footer="708" w:gutter="0"/>
          <w:cols w:space="708"/>
          <w:docGrid w:linePitch="360"/>
        </w:sectPr>
      </w:pPr>
    </w:p>
    <w:p w:rsidR="00FA0588" w:rsidRDefault="00FA0588" w:rsidP="00FA0588">
      <w:pPr>
        <w:pStyle w:val="Odstavecseseznamem"/>
        <w:numPr>
          <w:ilvl w:val="0"/>
          <w:numId w:val="4"/>
        </w:numPr>
        <w:rPr>
          <w:lang w:val="es-ES"/>
        </w:rPr>
      </w:pPr>
      <w:r w:rsidRPr="00FA0588">
        <w:rPr>
          <w:lang w:val="es-ES"/>
        </w:rPr>
        <w:lastRenderedPageBreak/>
        <w:t>Después de la muerte del Alfonso X</w:t>
      </w:r>
      <w:r>
        <w:rPr>
          <w:lang w:val="es-ES"/>
        </w:rPr>
        <w:t>:</w:t>
      </w:r>
      <w:r w:rsidRPr="00FA0588">
        <w:rPr>
          <w:lang w:val="es-ES"/>
        </w:rPr>
        <w:t xml:space="preserve"> luchas internas</w:t>
      </w:r>
      <w:r>
        <w:rPr>
          <w:lang w:val="es-ES"/>
        </w:rPr>
        <w:t xml:space="preserve"> por el poder;</w:t>
      </w:r>
    </w:p>
    <w:p w:rsidR="00FA0588" w:rsidRDefault="00FA0588" w:rsidP="00FA0588">
      <w:pPr>
        <w:pStyle w:val="Odstavecseseznamem"/>
        <w:numPr>
          <w:ilvl w:val="0"/>
          <w:numId w:val="4"/>
        </w:numPr>
        <w:rPr>
          <w:lang w:val="es-ES"/>
        </w:rPr>
      </w:pPr>
      <w:r w:rsidRPr="00FA0588">
        <w:rPr>
          <w:lang w:val="es-ES"/>
        </w:rPr>
        <w:t xml:space="preserve">peste negra =&gt; antisemitismo renovado; </w:t>
      </w:r>
    </w:p>
    <w:p w:rsidR="00FA0588" w:rsidRDefault="00FA0588" w:rsidP="00FA0588">
      <w:pPr>
        <w:pStyle w:val="Odstavecseseznamem"/>
        <w:numPr>
          <w:ilvl w:val="0"/>
          <w:numId w:val="4"/>
        </w:numPr>
        <w:rPr>
          <w:lang w:val="es-ES"/>
        </w:rPr>
      </w:pPr>
      <w:r w:rsidRPr="00FA0588">
        <w:rPr>
          <w:lang w:val="es-ES"/>
        </w:rPr>
        <w:t xml:space="preserve">guerra civil – asesinato de Pedro I El cruel – ascensión de la dinastía de Trastámara. </w:t>
      </w:r>
    </w:p>
    <w:p w:rsidR="00FA0588" w:rsidRPr="00FA0588" w:rsidRDefault="00FA0588" w:rsidP="00FA0588">
      <w:pPr>
        <w:pStyle w:val="Odstavecseseznamem"/>
        <w:numPr>
          <w:ilvl w:val="0"/>
          <w:numId w:val="4"/>
        </w:numPr>
        <w:rPr>
          <w:lang w:val="es-ES"/>
        </w:rPr>
      </w:pPr>
      <w:r w:rsidRPr="00FA0588">
        <w:rPr>
          <w:lang w:val="es-ES"/>
        </w:rPr>
        <w:t>A</w:t>
      </w:r>
      <w:r w:rsidRPr="00FA0588">
        <w:rPr>
          <w:lang w:val="es-ES"/>
        </w:rPr>
        <w:t>l</w:t>
      </w:r>
      <w:r>
        <w:rPr>
          <w:lang w:val="es-ES"/>
        </w:rPr>
        <w:t xml:space="preserve"> </w:t>
      </w:r>
      <w:r w:rsidRPr="00FA0588">
        <w:rPr>
          <w:lang w:val="es-ES"/>
        </w:rPr>
        <w:t xml:space="preserve">mismo tiempo </w:t>
      </w:r>
      <w:r>
        <w:rPr>
          <w:lang w:val="es-ES"/>
        </w:rPr>
        <w:t>-</w:t>
      </w:r>
      <w:r w:rsidRPr="00FA0588">
        <w:rPr>
          <w:lang w:val="es-ES"/>
        </w:rPr>
        <w:t xml:space="preserve"> </w:t>
      </w:r>
      <w:r w:rsidRPr="00FA0588">
        <w:rPr>
          <w:i/>
          <w:lang w:val="es-ES"/>
        </w:rPr>
        <w:t>La gran conquista de ultramar</w:t>
      </w:r>
      <w:r w:rsidRPr="00FA0588">
        <w:rPr>
          <w:lang w:val="es-ES"/>
        </w:rPr>
        <w:t xml:space="preserve"> (un relato de las cruzadas), obras de don Juan Manuel, Juan Ruiz, el Arcipreste de Hita, o Sem Tob.</w:t>
      </w:r>
    </w:p>
    <w:p w:rsidR="00FA0588" w:rsidRPr="00F77E51" w:rsidRDefault="00FA0588" w:rsidP="00FA0588">
      <w:pPr>
        <w:pStyle w:val="Nadpis5"/>
        <w:rPr>
          <w:lang w:val="es-ES"/>
        </w:rPr>
      </w:pPr>
      <w:r w:rsidRPr="00F77E51">
        <w:rPr>
          <w:lang w:val="es-ES"/>
        </w:rPr>
        <w:t>Don Juan Manuel (1282-1348)</w:t>
      </w:r>
    </w:p>
    <w:p w:rsidR="00FA0588" w:rsidRPr="00F77E51" w:rsidRDefault="00FA0588" w:rsidP="00162DDF">
      <w:pPr>
        <w:rPr>
          <w:lang w:val="es-ES"/>
        </w:rPr>
      </w:pPr>
      <w:r>
        <w:rPr>
          <w:lang w:val="es-ES"/>
        </w:rPr>
        <w:t>E</w:t>
      </w:r>
      <w:r>
        <w:rPr>
          <w:lang w:val="es-ES"/>
        </w:rPr>
        <w:t>x</w:t>
      </w:r>
      <w:r>
        <w:rPr>
          <w:lang w:val="es-ES"/>
        </w:rPr>
        <w:t xml:space="preserve">emplo V: </w:t>
      </w:r>
      <w:r w:rsidRPr="00F77E51">
        <w:rPr>
          <w:i/>
          <w:iCs/>
          <w:lang w:val="es-ES"/>
        </w:rPr>
        <w:t>De lo que contesçió a un raposo con un cuervo que tenié un pedaço de queso en el pico</w:t>
      </w:r>
    </w:p>
    <w:p w:rsidR="00FA0588" w:rsidRPr="00F77E51" w:rsidRDefault="00FA0588" w:rsidP="00FA0588">
      <w:pPr>
        <w:rPr>
          <w:lang w:val="es-ES"/>
        </w:rPr>
      </w:pPr>
      <w:r w:rsidRPr="00F77E51">
        <w:rPr>
          <w:lang w:val="es-ES"/>
        </w:rPr>
        <w:t>Otra vez fablava el conde Lucanor con Patronio, su consejero, et díxol</w:t>
      </w:r>
      <w:r>
        <w:rPr>
          <w:lang w:val="es-ES"/>
        </w:rPr>
        <w:t>’</w:t>
      </w:r>
      <w:r w:rsidRPr="00F77E51">
        <w:rPr>
          <w:lang w:val="es-ES"/>
        </w:rPr>
        <w:t xml:space="preserve"> assí:</w:t>
      </w:r>
    </w:p>
    <w:p w:rsidR="00FA0588" w:rsidRPr="00F77E51" w:rsidRDefault="00FA0588" w:rsidP="00FA0588">
      <w:pPr>
        <w:rPr>
          <w:lang w:val="es-ES"/>
        </w:rPr>
      </w:pPr>
      <w:r w:rsidRPr="00F77E51">
        <w:rPr>
          <w:lang w:val="es-ES"/>
        </w:rPr>
        <w:t>-Patronio, un omne que da a entender que es mi amigo, me començó a loar mucho, dándome a entender que avía en mí muchos complimientos de onra et de poder et de muchas vondades. Et de que con estas razones me falagó cuanto pudo, movióme un pleito, que en la primera vista, segund lo que yo puedo entender, que paresçe que es mi pro.</w:t>
      </w:r>
    </w:p>
    <w:p w:rsidR="00FA0588" w:rsidRPr="00F77E51" w:rsidRDefault="00FA0588" w:rsidP="00FA0588">
      <w:pPr>
        <w:rPr>
          <w:lang w:val="es-ES"/>
        </w:rPr>
      </w:pPr>
      <w:r w:rsidRPr="00F77E51">
        <w:rPr>
          <w:lang w:val="es-ES"/>
        </w:rPr>
        <w:t>Et contó el conde a Patronio cuál era el pleito quel</w:t>
      </w:r>
      <w:r>
        <w:rPr>
          <w:lang w:val="es-ES"/>
        </w:rPr>
        <w:t>’</w:t>
      </w:r>
      <w:r w:rsidRPr="00F77E51">
        <w:rPr>
          <w:lang w:val="es-ES"/>
        </w:rPr>
        <w:t xml:space="preserve"> movía; et como quier que paresçía el pleito aprovechoso, Patronio entendió el engaño que yazía ascondido so las palabras fremosas. Et por ende dixo al conde:</w:t>
      </w:r>
    </w:p>
    <w:p w:rsidR="00FA0588" w:rsidRPr="00F77E51" w:rsidRDefault="00FA0588" w:rsidP="00FA0588">
      <w:pPr>
        <w:rPr>
          <w:lang w:val="es-ES"/>
        </w:rPr>
      </w:pPr>
      <w:r w:rsidRPr="00F77E51">
        <w:rPr>
          <w:lang w:val="es-ES"/>
        </w:rPr>
        <w:lastRenderedPageBreak/>
        <w:t>-Señor conde Lucanor, sabet que este omne vos quiere engañar, dándovos a entender que el vuestro poder et el vuestro estado es mayor de cuanto es la verdat. Et para que vos podades guardar deste engaño que vos quiere fazer, plazerme ía que sopiésedes lo que contesçió a un cuervo con un raposo.</w:t>
      </w:r>
    </w:p>
    <w:p w:rsidR="00FA0588" w:rsidRPr="00F77E51" w:rsidRDefault="00FA0588" w:rsidP="00FA0588">
      <w:pPr>
        <w:rPr>
          <w:lang w:val="es-ES"/>
        </w:rPr>
      </w:pPr>
      <w:r w:rsidRPr="00F77E51">
        <w:rPr>
          <w:lang w:val="es-ES"/>
        </w:rPr>
        <w:t>Et el conde le preguntó cómo fuera aquello.</w:t>
      </w:r>
    </w:p>
    <w:p w:rsidR="00FA0588" w:rsidRPr="00F77E51" w:rsidRDefault="00FA0588" w:rsidP="00FA0588">
      <w:pPr>
        <w:rPr>
          <w:lang w:val="es-ES"/>
        </w:rPr>
      </w:pPr>
      <w:r w:rsidRPr="00F77E51">
        <w:rPr>
          <w:lang w:val="es-ES"/>
        </w:rPr>
        <w:t>-Señor conde Lucanor -dixo Patronio-, el cuervo falló una vegada un grant pedaço de queso et subió en un árbol porque pudiese comer el queso más a su guisa et sin reçelo et sin enbargo de ninguno. Et en cuanto el cuervo assí estava, passó el raposo por el pie del árbol, et desque vio el queso que el cuervo tenía, començó a cuidar en</w:t>
      </w:r>
      <w:r>
        <w:rPr>
          <w:lang w:val="es-ES"/>
        </w:rPr>
        <w:t xml:space="preserve"> cuál manera lo podría levar de’</w:t>
      </w:r>
      <w:r w:rsidRPr="00F77E51">
        <w:rPr>
          <w:lang w:val="es-ES"/>
        </w:rPr>
        <w:t>l. Et por ende començó a fablar con él en esta guisa:</w:t>
      </w:r>
    </w:p>
    <w:p w:rsidR="00FA0588" w:rsidRPr="00F77E51" w:rsidRDefault="00FA0588" w:rsidP="00FA0588">
      <w:pPr>
        <w:rPr>
          <w:lang w:val="es-ES"/>
        </w:rPr>
      </w:pPr>
      <w:r w:rsidRPr="00F77E51">
        <w:rPr>
          <w:lang w:val="es-ES"/>
        </w:rPr>
        <w:t xml:space="preserve">-Don Cuervo, muy gran tiempo ha que oí fablar de vós et de la vuestra nobleza, et de la vuestra apostura. Et como quiera que vos mucho busqué, non fue la voluntat de Dios, nin la mi ventura, que vos pudiesse fallar fasta agora, et agora que vos veo, entiendo que a mucho más bien en vos de cuanto me dizían. Et porque veades que non vos lo digo por lesonja, también como vos diré las aposturas que en vos entiendo, también vos diré las cosas en que las gentes tienen que non sodes tan apuesto. Todas las gentes tienen que la color de las vuestras péñolas et de los ojos et del pico et de los pies et de las uñas, que todo es prieto, et por que la cosa prieta non es tan apuesta como la de otra color, et vós sodes todo prieto, tienen las gentes que es mengua de vuestra apostura, et non </w:t>
      </w:r>
      <w:r w:rsidRPr="00F77E51">
        <w:rPr>
          <w:lang w:val="es-ES"/>
        </w:rPr>
        <w:lastRenderedPageBreak/>
        <w:t>entienden cómo yerran en ello mucho; ca como quier que las vuestras péñolas son prietas, tan prieta e tan luzia es aquella pretura, que torna en india, como péñolas de pavón, que es la más fremosa ave del mundo; et como quier que los vuestros ojos son prietos, cuanto para ojos, mucho son más fremosos que otros ojos ningunos, ca la propriedat del ojo non es sinon ver, et porque toda cosa prieta conorta el viso, para los ojos, los prietos son los mejores, et por ende son más loados los ojos de la ganzela, que son más prietos que de ninguna otra animalia. Otrosí, el vuestro pico et las vuestras manos et uñas son fuertes más que de ninguna ave tanmaña como vós. Otrosí, en el vuestro buelo avedes tan grant ligereza, que vos non enbarga el viento de ir contra él, por rezio que sea, lo que otra ave non puede fazer tan ligeramente como vós. Et bien tengo que, pues Dios todas las cosas faze con razón, que non consintría que, pues en todo sodes tan complido, que oviese en vos mengua de non cantar mejor que ninguna otra ave. Et pues Dios me fizo tanta merçet que vos veo, et sé que ha en vos más bien de cuanto nunca de vos oí, si yo pudiesse oír de vos el vuestro canto, para siempre me ternía por de buena ventura.</w:t>
      </w:r>
    </w:p>
    <w:p w:rsidR="00FA0588" w:rsidRPr="00F77E51" w:rsidRDefault="00FA0588" w:rsidP="00FA0588">
      <w:pPr>
        <w:rPr>
          <w:lang w:val="es-ES"/>
        </w:rPr>
      </w:pPr>
      <w:r w:rsidRPr="00F77E51">
        <w:rPr>
          <w:lang w:val="es-ES"/>
        </w:rPr>
        <w:t>Et señor conde Lucanor, parat mientes que maguer que la entençión del raposo era para engañar al cuervo, que sienpre las sus razones fueron con verdat. Et set çierto que los engaños et damños mortales siempre son los que se dizen con verdat engañosa.</w:t>
      </w:r>
    </w:p>
    <w:p w:rsidR="00FA0588" w:rsidRPr="00F77E51" w:rsidRDefault="00FA0588" w:rsidP="00FA0588">
      <w:pPr>
        <w:rPr>
          <w:lang w:val="es-ES"/>
        </w:rPr>
      </w:pPr>
      <w:r w:rsidRPr="00F77E51">
        <w:rPr>
          <w:lang w:val="es-ES"/>
        </w:rPr>
        <w:t>Et desque el cuervo vio en cuantas maneras el raposo le alabava, et cómo le dizí</w:t>
      </w:r>
      <w:r>
        <w:rPr>
          <w:lang w:val="es-ES"/>
        </w:rPr>
        <w:t>a verdat en todas creó que asíl’</w:t>
      </w:r>
      <w:r w:rsidRPr="00F77E51">
        <w:rPr>
          <w:lang w:val="es-ES"/>
        </w:rPr>
        <w:t xml:space="preserve"> dizía verdat en todo lo ál, et tovo que era su amigo, et non sospechó que lo fazía por levar de</w:t>
      </w:r>
      <w:r>
        <w:rPr>
          <w:lang w:val="es-ES"/>
        </w:rPr>
        <w:t>’</w:t>
      </w:r>
      <w:r w:rsidRPr="00F77E51">
        <w:rPr>
          <w:lang w:val="es-ES"/>
        </w:rPr>
        <w:t>l el queso que tenía en el pico, et por</w:t>
      </w:r>
      <w:r>
        <w:rPr>
          <w:lang w:val="es-ES"/>
        </w:rPr>
        <w:t xml:space="preserve"> las muchas buenas razones quel’</w:t>
      </w:r>
      <w:r w:rsidRPr="00F77E51">
        <w:rPr>
          <w:lang w:val="es-ES"/>
        </w:rPr>
        <w:t xml:space="preserve"> avía oído, et por los falagos et ruegos quel</w:t>
      </w:r>
      <w:r>
        <w:rPr>
          <w:lang w:val="es-ES"/>
        </w:rPr>
        <w:t>’</w:t>
      </w:r>
      <w:r w:rsidRPr="00F77E51">
        <w:rPr>
          <w:lang w:val="es-ES"/>
        </w:rPr>
        <w:t xml:space="preserve"> fiziera porque cantase, avrió el pico para cantar. Et desque el pico fue avierto para cantar, cayó el queso en tierra, et tomólo el raposo et fuese con él; et así fincó engañado el cuervo del </w:t>
      </w:r>
      <w:r w:rsidRPr="00F77E51">
        <w:rPr>
          <w:lang w:val="es-ES"/>
        </w:rPr>
        <w:lastRenderedPageBreak/>
        <w:t>raposo, creyendo que avía en sí más apostura et más complimiento de cuanto era la verdat.</w:t>
      </w:r>
    </w:p>
    <w:p w:rsidR="00FA0588" w:rsidRPr="00F77E51" w:rsidRDefault="00FA0588" w:rsidP="00FA0588">
      <w:pPr>
        <w:rPr>
          <w:lang w:val="es-ES"/>
        </w:rPr>
      </w:pPr>
      <w:r w:rsidRPr="00F77E51">
        <w:rPr>
          <w:lang w:val="es-ES"/>
        </w:rPr>
        <w:t>Et vós, señor conde Lucanor, como quier que Dios vos fizo assaz merçet en todo, pues beedes que aquel omne vos quiere fazer entender que avedes mayor poder et mayor onra o más vondades de cuanto vós sabedes que es la verdat, entendet que lo faze por vos engañar, et guardat vos de?l et faredes como omne de buen recabdo.</w:t>
      </w:r>
    </w:p>
    <w:p w:rsidR="00FA0588" w:rsidRPr="00F77E51" w:rsidRDefault="00FA0588" w:rsidP="00FA0588">
      <w:pPr>
        <w:rPr>
          <w:lang w:val="es-ES"/>
        </w:rPr>
      </w:pPr>
      <w:r w:rsidRPr="00F77E51">
        <w:rPr>
          <w:lang w:val="es-ES"/>
        </w:rPr>
        <w:t>Al conde plogo mucho de lo que Patronio le dixo, et fízolo assí. Et con su consejo fue él guardado de yerro.</w:t>
      </w:r>
    </w:p>
    <w:p w:rsidR="00FA0588" w:rsidRPr="00F77E51" w:rsidRDefault="00FA0588" w:rsidP="00FA0588">
      <w:pPr>
        <w:rPr>
          <w:lang w:val="es-ES"/>
        </w:rPr>
      </w:pPr>
      <w:r w:rsidRPr="00F77E51">
        <w:rPr>
          <w:lang w:val="es-ES"/>
        </w:rPr>
        <w:t xml:space="preserve">Et porque entendió don Johan que este exiemplo era muy bueno, fízolo escrivir en este libro, et fizo estos viessos, en que se entiende avreviadamente la entención de todo este exiemplo. Et los viessos dizen así: </w:t>
      </w:r>
    </w:p>
    <w:p w:rsidR="00FA0588" w:rsidRPr="00F77E51" w:rsidRDefault="00FA0588" w:rsidP="00FA0588">
      <w:pPr>
        <w:rPr>
          <w:lang w:val="es-ES"/>
        </w:rPr>
      </w:pPr>
      <w:r w:rsidRPr="00F77E51">
        <w:rPr>
          <w:lang w:val="es-ES"/>
        </w:rPr>
        <w:t>Qui te alaba con lo que non es en ti,</w:t>
      </w:r>
      <w:r w:rsidRPr="00F77E51">
        <w:rPr>
          <w:lang w:val="es-ES"/>
        </w:rPr>
        <w:br/>
        <w:t>sabe que quiere levar lo que as de ti.</w:t>
      </w:r>
    </w:p>
    <w:p w:rsidR="00FA0588" w:rsidRDefault="00FA0588" w:rsidP="00FA0588">
      <w:pPr>
        <w:rPr>
          <w:lang w:val="es-ES"/>
        </w:rPr>
      </w:pPr>
      <w:hyperlink r:id="rId10" w:history="1">
        <w:r w:rsidRPr="00F77E51">
          <w:rPr>
            <w:rStyle w:val="Hypertextovodkaz"/>
            <w:lang w:val="es-ES"/>
          </w:rPr>
          <w:t>http://www.ciudadseva.com/textos/cuent</w:t>
        </w:r>
        <w:r w:rsidRPr="00F77E51">
          <w:rPr>
            <w:rStyle w:val="Hypertextovodkaz"/>
            <w:lang w:val="es-ES"/>
          </w:rPr>
          <w:t>o</w:t>
        </w:r>
        <w:r w:rsidRPr="00F77E51">
          <w:rPr>
            <w:rStyle w:val="Hypertextovodkaz"/>
            <w:lang w:val="es-ES"/>
          </w:rPr>
          <w:t>s/esp/juanma/antiguo/05.htm</w:t>
        </w:r>
      </w:hyperlink>
    </w:p>
    <w:p w:rsidR="00D365A0" w:rsidRDefault="00D365A0" w:rsidP="00FA0588">
      <w:pPr>
        <w:rPr>
          <w:lang w:val="es-ES"/>
        </w:rPr>
      </w:pPr>
    </w:p>
    <w:p w:rsidR="00E1753A" w:rsidRDefault="00E1753A" w:rsidP="00FA0588">
      <w:pPr>
        <w:rPr>
          <w:lang w:val="es-ES"/>
        </w:rPr>
      </w:pPr>
    </w:p>
    <w:p w:rsidR="00E1753A" w:rsidRDefault="00E1753A" w:rsidP="00FA0588">
      <w:pPr>
        <w:rPr>
          <w:lang w:val="es-ES"/>
        </w:rPr>
      </w:pPr>
    </w:p>
    <w:p w:rsidR="00E1753A" w:rsidRDefault="00E1753A" w:rsidP="00FA0588">
      <w:pPr>
        <w:rPr>
          <w:lang w:val="es-ES"/>
        </w:rPr>
      </w:pPr>
    </w:p>
    <w:p w:rsidR="00D365A0" w:rsidRDefault="00D365A0" w:rsidP="00FA0588">
      <w:pPr>
        <w:rPr>
          <w:lang w:val="es-ES"/>
        </w:rPr>
      </w:pPr>
    </w:p>
    <w:p w:rsidR="00FA0588" w:rsidRPr="00F77E51" w:rsidRDefault="00FA0588" w:rsidP="00FA0588">
      <w:pPr>
        <w:pStyle w:val="Nadpis5"/>
        <w:rPr>
          <w:lang w:val="es-ES"/>
        </w:rPr>
      </w:pPr>
      <w:r w:rsidRPr="00F77E51">
        <w:rPr>
          <w:lang w:val="es-ES"/>
        </w:rPr>
        <w:lastRenderedPageBreak/>
        <w:t>Juan Ruiz, arcipreste de Hita</w:t>
      </w:r>
    </w:p>
    <w:p w:rsidR="00FA0588" w:rsidRDefault="00FA0588" w:rsidP="00FA0588">
      <w:pPr>
        <w:rPr>
          <w:lang w:val="es-ES"/>
        </w:rPr>
      </w:pPr>
      <w:r w:rsidRPr="00F77E51">
        <w:rPr>
          <w:i/>
          <w:lang w:val="es-ES"/>
        </w:rPr>
        <w:t>Libro de buen amor</w:t>
      </w:r>
    </w:p>
    <w:tbl>
      <w:tblPr>
        <w:tblW w:w="0" w:type="auto"/>
        <w:tblCellSpacing w:w="0" w:type="dxa"/>
        <w:tblCellMar>
          <w:left w:w="0" w:type="dxa"/>
          <w:right w:w="0" w:type="dxa"/>
        </w:tblCellMar>
        <w:tblLook w:val="04A0" w:firstRow="1" w:lastRow="0" w:firstColumn="1" w:lastColumn="0" w:noHBand="0" w:noVBand="1"/>
      </w:tblPr>
      <w:tblGrid>
        <w:gridCol w:w="4876"/>
      </w:tblGrid>
      <w:tr w:rsidR="00FA0588" w:rsidTr="00D365A0">
        <w:trPr>
          <w:tblCellSpacing w:w="0" w:type="dxa"/>
        </w:trPr>
        <w:tc>
          <w:tcPr>
            <w:tcW w:w="4876" w:type="dxa"/>
            <w:vAlign w:val="center"/>
            <w:hideMark/>
          </w:tcPr>
          <w:p w:rsidR="00FA0588" w:rsidRPr="00AA179E" w:rsidRDefault="00FA0588" w:rsidP="00D365A0">
            <w:pPr>
              <w:spacing w:after="120"/>
              <w:rPr>
                <w:i/>
              </w:rPr>
            </w:pPr>
            <w:r w:rsidRPr="00AA179E">
              <w:rPr>
                <w:i/>
              </w:rPr>
              <w:t xml:space="preserve">De </w:t>
            </w:r>
            <w:proofErr w:type="spellStart"/>
            <w:r w:rsidRPr="00AA179E">
              <w:rPr>
                <w:i/>
              </w:rPr>
              <w:t>cómo</w:t>
            </w:r>
            <w:proofErr w:type="spellEnd"/>
            <w:r w:rsidRPr="00AA179E">
              <w:rPr>
                <w:i/>
              </w:rPr>
              <w:t xml:space="preserve"> el amor vino al </w:t>
            </w:r>
            <w:proofErr w:type="spellStart"/>
            <w:r w:rsidRPr="00AA179E">
              <w:rPr>
                <w:i/>
              </w:rPr>
              <w:t>arçipreste</w:t>
            </w:r>
            <w:proofErr w:type="spellEnd"/>
            <w:r w:rsidRPr="00AA179E">
              <w:rPr>
                <w:i/>
              </w:rPr>
              <w:t xml:space="preserve">, et de la </w:t>
            </w:r>
            <w:proofErr w:type="spellStart"/>
            <w:r w:rsidRPr="00AA179E">
              <w:rPr>
                <w:i/>
              </w:rPr>
              <w:t>pelea</w:t>
            </w:r>
            <w:proofErr w:type="spellEnd"/>
            <w:r w:rsidRPr="00AA179E">
              <w:rPr>
                <w:i/>
              </w:rPr>
              <w:t xml:space="preserve"> </w:t>
            </w:r>
            <w:proofErr w:type="spellStart"/>
            <w:r w:rsidRPr="00AA179E">
              <w:rPr>
                <w:i/>
              </w:rPr>
              <w:t>que</w:t>
            </w:r>
            <w:proofErr w:type="spellEnd"/>
            <w:r w:rsidRPr="00AA179E">
              <w:rPr>
                <w:i/>
              </w:rPr>
              <w:t xml:space="preserve"> con </w:t>
            </w:r>
            <w:proofErr w:type="spellStart"/>
            <w:r w:rsidRPr="00AA179E">
              <w:rPr>
                <w:i/>
              </w:rPr>
              <w:t>él</w:t>
            </w:r>
            <w:proofErr w:type="spellEnd"/>
            <w:r w:rsidRPr="00AA179E">
              <w:rPr>
                <w:i/>
              </w:rPr>
              <w:t xml:space="preserve"> </w:t>
            </w:r>
            <w:proofErr w:type="spellStart"/>
            <w:r w:rsidRPr="00AA179E">
              <w:rPr>
                <w:i/>
              </w:rPr>
              <w:t>ovo</w:t>
            </w:r>
            <w:proofErr w:type="spellEnd"/>
            <w:r w:rsidRPr="00AA179E">
              <w:rPr>
                <w:i/>
              </w:rPr>
              <w:t xml:space="preserve"> el </w:t>
            </w:r>
            <w:proofErr w:type="spellStart"/>
            <w:r w:rsidRPr="00AA179E">
              <w:rPr>
                <w:i/>
              </w:rPr>
              <w:t>dicho</w:t>
            </w:r>
            <w:proofErr w:type="spellEnd"/>
            <w:r w:rsidRPr="00AA179E">
              <w:rPr>
                <w:i/>
              </w:rPr>
              <w:t xml:space="preserve"> </w:t>
            </w:r>
            <w:proofErr w:type="spellStart"/>
            <w:r w:rsidRPr="00AA179E">
              <w:rPr>
                <w:i/>
              </w:rPr>
              <w:t>arçipreste</w:t>
            </w:r>
            <w:proofErr w:type="spellEnd"/>
          </w:p>
        </w:tc>
      </w:tr>
      <w:tr w:rsidR="00FA0588" w:rsidTr="00D365A0">
        <w:trPr>
          <w:tblCellSpacing w:w="0" w:type="dxa"/>
        </w:trPr>
        <w:tc>
          <w:tcPr>
            <w:tcW w:w="4876"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83"/>
              <w:gridCol w:w="4481"/>
              <w:gridCol w:w="6"/>
              <w:gridCol w:w="6"/>
            </w:tblGrid>
            <w:tr w:rsidR="00FA0588" w:rsidTr="00536E43">
              <w:trPr>
                <w:tblCellSpacing w:w="0" w:type="dxa"/>
                <w:jc w:val="center"/>
              </w:trPr>
              <w:tc>
                <w:tcPr>
                  <w:tcW w:w="524" w:type="dxa"/>
                  <w:vAlign w:val="center"/>
                  <w:hideMark/>
                </w:tcPr>
                <w:p w:rsidR="00FA0588" w:rsidRDefault="00FA0588" w:rsidP="00D365A0">
                  <w:pPr>
                    <w:spacing w:after="120"/>
                    <w:rPr>
                      <w:sz w:val="24"/>
                      <w:szCs w:val="24"/>
                    </w:rPr>
                  </w:pPr>
                  <w:bookmarkStart w:id="0" w:name="218"/>
                  <w:bookmarkEnd w:id="0"/>
                  <w:r>
                    <w:t>181</w:t>
                  </w:r>
                </w:p>
              </w:tc>
              <w:tc>
                <w:tcPr>
                  <w:tcW w:w="0" w:type="auto"/>
                  <w:noWrap/>
                  <w:vAlign w:val="center"/>
                  <w:hideMark/>
                </w:tcPr>
                <w:p w:rsidR="00FA0588" w:rsidRDefault="00FA0588" w:rsidP="00D365A0">
                  <w:pPr>
                    <w:spacing w:after="120"/>
                    <w:rPr>
                      <w:sz w:val="24"/>
                      <w:szCs w:val="24"/>
                    </w:rPr>
                  </w:pPr>
                  <w:proofErr w:type="spellStart"/>
                  <w:r>
                    <w:t>Direvos</w:t>
                  </w:r>
                  <w:proofErr w:type="spellEnd"/>
                  <w:r>
                    <w:t xml:space="preserve"> una </w:t>
                  </w:r>
                  <w:proofErr w:type="spellStart"/>
                  <w:r>
                    <w:t>pelea</w:t>
                  </w:r>
                  <w:proofErr w:type="spellEnd"/>
                  <w:r>
                    <w:t xml:space="preserve">, </w:t>
                  </w:r>
                  <w:proofErr w:type="spellStart"/>
                  <w:r>
                    <w:t>que</w:t>
                  </w:r>
                  <w:proofErr w:type="spellEnd"/>
                  <w:r>
                    <w:t xml:space="preserve"> una </w:t>
                  </w:r>
                  <w:proofErr w:type="spellStart"/>
                  <w:r>
                    <w:t>noche</w:t>
                  </w:r>
                  <w:proofErr w:type="spellEnd"/>
                  <w:r>
                    <w:t xml:space="preserve"> </w:t>
                  </w:r>
                  <w:proofErr w:type="spellStart"/>
                  <w:r>
                    <w:t>me</w:t>
                  </w:r>
                  <w:proofErr w:type="spellEnd"/>
                  <w:r>
                    <w:t xml:space="preserve"> vino,</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pensando</w:t>
                  </w:r>
                  <w:proofErr w:type="spellEnd"/>
                  <w:r>
                    <w:t xml:space="preserve"> en mi </w:t>
                  </w:r>
                  <w:proofErr w:type="spellStart"/>
                  <w:r>
                    <w:t>ventura</w:t>
                  </w:r>
                  <w:proofErr w:type="spellEnd"/>
                  <w:r>
                    <w:t xml:space="preserve"> </w:t>
                  </w:r>
                  <w:proofErr w:type="spellStart"/>
                  <w:r>
                    <w:t>sañudo</w:t>
                  </w:r>
                  <w:proofErr w:type="spellEnd"/>
                  <w:r>
                    <w:t xml:space="preserve"> et non con vino:</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un</w:t>
                  </w:r>
                  <w:proofErr w:type="spellEnd"/>
                  <w:r>
                    <w:t xml:space="preserve"> omen grande, </w:t>
                  </w:r>
                  <w:proofErr w:type="spellStart"/>
                  <w:r>
                    <w:t>fermoso</w:t>
                  </w:r>
                  <w:proofErr w:type="spellEnd"/>
                  <w:r>
                    <w:t xml:space="preserve">, </w:t>
                  </w:r>
                  <w:proofErr w:type="spellStart"/>
                  <w:r>
                    <w:t>mesurado</w:t>
                  </w:r>
                  <w:proofErr w:type="spellEnd"/>
                  <w:r>
                    <w:t xml:space="preserve"> a </w:t>
                  </w:r>
                  <w:proofErr w:type="gramStart"/>
                  <w:r>
                    <w:t>mí</w:t>
                  </w:r>
                  <w:proofErr w:type="gramEnd"/>
                  <w:r>
                    <w:t xml:space="preserve"> vino:</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yo</w:t>
                  </w:r>
                  <w:proofErr w:type="spellEnd"/>
                  <w:r>
                    <w:t xml:space="preserve"> </w:t>
                  </w:r>
                  <w:proofErr w:type="spellStart"/>
                  <w:r>
                    <w:t>le</w:t>
                  </w:r>
                  <w:proofErr w:type="spellEnd"/>
                  <w:r>
                    <w:t xml:space="preserve"> </w:t>
                  </w:r>
                  <w:proofErr w:type="spellStart"/>
                  <w:r>
                    <w:t>pregunté</w:t>
                  </w:r>
                  <w:proofErr w:type="spellEnd"/>
                  <w:r>
                    <w:t xml:space="preserve"> </w:t>
                  </w:r>
                  <w:proofErr w:type="spellStart"/>
                  <w:r>
                    <w:t>quién</w:t>
                  </w:r>
                  <w:proofErr w:type="spellEnd"/>
                  <w:r>
                    <w:t xml:space="preserve"> </w:t>
                  </w:r>
                  <w:proofErr w:type="spellStart"/>
                  <w:r>
                    <w:t>era</w:t>
                  </w:r>
                  <w:proofErr w:type="spellEnd"/>
                  <w:r>
                    <w:t xml:space="preserve">, </w:t>
                  </w:r>
                  <w:proofErr w:type="spellStart"/>
                  <w:r>
                    <w:t>dixo</w:t>
                  </w:r>
                  <w:proofErr w:type="spellEnd"/>
                  <w:r>
                    <w:t xml:space="preserve">: «Amor, tu </w:t>
                  </w:r>
                  <w:proofErr w:type="spellStart"/>
                  <w:r>
                    <w:t>vesino</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bl>
          <w:p w:rsidR="00FA0588" w:rsidRDefault="00FA0588" w:rsidP="00D365A0">
            <w:pPr>
              <w:spacing w:after="120"/>
              <w:rPr>
                <w:sz w:val="24"/>
                <w:szCs w:val="24"/>
              </w:rPr>
            </w:pPr>
          </w:p>
        </w:tc>
      </w:tr>
      <w:tr w:rsidR="00FA0588" w:rsidTr="00D365A0">
        <w:trPr>
          <w:tblCellSpacing w:w="0" w:type="dxa"/>
        </w:trPr>
        <w:tc>
          <w:tcPr>
            <w:tcW w:w="4876"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25"/>
              <w:gridCol w:w="4339"/>
              <w:gridCol w:w="6"/>
              <w:gridCol w:w="6"/>
            </w:tblGrid>
            <w:tr w:rsidR="00FA0588" w:rsidTr="00536E43">
              <w:trPr>
                <w:tblCellSpacing w:w="0" w:type="dxa"/>
                <w:jc w:val="center"/>
              </w:trPr>
              <w:tc>
                <w:tcPr>
                  <w:tcW w:w="525" w:type="dxa"/>
                  <w:vAlign w:val="center"/>
                  <w:hideMark/>
                </w:tcPr>
                <w:p w:rsidR="00FA0588" w:rsidRDefault="00FA0588" w:rsidP="00D365A0">
                  <w:pPr>
                    <w:spacing w:after="120"/>
                    <w:rPr>
                      <w:sz w:val="24"/>
                      <w:szCs w:val="24"/>
                    </w:rPr>
                  </w:pPr>
                  <w:bookmarkStart w:id="1" w:name="219"/>
                  <w:bookmarkEnd w:id="1"/>
                  <w:r>
                    <w:t>182</w:t>
                  </w:r>
                </w:p>
              </w:tc>
              <w:tc>
                <w:tcPr>
                  <w:tcW w:w="0" w:type="auto"/>
                  <w:noWrap/>
                  <w:vAlign w:val="center"/>
                  <w:hideMark/>
                </w:tcPr>
                <w:p w:rsidR="00FA0588" w:rsidRDefault="00FA0588" w:rsidP="00D365A0">
                  <w:pPr>
                    <w:spacing w:after="120"/>
                    <w:rPr>
                      <w:sz w:val="24"/>
                      <w:szCs w:val="24"/>
                    </w:rPr>
                  </w:pPr>
                  <w:r>
                    <w:t xml:space="preserve">Con </w:t>
                  </w:r>
                  <w:proofErr w:type="spellStart"/>
                  <w:r>
                    <w:t>saña</w:t>
                  </w:r>
                  <w:proofErr w:type="spellEnd"/>
                  <w:r>
                    <w:t xml:space="preserve"> </w:t>
                  </w:r>
                  <w:proofErr w:type="spellStart"/>
                  <w:r>
                    <w:t>que</w:t>
                  </w:r>
                  <w:proofErr w:type="spellEnd"/>
                  <w:r>
                    <w:t xml:space="preserve"> </w:t>
                  </w:r>
                  <w:proofErr w:type="spellStart"/>
                  <w:r>
                    <w:t>tenía</w:t>
                  </w:r>
                  <w:proofErr w:type="spellEnd"/>
                  <w:r>
                    <w:t xml:space="preserve">, </w:t>
                  </w:r>
                  <w:proofErr w:type="spellStart"/>
                  <w:r>
                    <w:t>fuilo</w:t>
                  </w:r>
                  <w:proofErr w:type="spellEnd"/>
                  <w:r>
                    <w:t xml:space="preserve"> a </w:t>
                  </w:r>
                  <w:proofErr w:type="spellStart"/>
                  <w:r>
                    <w:t>denostar</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díxel</w:t>
                  </w:r>
                  <w:proofErr w:type="spellEnd"/>
                  <w:r>
                    <w:t xml:space="preserve">': «Si Amor </w:t>
                  </w:r>
                  <w:proofErr w:type="spellStart"/>
                  <w:r>
                    <w:t>eres</w:t>
                  </w:r>
                  <w:proofErr w:type="spellEnd"/>
                  <w:r>
                    <w:t xml:space="preserve">, no </w:t>
                  </w:r>
                  <w:proofErr w:type="spellStart"/>
                  <w:r>
                    <w:t>puedes</w:t>
                  </w:r>
                  <w:proofErr w:type="spellEnd"/>
                  <w:r>
                    <w:t xml:space="preserve"> </w:t>
                  </w:r>
                  <w:proofErr w:type="spellStart"/>
                  <w:r>
                    <w:t>aquí</w:t>
                  </w:r>
                  <w:proofErr w:type="spellEnd"/>
                  <w:r>
                    <w:t xml:space="preserve"> </w:t>
                  </w:r>
                  <w:proofErr w:type="spellStart"/>
                  <w:r>
                    <w:t>estar</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eres</w:t>
                  </w:r>
                  <w:proofErr w:type="spellEnd"/>
                  <w:r>
                    <w:t xml:space="preserve"> </w:t>
                  </w:r>
                  <w:proofErr w:type="spellStart"/>
                  <w:r>
                    <w:t>mentiroso</w:t>
                  </w:r>
                  <w:proofErr w:type="spellEnd"/>
                  <w:r>
                    <w:t xml:space="preserve">, </w:t>
                  </w:r>
                  <w:proofErr w:type="spellStart"/>
                  <w:r>
                    <w:t>falso</w:t>
                  </w:r>
                  <w:proofErr w:type="spellEnd"/>
                  <w:r>
                    <w:t xml:space="preserve"> en </w:t>
                  </w:r>
                  <w:proofErr w:type="spellStart"/>
                  <w:r>
                    <w:t>muchos</w:t>
                  </w:r>
                  <w:proofErr w:type="spellEnd"/>
                  <w:r>
                    <w:t xml:space="preserve"> </w:t>
                  </w:r>
                  <w:proofErr w:type="spellStart"/>
                  <w:r>
                    <w:t>enartar</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salvar</w:t>
                  </w:r>
                  <w:proofErr w:type="spellEnd"/>
                  <w:r>
                    <w:t xml:space="preserve"> non </w:t>
                  </w:r>
                  <w:proofErr w:type="spellStart"/>
                  <w:r>
                    <w:t>puedes</w:t>
                  </w:r>
                  <w:proofErr w:type="spellEnd"/>
                  <w:r>
                    <w:t xml:space="preserve"> </w:t>
                  </w:r>
                  <w:proofErr w:type="spellStart"/>
                  <w:r>
                    <w:t>uno</w:t>
                  </w:r>
                  <w:proofErr w:type="spellEnd"/>
                  <w:r>
                    <w:t xml:space="preserve">, </w:t>
                  </w:r>
                  <w:proofErr w:type="spellStart"/>
                  <w:r>
                    <w:t>puedes</w:t>
                  </w:r>
                  <w:proofErr w:type="spellEnd"/>
                  <w:r>
                    <w:t xml:space="preserve"> </w:t>
                  </w:r>
                  <w:proofErr w:type="spellStart"/>
                  <w:r>
                    <w:t>çient</w:t>
                  </w:r>
                  <w:proofErr w:type="spellEnd"/>
                  <w:r>
                    <w:t xml:space="preserve"> mil </w:t>
                  </w:r>
                  <w:proofErr w:type="spellStart"/>
                  <w:r>
                    <w:t>matar</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bl>
          <w:p w:rsidR="00FA0588" w:rsidRDefault="00FA0588" w:rsidP="00D365A0">
            <w:pPr>
              <w:spacing w:after="120"/>
              <w:rPr>
                <w:sz w:val="24"/>
                <w:szCs w:val="24"/>
              </w:rPr>
            </w:pPr>
          </w:p>
        </w:tc>
      </w:tr>
      <w:tr w:rsidR="00FA0588" w:rsidTr="00D365A0">
        <w:trPr>
          <w:tblCellSpacing w:w="0" w:type="dxa"/>
        </w:trPr>
        <w:tc>
          <w:tcPr>
            <w:tcW w:w="4876"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27"/>
              <w:gridCol w:w="4337"/>
              <w:gridCol w:w="6"/>
              <w:gridCol w:w="6"/>
            </w:tblGrid>
            <w:tr w:rsidR="00FA0588" w:rsidTr="00536E43">
              <w:trPr>
                <w:tblCellSpacing w:w="0" w:type="dxa"/>
                <w:jc w:val="center"/>
              </w:trPr>
              <w:tc>
                <w:tcPr>
                  <w:tcW w:w="526" w:type="dxa"/>
                  <w:vAlign w:val="center"/>
                  <w:hideMark/>
                </w:tcPr>
                <w:p w:rsidR="00FA0588" w:rsidRDefault="00FA0588" w:rsidP="00D365A0">
                  <w:pPr>
                    <w:spacing w:after="120"/>
                    <w:rPr>
                      <w:sz w:val="24"/>
                      <w:szCs w:val="24"/>
                    </w:rPr>
                  </w:pPr>
                  <w:bookmarkStart w:id="2" w:name="220"/>
                  <w:bookmarkEnd w:id="2"/>
                  <w:r>
                    <w:t>183</w:t>
                  </w:r>
                </w:p>
              </w:tc>
              <w:tc>
                <w:tcPr>
                  <w:tcW w:w="0" w:type="auto"/>
                  <w:noWrap/>
                  <w:vAlign w:val="center"/>
                  <w:hideMark/>
                </w:tcPr>
                <w:p w:rsidR="00FA0588" w:rsidRDefault="00FA0588" w:rsidP="00D365A0">
                  <w:pPr>
                    <w:spacing w:after="120"/>
                    <w:rPr>
                      <w:sz w:val="24"/>
                      <w:szCs w:val="24"/>
                    </w:rPr>
                  </w:pPr>
                  <w:r>
                    <w:t xml:space="preserve">Con </w:t>
                  </w:r>
                  <w:proofErr w:type="spellStart"/>
                  <w:r>
                    <w:t>engaños</w:t>
                  </w:r>
                  <w:proofErr w:type="spellEnd"/>
                  <w:r>
                    <w:t xml:space="preserve"> et </w:t>
                  </w:r>
                  <w:proofErr w:type="spellStart"/>
                  <w:r>
                    <w:t>lisonjas</w:t>
                  </w:r>
                  <w:proofErr w:type="spellEnd"/>
                  <w:r>
                    <w:t xml:space="preserve">, et </w:t>
                  </w:r>
                  <w:proofErr w:type="spellStart"/>
                  <w:r>
                    <w:t>sotiles</w:t>
                  </w:r>
                  <w:proofErr w:type="spellEnd"/>
                  <w:r>
                    <w:t xml:space="preserve"> </w:t>
                  </w:r>
                  <w:proofErr w:type="spellStart"/>
                  <w:r>
                    <w:t>mentiras</w:t>
                  </w:r>
                  <w:proofErr w:type="spellEnd"/>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emponçoñas</w:t>
                  </w:r>
                  <w:proofErr w:type="spellEnd"/>
                  <w:r>
                    <w:t xml:space="preserve"> las </w:t>
                  </w:r>
                  <w:proofErr w:type="spellStart"/>
                  <w:r>
                    <w:t>lenguas</w:t>
                  </w:r>
                  <w:proofErr w:type="spellEnd"/>
                  <w:r>
                    <w:t xml:space="preserve">, </w:t>
                  </w:r>
                  <w:proofErr w:type="spellStart"/>
                  <w:r>
                    <w:t>enerbolas</w:t>
                  </w:r>
                  <w:proofErr w:type="spellEnd"/>
                  <w:r>
                    <w:t xml:space="preserve"> </w:t>
                  </w:r>
                  <w:proofErr w:type="spellStart"/>
                  <w:r>
                    <w:t>tus</w:t>
                  </w:r>
                  <w:proofErr w:type="spellEnd"/>
                  <w:r>
                    <w:t xml:space="preserve"> </w:t>
                  </w:r>
                  <w:proofErr w:type="spellStart"/>
                  <w:r>
                    <w:t>viras</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r>
                    <w:t xml:space="preserve">el </w:t>
                  </w:r>
                  <w:proofErr w:type="spellStart"/>
                  <w:r>
                    <w:t>que</w:t>
                  </w:r>
                  <w:proofErr w:type="spellEnd"/>
                  <w:r>
                    <w:t xml:space="preserve"> </w:t>
                  </w:r>
                  <w:proofErr w:type="spellStart"/>
                  <w:r>
                    <w:t>mejor</w:t>
                  </w:r>
                  <w:proofErr w:type="spellEnd"/>
                  <w:r>
                    <w:t xml:space="preserve"> </w:t>
                  </w:r>
                  <w:proofErr w:type="spellStart"/>
                  <w:r>
                    <w:t>te</w:t>
                  </w:r>
                  <w:proofErr w:type="spellEnd"/>
                  <w:r>
                    <w:t xml:space="preserve"> </w:t>
                  </w:r>
                  <w:proofErr w:type="spellStart"/>
                  <w:r>
                    <w:t>sirve</w:t>
                  </w:r>
                  <w:proofErr w:type="spellEnd"/>
                  <w:r>
                    <w:t xml:space="preserve">, a </w:t>
                  </w:r>
                  <w:proofErr w:type="spellStart"/>
                  <w:r>
                    <w:t>él</w:t>
                  </w:r>
                  <w:proofErr w:type="spellEnd"/>
                  <w:r>
                    <w:t xml:space="preserve"> </w:t>
                  </w:r>
                  <w:proofErr w:type="spellStart"/>
                  <w:r>
                    <w:t>fieres</w:t>
                  </w:r>
                  <w:proofErr w:type="spellEnd"/>
                  <w:r>
                    <w:t xml:space="preserve">, </w:t>
                  </w:r>
                  <w:proofErr w:type="spellStart"/>
                  <w:r>
                    <w:t>quando</w:t>
                  </w:r>
                  <w:proofErr w:type="spellEnd"/>
                  <w:r>
                    <w:t xml:space="preserve"> </w:t>
                  </w:r>
                  <w:proofErr w:type="spellStart"/>
                  <w:r>
                    <w:t>tiras</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párteslo</w:t>
                  </w:r>
                  <w:proofErr w:type="spellEnd"/>
                  <w:r>
                    <w:t xml:space="preserve"> </w:t>
                  </w:r>
                  <w:proofErr w:type="spellStart"/>
                  <w:r>
                    <w:t>del</w:t>
                  </w:r>
                  <w:proofErr w:type="spellEnd"/>
                  <w:r>
                    <w:t xml:space="preserve"> </w:t>
                  </w:r>
                  <w:proofErr w:type="spellStart"/>
                  <w:r>
                    <w:t>amiga</w:t>
                  </w:r>
                  <w:proofErr w:type="spellEnd"/>
                  <w:r>
                    <w:t xml:space="preserve"> al omen </w:t>
                  </w:r>
                  <w:proofErr w:type="spellStart"/>
                  <w:r>
                    <w:t>que</w:t>
                  </w:r>
                  <w:proofErr w:type="spellEnd"/>
                  <w:r>
                    <w:t xml:space="preserve"> </w:t>
                  </w:r>
                  <w:proofErr w:type="spellStart"/>
                  <w:r>
                    <w:t>aíras</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bl>
          <w:p w:rsidR="00FA0588" w:rsidRDefault="00FA0588" w:rsidP="00D365A0">
            <w:pPr>
              <w:spacing w:after="120"/>
              <w:rPr>
                <w:sz w:val="24"/>
                <w:szCs w:val="24"/>
              </w:rPr>
            </w:pPr>
          </w:p>
        </w:tc>
      </w:tr>
      <w:tr w:rsidR="00FA0588" w:rsidTr="00D365A0">
        <w:trPr>
          <w:tblCellSpacing w:w="0" w:type="dxa"/>
        </w:trPr>
        <w:tc>
          <w:tcPr>
            <w:tcW w:w="4876"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26"/>
              <w:gridCol w:w="4338"/>
              <w:gridCol w:w="6"/>
              <w:gridCol w:w="6"/>
            </w:tblGrid>
            <w:tr w:rsidR="00FA0588" w:rsidTr="00536E43">
              <w:trPr>
                <w:tblCellSpacing w:w="0" w:type="dxa"/>
                <w:jc w:val="center"/>
              </w:trPr>
              <w:tc>
                <w:tcPr>
                  <w:tcW w:w="525" w:type="dxa"/>
                  <w:vAlign w:val="center"/>
                  <w:hideMark/>
                </w:tcPr>
                <w:p w:rsidR="00FA0588" w:rsidRDefault="00FA0588" w:rsidP="00D365A0">
                  <w:pPr>
                    <w:spacing w:after="120"/>
                    <w:rPr>
                      <w:sz w:val="24"/>
                      <w:szCs w:val="24"/>
                    </w:rPr>
                  </w:pPr>
                  <w:bookmarkStart w:id="3" w:name="221"/>
                  <w:bookmarkEnd w:id="3"/>
                  <w:r>
                    <w:t>184</w:t>
                  </w:r>
                </w:p>
              </w:tc>
              <w:tc>
                <w:tcPr>
                  <w:tcW w:w="0" w:type="auto"/>
                  <w:noWrap/>
                  <w:vAlign w:val="center"/>
                  <w:hideMark/>
                </w:tcPr>
                <w:p w:rsidR="00FA0588" w:rsidRDefault="00FA0588" w:rsidP="00D365A0">
                  <w:pPr>
                    <w:spacing w:after="120"/>
                    <w:rPr>
                      <w:sz w:val="24"/>
                      <w:szCs w:val="24"/>
                    </w:rPr>
                  </w:pPr>
                  <w:proofErr w:type="spellStart"/>
                  <w:r>
                    <w:t>Traes</w:t>
                  </w:r>
                  <w:proofErr w:type="spellEnd"/>
                  <w:r>
                    <w:t xml:space="preserve"> </w:t>
                  </w:r>
                  <w:proofErr w:type="spellStart"/>
                  <w:r>
                    <w:t>enloqueçidos</w:t>
                  </w:r>
                  <w:proofErr w:type="spellEnd"/>
                  <w:r>
                    <w:t xml:space="preserve"> a </w:t>
                  </w:r>
                  <w:proofErr w:type="spellStart"/>
                  <w:r>
                    <w:t>muchos</w:t>
                  </w:r>
                  <w:proofErr w:type="spellEnd"/>
                  <w:r>
                    <w:t xml:space="preserve"> con tu </w:t>
                  </w:r>
                  <w:proofErr w:type="spellStart"/>
                  <w:r>
                    <w:t>saber</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fáseslos</w:t>
                  </w:r>
                  <w:proofErr w:type="spellEnd"/>
                  <w:r>
                    <w:t xml:space="preserve"> </w:t>
                  </w:r>
                  <w:proofErr w:type="spellStart"/>
                  <w:r>
                    <w:t>perder</w:t>
                  </w:r>
                  <w:proofErr w:type="spellEnd"/>
                  <w:r>
                    <w:t xml:space="preserve"> el </w:t>
                  </w:r>
                  <w:proofErr w:type="spellStart"/>
                  <w:r>
                    <w:t>sueño</w:t>
                  </w:r>
                  <w:proofErr w:type="spellEnd"/>
                  <w:r>
                    <w:t xml:space="preserve">, el </w:t>
                  </w:r>
                  <w:proofErr w:type="spellStart"/>
                  <w:r>
                    <w:t>comer</w:t>
                  </w:r>
                  <w:proofErr w:type="spellEnd"/>
                  <w:r>
                    <w:t xml:space="preserve">, e el </w:t>
                  </w:r>
                  <w:proofErr w:type="spellStart"/>
                  <w:r>
                    <w:t>beber</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fases</w:t>
                  </w:r>
                  <w:proofErr w:type="spellEnd"/>
                  <w:r>
                    <w:t xml:space="preserve"> a </w:t>
                  </w:r>
                  <w:proofErr w:type="spellStart"/>
                  <w:r>
                    <w:t>muchos</w:t>
                  </w:r>
                  <w:proofErr w:type="spellEnd"/>
                  <w:r>
                    <w:t xml:space="preserve"> </w:t>
                  </w:r>
                  <w:proofErr w:type="spellStart"/>
                  <w:r>
                    <w:t>omes</w:t>
                  </w:r>
                  <w:proofErr w:type="spellEnd"/>
                  <w:r>
                    <w:t xml:space="preserve"> </w:t>
                  </w:r>
                  <w:proofErr w:type="spellStart"/>
                  <w:r>
                    <w:t>tanto</w:t>
                  </w:r>
                  <w:proofErr w:type="spellEnd"/>
                  <w:r>
                    <w:t xml:space="preserve"> se </w:t>
                  </w:r>
                  <w:proofErr w:type="spellStart"/>
                  <w:r>
                    <w:t>atrever</w:t>
                  </w:r>
                  <w:proofErr w:type="spellEnd"/>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r>
                    <w:t xml:space="preserve">en ti, </w:t>
                  </w:r>
                  <w:proofErr w:type="spellStart"/>
                  <w:r>
                    <w:t>fasta</w:t>
                  </w:r>
                  <w:proofErr w:type="spellEnd"/>
                  <w:r>
                    <w:t xml:space="preserve"> </w:t>
                  </w:r>
                  <w:proofErr w:type="spellStart"/>
                  <w:r>
                    <w:t>que</w:t>
                  </w:r>
                  <w:proofErr w:type="spellEnd"/>
                  <w:r>
                    <w:t xml:space="preserve"> el </w:t>
                  </w:r>
                  <w:proofErr w:type="spellStart"/>
                  <w:r>
                    <w:t>cuerpo</w:t>
                  </w:r>
                  <w:proofErr w:type="spellEnd"/>
                  <w:r>
                    <w:t xml:space="preserve"> e el alma van </w:t>
                  </w:r>
                  <w:proofErr w:type="spellStart"/>
                  <w:r>
                    <w:t>perder</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bl>
          <w:p w:rsidR="00FA0588" w:rsidRDefault="00FA0588" w:rsidP="00D365A0">
            <w:pPr>
              <w:spacing w:after="120"/>
              <w:rPr>
                <w:sz w:val="24"/>
                <w:szCs w:val="24"/>
              </w:rPr>
            </w:pPr>
          </w:p>
        </w:tc>
      </w:tr>
      <w:tr w:rsidR="00FA0588" w:rsidTr="00D365A0">
        <w:trPr>
          <w:tblCellSpacing w:w="0" w:type="dxa"/>
        </w:trPr>
        <w:tc>
          <w:tcPr>
            <w:tcW w:w="4876"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25"/>
              <w:gridCol w:w="4339"/>
              <w:gridCol w:w="6"/>
              <w:gridCol w:w="6"/>
            </w:tblGrid>
            <w:tr w:rsidR="00FA0588" w:rsidTr="00536E43">
              <w:trPr>
                <w:tblCellSpacing w:w="0" w:type="dxa"/>
                <w:jc w:val="center"/>
              </w:trPr>
              <w:tc>
                <w:tcPr>
                  <w:tcW w:w="525" w:type="dxa"/>
                  <w:vAlign w:val="center"/>
                  <w:hideMark/>
                </w:tcPr>
                <w:p w:rsidR="00FA0588" w:rsidRDefault="00FA0588" w:rsidP="00D365A0">
                  <w:pPr>
                    <w:spacing w:after="120"/>
                    <w:rPr>
                      <w:sz w:val="24"/>
                      <w:szCs w:val="24"/>
                    </w:rPr>
                  </w:pPr>
                  <w:bookmarkStart w:id="4" w:name="222"/>
                  <w:bookmarkEnd w:id="4"/>
                  <w:r>
                    <w:lastRenderedPageBreak/>
                    <w:t>185</w:t>
                  </w:r>
                </w:p>
              </w:tc>
              <w:tc>
                <w:tcPr>
                  <w:tcW w:w="0" w:type="auto"/>
                  <w:noWrap/>
                  <w:vAlign w:val="center"/>
                  <w:hideMark/>
                </w:tcPr>
                <w:p w:rsidR="00FA0588" w:rsidRDefault="00FA0588" w:rsidP="00D365A0">
                  <w:pPr>
                    <w:spacing w:after="120"/>
                    <w:rPr>
                      <w:sz w:val="24"/>
                      <w:szCs w:val="24"/>
                    </w:rPr>
                  </w:pPr>
                  <w:r>
                    <w:t xml:space="preserve">Non </w:t>
                  </w:r>
                  <w:proofErr w:type="spellStart"/>
                  <w:r>
                    <w:t>tienes</w:t>
                  </w:r>
                  <w:proofErr w:type="spellEnd"/>
                  <w:r>
                    <w:t xml:space="preserve"> </w:t>
                  </w:r>
                  <w:proofErr w:type="spellStart"/>
                  <w:r>
                    <w:t>regla</w:t>
                  </w:r>
                  <w:proofErr w:type="spellEnd"/>
                  <w:r>
                    <w:t xml:space="preserve"> </w:t>
                  </w:r>
                  <w:proofErr w:type="spellStart"/>
                  <w:r>
                    <w:t>çierta</w:t>
                  </w:r>
                  <w:proofErr w:type="spellEnd"/>
                  <w:r>
                    <w:t xml:space="preserve">, ni </w:t>
                  </w:r>
                  <w:proofErr w:type="spellStart"/>
                  <w:r>
                    <w:t>tienes</w:t>
                  </w:r>
                  <w:proofErr w:type="spellEnd"/>
                  <w:r>
                    <w:t xml:space="preserve"> en ti </w:t>
                  </w:r>
                  <w:proofErr w:type="spellStart"/>
                  <w:r>
                    <w:t>tiento</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r>
                    <w:t xml:space="preserve">a las </w:t>
                  </w:r>
                  <w:proofErr w:type="spellStart"/>
                  <w:r>
                    <w:t>vegadas</w:t>
                  </w:r>
                  <w:proofErr w:type="spellEnd"/>
                  <w:r>
                    <w:t xml:space="preserve"> </w:t>
                  </w:r>
                  <w:proofErr w:type="spellStart"/>
                  <w:r>
                    <w:t>prendes</w:t>
                  </w:r>
                  <w:proofErr w:type="spellEnd"/>
                  <w:r>
                    <w:t xml:space="preserve"> con gran </w:t>
                  </w:r>
                  <w:proofErr w:type="spellStart"/>
                  <w:r>
                    <w:t>arrebatamiento</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r>
                    <w:t xml:space="preserve">a </w:t>
                  </w:r>
                  <w:proofErr w:type="spellStart"/>
                  <w:r>
                    <w:t>veses</w:t>
                  </w:r>
                  <w:proofErr w:type="spellEnd"/>
                  <w:r>
                    <w:t xml:space="preserve"> </w:t>
                  </w:r>
                  <w:proofErr w:type="spellStart"/>
                  <w:r>
                    <w:t>poco</w:t>
                  </w:r>
                  <w:proofErr w:type="spellEnd"/>
                  <w:r>
                    <w:t xml:space="preserve"> a </w:t>
                  </w:r>
                  <w:proofErr w:type="spellStart"/>
                  <w:r>
                    <w:t>poco</w:t>
                  </w:r>
                  <w:proofErr w:type="spellEnd"/>
                  <w:r>
                    <w:t xml:space="preserve"> con </w:t>
                  </w:r>
                  <w:proofErr w:type="spellStart"/>
                  <w:r>
                    <w:t>maestrías</w:t>
                  </w:r>
                  <w:proofErr w:type="spellEnd"/>
                  <w:r>
                    <w:t xml:space="preserve"> </w:t>
                  </w:r>
                  <w:proofErr w:type="spellStart"/>
                  <w:r>
                    <w:t>çiento</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r>
                    <w:t xml:space="preserve">de </w:t>
                  </w:r>
                  <w:proofErr w:type="spellStart"/>
                  <w:r>
                    <w:t>quanto</w:t>
                  </w:r>
                  <w:proofErr w:type="spellEnd"/>
                  <w:r>
                    <w:t xml:space="preserve"> </w:t>
                  </w:r>
                  <w:proofErr w:type="spellStart"/>
                  <w:r>
                    <w:t>yo</w:t>
                  </w:r>
                  <w:proofErr w:type="spellEnd"/>
                  <w:r>
                    <w:t xml:space="preserve"> </w:t>
                  </w:r>
                  <w:proofErr w:type="spellStart"/>
                  <w:r>
                    <w:t>te</w:t>
                  </w:r>
                  <w:proofErr w:type="spellEnd"/>
                  <w:r>
                    <w:t xml:space="preserve"> </w:t>
                  </w:r>
                  <w:proofErr w:type="spellStart"/>
                  <w:r>
                    <w:t>digo</w:t>
                  </w:r>
                  <w:proofErr w:type="spellEnd"/>
                  <w:r>
                    <w:t xml:space="preserve">, </w:t>
                  </w:r>
                  <w:proofErr w:type="spellStart"/>
                  <w:r>
                    <w:t>tú</w:t>
                  </w:r>
                  <w:proofErr w:type="spellEnd"/>
                  <w:r>
                    <w:t xml:space="preserve"> </w:t>
                  </w:r>
                  <w:proofErr w:type="spellStart"/>
                  <w:r>
                    <w:t>sabes</w:t>
                  </w:r>
                  <w:proofErr w:type="spellEnd"/>
                  <w:r>
                    <w:t xml:space="preserve"> </w:t>
                  </w:r>
                  <w:proofErr w:type="spellStart"/>
                  <w:r>
                    <w:t>que</w:t>
                  </w:r>
                  <w:proofErr w:type="spellEnd"/>
                  <w:r>
                    <w:t xml:space="preserve"> non </w:t>
                  </w:r>
                  <w:proofErr w:type="spellStart"/>
                  <w:r>
                    <w:t>miento</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bl>
          <w:p w:rsidR="00FA0588" w:rsidRDefault="00FA0588" w:rsidP="00D365A0">
            <w:pPr>
              <w:spacing w:after="120"/>
              <w:rPr>
                <w:sz w:val="24"/>
                <w:szCs w:val="24"/>
              </w:rPr>
            </w:pPr>
          </w:p>
        </w:tc>
      </w:tr>
      <w:tr w:rsidR="00FA0588" w:rsidTr="00D365A0">
        <w:trPr>
          <w:tblCellSpacing w:w="0" w:type="dxa"/>
        </w:trPr>
        <w:tc>
          <w:tcPr>
            <w:tcW w:w="4876"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99"/>
              <w:gridCol w:w="4465"/>
              <w:gridCol w:w="6"/>
              <w:gridCol w:w="6"/>
            </w:tblGrid>
            <w:tr w:rsidR="00FA0588" w:rsidTr="00536E43">
              <w:trPr>
                <w:tblCellSpacing w:w="0" w:type="dxa"/>
                <w:jc w:val="center"/>
              </w:trPr>
              <w:tc>
                <w:tcPr>
                  <w:tcW w:w="524" w:type="dxa"/>
                  <w:vAlign w:val="center"/>
                  <w:hideMark/>
                </w:tcPr>
                <w:p w:rsidR="00FA0588" w:rsidRDefault="00FA0588" w:rsidP="00D365A0">
                  <w:pPr>
                    <w:spacing w:after="120"/>
                    <w:rPr>
                      <w:sz w:val="24"/>
                      <w:szCs w:val="24"/>
                    </w:rPr>
                  </w:pPr>
                  <w:bookmarkStart w:id="5" w:name="223"/>
                  <w:bookmarkEnd w:id="5"/>
                  <w:r>
                    <w:t>186</w:t>
                  </w:r>
                </w:p>
              </w:tc>
              <w:tc>
                <w:tcPr>
                  <w:tcW w:w="0" w:type="auto"/>
                  <w:noWrap/>
                  <w:vAlign w:val="center"/>
                  <w:hideMark/>
                </w:tcPr>
                <w:p w:rsidR="00FA0588" w:rsidRDefault="00FA0588" w:rsidP="00D365A0">
                  <w:pPr>
                    <w:spacing w:after="120"/>
                    <w:rPr>
                      <w:sz w:val="24"/>
                      <w:szCs w:val="24"/>
                    </w:rPr>
                  </w:pPr>
                  <w:proofErr w:type="spellStart"/>
                  <w:r>
                    <w:t>Desque</w:t>
                  </w:r>
                  <w:proofErr w:type="spellEnd"/>
                  <w:r>
                    <w:t xml:space="preserve"> los </w:t>
                  </w:r>
                  <w:proofErr w:type="spellStart"/>
                  <w:r>
                    <w:t>omes</w:t>
                  </w:r>
                  <w:proofErr w:type="spellEnd"/>
                  <w:r>
                    <w:t xml:space="preserve"> </w:t>
                  </w:r>
                  <w:proofErr w:type="spellStart"/>
                  <w:r>
                    <w:t>prendes</w:t>
                  </w:r>
                  <w:proofErr w:type="spellEnd"/>
                  <w:r>
                    <w:t xml:space="preserve">, non </w:t>
                  </w:r>
                  <w:proofErr w:type="spellStart"/>
                  <w:r>
                    <w:t>das</w:t>
                  </w:r>
                  <w:proofErr w:type="spellEnd"/>
                  <w:r>
                    <w:t xml:space="preserve"> </w:t>
                  </w:r>
                  <w:proofErr w:type="spellStart"/>
                  <w:r>
                    <w:t>por</w:t>
                  </w:r>
                  <w:proofErr w:type="spellEnd"/>
                  <w:r>
                    <w:t xml:space="preserve"> </w:t>
                  </w:r>
                  <w:proofErr w:type="spellStart"/>
                  <w:r>
                    <w:t>ellos</w:t>
                  </w:r>
                  <w:proofErr w:type="spellEnd"/>
                  <w:r>
                    <w:t xml:space="preserve"> </w:t>
                  </w:r>
                  <w:proofErr w:type="spellStart"/>
                  <w:r>
                    <w:t>nada</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tráeslos</w:t>
                  </w:r>
                  <w:proofErr w:type="spellEnd"/>
                  <w:r>
                    <w:t xml:space="preserve"> de </w:t>
                  </w:r>
                  <w:proofErr w:type="spellStart"/>
                  <w:r>
                    <w:t>hoy</w:t>
                  </w:r>
                  <w:proofErr w:type="spellEnd"/>
                  <w:r>
                    <w:t xml:space="preserve"> en </w:t>
                  </w:r>
                  <w:proofErr w:type="spellStart"/>
                  <w:r>
                    <w:t>cras</w:t>
                  </w:r>
                  <w:proofErr w:type="spellEnd"/>
                  <w:r>
                    <w:t xml:space="preserve"> en vida </w:t>
                  </w:r>
                  <w:proofErr w:type="spellStart"/>
                  <w:r>
                    <w:t>muy</w:t>
                  </w:r>
                  <w:proofErr w:type="spellEnd"/>
                  <w:r>
                    <w:t xml:space="preserve"> </w:t>
                  </w:r>
                  <w:proofErr w:type="spellStart"/>
                  <w:r>
                    <w:t>penada</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fases</w:t>
                  </w:r>
                  <w:proofErr w:type="spellEnd"/>
                  <w:r>
                    <w:t xml:space="preserve"> al </w:t>
                  </w:r>
                  <w:proofErr w:type="spellStart"/>
                  <w:r>
                    <w:t>que</w:t>
                  </w:r>
                  <w:proofErr w:type="spellEnd"/>
                  <w:r>
                    <w:t xml:space="preserve"> </w:t>
                  </w:r>
                  <w:proofErr w:type="spellStart"/>
                  <w:r>
                    <w:t>te</w:t>
                  </w:r>
                  <w:proofErr w:type="spellEnd"/>
                  <w:r>
                    <w:t xml:space="preserve"> </w:t>
                  </w:r>
                  <w:proofErr w:type="spellStart"/>
                  <w:r>
                    <w:t>cree</w:t>
                  </w:r>
                  <w:proofErr w:type="spellEnd"/>
                  <w:r>
                    <w:t xml:space="preserve"> </w:t>
                  </w:r>
                  <w:proofErr w:type="spellStart"/>
                  <w:r>
                    <w:t>lastar</w:t>
                  </w:r>
                  <w:proofErr w:type="spellEnd"/>
                  <w:r>
                    <w:t xml:space="preserve"> en tu </w:t>
                  </w:r>
                  <w:proofErr w:type="spellStart"/>
                  <w:r>
                    <w:t>mesnada</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r>
                    <w:t xml:space="preserve">et </w:t>
                  </w:r>
                  <w:proofErr w:type="spellStart"/>
                  <w:r>
                    <w:t>por</w:t>
                  </w:r>
                  <w:proofErr w:type="spellEnd"/>
                  <w:r>
                    <w:t xml:space="preserve"> </w:t>
                  </w:r>
                  <w:proofErr w:type="spellStart"/>
                  <w:r>
                    <w:t>plaser</w:t>
                  </w:r>
                  <w:proofErr w:type="spellEnd"/>
                  <w:r>
                    <w:t xml:space="preserve"> </w:t>
                  </w:r>
                  <w:proofErr w:type="spellStart"/>
                  <w:r>
                    <w:t>poquillo</w:t>
                  </w:r>
                  <w:proofErr w:type="spellEnd"/>
                  <w:r>
                    <w:t xml:space="preserve"> </w:t>
                  </w:r>
                  <w:proofErr w:type="spellStart"/>
                  <w:r>
                    <w:t>andar</w:t>
                  </w:r>
                  <w:proofErr w:type="spellEnd"/>
                  <w:r>
                    <w:t xml:space="preserve"> </w:t>
                  </w:r>
                  <w:proofErr w:type="spellStart"/>
                  <w:r>
                    <w:t>luenga</w:t>
                  </w:r>
                  <w:proofErr w:type="spellEnd"/>
                  <w:r>
                    <w:t xml:space="preserve"> </w:t>
                  </w:r>
                  <w:proofErr w:type="spellStart"/>
                  <w:r>
                    <w:t>jornada</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bl>
          <w:p w:rsidR="00FA0588" w:rsidRDefault="00FA0588" w:rsidP="00D365A0">
            <w:pPr>
              <w:spacing w:after="120"/>
              <w:rPr>
                <w:sz w:val="24"/>
                <w:szCs w:val="24"/>
              </w:rPr>
            </w:pPr>
          </w:p>
        </w:tc>
      </w:tr>
      <w:tr w:rsidR="00FA0588" w:rsidTr="00D365A0">
        <w:trPr>
          <w:tblCellSpacing w:w="0" w:type="dxa"/>
        </w:trPr>
        <w:tc>
          <w:tcPr>
            <w:tcW w:w="4876"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35"/>
              <w:gridCol w:w="4529"/>
              <w:gridCol w:w="6"/>
              <w:gridCol w:w="6"/>
            </w:tblGrid>
            <w:tr w:rsidR="00FA0588" w:rsidTr="00536E43">
              <w:trPr>
                <w:tblCellSpacing w:w="0" w:type="dxa"/>
                <w:jc w:val="center"/>
              </w:trPr>
              <w:tc>
                <w:tcPr>
                  <w:tcW w:w="526" w:type="dxa"/>
                  <w:vAlign w:val="center"/>
                  <w:hideMark/>
                </w:tcPr>
                <w:p w:rsidR="00FA0588" w:rsidRDefault="00FA0588" w:rsidP="00D365A0">
                  <w:pPr>
                    <w:spacing w:after="120"/>
                    <w:rPr>
                      <w:sz w:val="24"/>
                      <w:szCs w:val="24"/>
                    </w:rPr>
                  </w:pPr>
                  <w:bookmarkStart w:id="6" w:name="224"/>
                  <w:bookmarkEnd w:id="6"/>
                  <w:r>
                    <w:t>187</w:t>
                  </w:r>
                </w:p>
              </w:tc>
              <w:tc>
                <w:tcPr>
                  <w:tcW w:w="0" w:type="auto"/>
                  <w:noWrap/>
                  <w:vAlign w:val="center"/>
                  <w:hideMark/>
                </w:tcPr>
                <w:p w:rsidR="00FA0588" w:rsidRDefault="00FA0588" w:rsidP="00D365A0">
                  <w:pPr>
                    <w:spacing w:after="120"/>
                    <w:rPr>
                      <w:sz w:val="24"/>
                      <w:szCs w:val="24"/>
                    </w:rPr>
                  </w:pPr>
                  <w:proofErr w:type="spellStart"/>
                  <w:r>
                    <w:t>Eres</w:t>
                  </w:r>
                  <w:proofErr w:type="spellEnd"/>
                  <w:r>
                    <w:t xml:space="preserve"> </w:t>
                  </w:r>
                  <w:proofErr w:type="spellStart"/>
                  <w:r>
                    <w:t>tan</w:t>
                  </w:r>
                  <w:proofErr w:type="spellEnd"/>
                  <w:r>
                    <w:t xml:space="preserve"> </w:t>
                  </w:r>
                  <w:proofErr w:type="spellStart"/>
                  <w:r>
                    <w:t>enconado</w:t>
                  </w:r>
                  <w:proofErr w:type="spellEnd"/>
                  <w:r>
                    <w:t xml:space="preserve">, </w:t>
                  </w:r>
                  <w:proofErr w:type="spellStart"/>
                  <w:r>
                    <w:t>que</w:t>
                  </w:r>
                  <w:proofErr w:type="spellEnd"/>
                  <w:r>
                    <w:t xml:space="preserve"> do </w:t>
                  </w:r>
                  <w:proofErr w:type="spellStart"/>
                  <w:r>
                    <w:t>fieres</w:t>
                  </w:r>
                  <w:proofErr w:type="spellEnd"/>
                  <w:r>
                    <w:t xml:space="preserve"> de </w:t>
                  </w:r>
                  <w:proofErr w:type="spellStart"/>
                  <w:r>
                    <w:t>golpe</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r>
                    <w:t xml:space="preserve">non </w:t>
                  </w:r>
                  <w:proofErr w:type="spellStart"/>
                  <w:r>
                    <w:t>lo</w:t>
                  </w:r>
                  <w:proofErr w:type="spellEnd"/>
                  <w:r>
                    <w:t xml:space="preserve"> </w:t>
                  </w:r>
                  <w:proofErr w:type="spellStart"/>
                  <w:r>
                    <w:t>sana</w:t>
                  </w:r>
                  <w:proofErr w:type="spellEnd"/>
                  <w:r>
                    <w:t xml:space="preserve"> </w:t>
                  </w:r>
                  <w:proofErr w:type="spellStart"/>
                  <w:r>
                    <w:t>mengía</w:t>
                  </w:r>
                  <w:proofErr w:type="spellEnd"/>
                  <w:r>
                    <w:t xml:space="preserve">, </w:t>
                  </w:r>
                  <w:proofErr w:type="spellStart"/>
                  <w:r>
                    <w:t>emplasto</w:t>
                  </w:r>
                  <w:proofErr w:type="spellEnd"/>
                  <w:r>
                    <w:t xml:space="preserve">, </w:t>
                  </w:r>
                  <w:proofErr w:type="spellStart"/>
                  <w:r>
                    <w:t>nin</w:t>
                  </w:r>
                  <w:proofErr w:type="spellEnd"/>
                  <w:r>
                    <w:t xml:space="preserve"> </w:t>
                  </w:r>
                  <w:proofErr w:type="spellStart"/>
                  <w:r>
                    <w:t>jarope</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r>
                    <w:t xml:space="preserve">non </w:t>
                  </w:r>
                  <w:proofErr w:type="spellStart"/>
                  <w:r>
                    <w:t>sé</w:t>
                  </w:r>
                  <w:proofErr w:type="spellEnd"/>
                  <w:r>
                    <w:t xml:space="preserve"> </w:t>
                  </w:r>
                  <w:proofErr w:type="spellStart"/>
                  <w:r>
                    <w:t>fuerte</w:t>
                  </w:r>
                  <w:proofErr w:type="spellEnd"/>
                  <w:r>
                    <w:t xml:space="preserve"> </w:t>
                  </w:r>
                  <w:proofErr w:type="spellStart"/>
                  <w:r>
                    <w:t>nin</w:t>
                  </w:r>
                  <w:proofErr w:type="spellEnd"/>
                  <w:r>
                    <w:t xml:space="preserve"> </w:t>
                  </w:r>
                  <w:proofErr w:type="spellStart"/>
                  <w:r>
                    <w:t>reçio</w:t>
                  </w:r>
                  <w:proofErr w:type="spellEnd"/>
                  <w:r>
                    <w:t xml:space="preserve"> </w:t>
                  </w:r>
                  <w:proofErr w:type="spellStart"/>
                  <w:r>
                    <w:t>que</w:t>
                  </w:r>
                  <w:proofErr w:type="spellEnd"/>
                  <w:r>
                    <w:t xml:space="preserve"> se </w:t>
                  </w:r>
                  <w:proofErr w:type="spellStart"/>
                  <w:r>
                    <w:t>contigo</w:t>
                  </w:r>
                  <w:proofErr w:type="spellEnd"/>
                  <w:r>
                    <w:t xml:space="preserve"> tope,</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que</w:t>
                  </w:r>
                  <w:proofErr w:type="spellEnd"/>
                  <w:r>
                    <w:t xml:space="preserve"> no l' </w:t>
                  </w:r>
                  <w:proofErr w:type="spellStart"/>
                  <w:r>
                    <w:t>debatas</w:t>
                  </w:r>
                  <w:proofErr w:type="spellEnd"/>
                  <w:r>
                    <w:t xml:space="preserve"> </w:t>
                  </w:r>
                  <w:proofErr w:type="spellStart"/>
                  <w:r>
                    <w:t>luego</w:t>
                  </w:r>
                  <w:proofErr w:type="spellEnd"/>
                  <w:r>
                    <w:t xml:space="preserve"> </w:t>
                  </w:r>
                  <w:proofErr w:type="spellStart"/>
                  <w:r>
                    <w:t>por</w:t>
                  </w:r>
                  <w:proofErr w:type="spellEnd"/>
                  <w:r>
                    <w:t xml:space="preserve"> </w:t>
                  </w:r>
                  <w:proofErr w:type="spellStart"/>
                  <w:r>
                    <w:t>mucho</w:t>
                  </w:r>
                  <w:proofErr w:type="spellEnd"/>
                  <w:r>
                    <w:t xml:space="preserve"> </w:t>
                  </w:r>
                  <w:proofErr w:type="spellStart"/>
                  <w:r>
                    <w:t>que</w:t>
                  </w:r>
                  <w:proofErr w:type="spellEnd"/>
                  <w:r>
                    <w:t xml:space="preserve"> se </w:t>
                  </w:r>
                  <w:proofErr w:type="spellStart"/>
                  <w:r>
                    <w:t>enforçe</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bl>
          <w:p w:rsidR="00FA0588" w:rsidRDefault="00FA0588" w:rsidP="00D365A0">
            <w:pPr>
              <w:spacing w:after="120"/>
              <w:rPr>
                <w:sz w:val="24"/>
                <w:szCs w:val="24"/>
              </w:rPr>
            </w:pPr>
          </w:p>
        </w:tc>
      </w:tr>
      <w:tr w:rsidR="00FA0588" w:rsidTr="00D365A0">
        <w:trPr>
          <w:tblCellSpacing w:w="0" w:type="dxa"/>
        </w:trPr>
        <w:tc>
          <w:tcPr>
            <w:tcW w:w="4876"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25"/>
              <w:gridCol w:w="4339"/>
              <w:gridCol w:w="6"/>
              <w:gridCol w:w="6"/>
            </w:tblGrid>
            <w:tr w:rsidR="00FA0588" w:rsidTr="00536E43">
              <w:trPr>
                <w:tblCellSpacing w:w="0" w:type="dxa"/>
                <w:jc w:val="center"/>
              </w:trPr>
              <w:tc>
                <w:tcPr>
                  <w:tcW w:w="525" w:type="dxa"/>
                  <w:vAlign w:val="center"/>
                  <w:hideMark/>
                </w:tcPr>
                <w:p w:rsidR="00FA0588" w:rsidRDefault="00FA0588" w:rsidP="00D365A0">
                  <w:pPr>
                    <w:spacing w:after="120"/>
                    <w:rPr>
                      <w:sz w:val="24"/>
                      <w:szCs w:val="24"/>
                    </w:rPr>
                  </w:pPr>
                  <w:bookmarkStart w:id="7" w:name="225"/>
                  <w:bookmarkEnd w:id="7"/>
                  <w:r>
                    <w:t>188</w:t>
                  </w:r>
                </w:p>
              </w:tc>
              <w:tc>
                <w:tcPr>
                  <w:tcW w:w="0" w:type="auto"/>
                  <w:noWrap/>
                  <w:vAlign w:val="center"/>
                  <w:hideMark/>
                </w:tcPr>
                <w:p w:rsidR="00FA0588" w:rsidRDefault="00FA0588" w:rsidP="00D365A0">
                  <w:pPr>
                    <w:spacing w:after="120"/>
                    <w:rPr>
                      <w:sz w:val="24"/>
                      <w:szCs w:val="24"/>
                    </w:rPr>
                  </w:pPr>
                  <w:r>
                    <w:t xml:space="preserve">De </w:t>
                  </w:r>
                  <w:proofErr w:type="spellStart"/>
                  <w:r>
                    <w:t>cómo</w:t>
                  </w:r>
                  <w:proofErr w:type="spellEnd"/>
                  <w:r>
                    <w:t xml:space="preserve"> </w:t>
                  </w:r>
                  <w:proofErr w:type="spellStart"/>
                  <w:r>
                    <w:t>enflaqueses</w:t>
                  </w:r>
                  <w:proofErr w:type="spellEnd"/>
                  <w:r>
                    <w:t xml:space="preserve"> las </w:t>
                  </w:r>
                  <w:proofErr w:type="spellStart"/>
                  <w:r>
                    <w:t>gentes</w:t>
                  </w:r>
                  <w:proofErr w:type="spellEnd"/>
                  <w:r>
                    <w:t xml:space="preserve"> e las </w:t>
                  </w:r>
                  <w:proofErr w:type="spellStart"/>
                  <w:r>
                    <w:t>dañas</w:t>
                  </w:r>
                  <w:proofErr w:type="spellEnd"/>
                  <w:r>
                    <w:t>,</w:t>
                  </w:r>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muchos</w:t>
                  </w:r>
                  <w:proofErr w:type="spellEnd"/>
                  <w:r>
                    <w:t xml:space="preserve"> </w:t>
                  </w:r>
                  <w:proofErr w:type="spellStart"/>
                  <w:r>
                    <w:t>libros</w:t>
                  </w:r>
                  <w:proofErr w:type="spellEnd"/>
                  <w:r>
                    <w:t xml:space="preserve"> </w:t>
                  </w:r>
                  <w:proofErr w:type="spellStart"/>
                  <w:r>
                    <w:t>ay</w:t>
                  </w:r>
                  <w:proofErr w:type="spellEnd"/>
                  <w:r>
                    <w:t xml:space="preserve"> </w:t>
                  </w:r>
                  <w:proofErr w:type="spellStart"/>
                  <w:r>
                    <w:t>d'esto</w:t>
                  </w:r>
                  <w:proofErr w:type="spellEnd"/>
                  <w:r>
                    <w:t xml:space="preserve">, de </w:t>
                  </w:r>
                  <w:proofErr w:type="spellStart"/>
                  <w:r>
                    <w:t>cómo</w:t>
                  </w:r>
                  <w:proofErr w:type="spellEnd"/>
                  <w:r>
                    <w:t xml:space="preserve"> las </w:t>
                  </w:r>
                  <w:proofErr w:type="spellStart"/>
                  <w:r>
                    <w:t>engañas</w:t>
                  </w:r>
                  <w:proofErr w:type="spellEnd"/>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r>
                    <w:t xml:space="preserve">con </w:t>
                  </w:r>
                  <w:proofErr w:type="spellStart"/>
                  <w:r>
                    <w:t>tus</w:t>
                  </w:r>
                  <w:proofErr w:type="spellEnd"/>
                  <w:r>
                    <w:t xml:space="preserve"> </w:t>
                  </w:r>
                  <w:proofErr w:type="spellStart"/>
                  <w:r>
                    <w:t>muchos</w:t>
                  </w:r>
                  <w:proofErr w:type="spellEnd"/>
                  <w:r>
                    <w:t xml:space="preserve"> </w:t>
                  </w:r>
                  <w:proofErr w:type="spellStart"/>
                  <w:r>
                    <w:t>doñeos</w:t>
                  </w:r>
                  <w:proofErr w:type="spellEnd"/>
                  <w:r>
                    <w:t xml:space="preserve"> e con </w:t>
                  </w:r>
                  <w:proofErr w:type="spellStart"/>
                  <w:r>
                    <w:t>tus</w:t>
                  </w:r>
                  <w:proofErr w:type="spellEnd"/>
                  <w:r>
                    <w:t xml:space="preserve"> </w:t>
                  </w:r>
                  <w:proofErr w:type="spellStart"/>
                  <w:r>
                    <w:t>malas</w:t>
                  </w:r>
                  <w:proofErr w:type="spellEnd"/>
                  <w:r>
                    <w:t xml:space="preserve"> </w:t>
                  </w:r>
                  <w:proofErr w:type="spellStart"/>
                  <w:r>
                    <w:t>mañas</w:t>
                  </w:r>
                  <w:proofErr w:type="spellEnd"/>
                </w:p>
              </w:tc>
              <w:tc>
                <w:tcPr>
                  <w:tcW w:w="0" w:type="auto"/>
                  <w:vAlign w:val="center"/>
                  <w:hideMark/>
                </w:tcPr>
                <w:p w:rsidR="00FA0588" w:rsidRDefault="00FA0588" w:rsidP="00D365A0">
                  <w:pPr>
                    <w:spacing w:after="120"/>
                    <w:jc w:val="right"/>
                    <w:rPr>
                      <w:sz w:val="24"/>
                      <w:szCs w:val="24"/>
                    </w:rPr>
                  </w:pPr>
                </w:p>
              </w:tc>
              <w:tc>
                <w:tcPr>
                  <w:tcW w:w="0" w:type="auto"/>
                  <w:vAlign w:val="center"/>
                  <w:hideMark/>
                </w:tcPr>
                <w:p w:rsidR="00FA0588" w:rsidRDefault="00FA0588" w:rsidP="00D365A0">
                  <w:pPr>
                    <w:spacing w:after="120"/>
                    <w:rPr>
                      <w:sz w:val="24"/>
                      <w:szCs w:val="24"/>
                    </w:rPr>
                  </w:pPr>
                </w:p>
              </w:tc>
            </w:tr>
            <w:tr w:rsidR="00FA0588" w:rsidTr="00536E43">
              <w:trPr>
                <w:tblCellSpacing w:w="0" w:type="dxa"/>
                <w:jc w:val="center"/>
              </w:trPr>
              <w:tc>
                <w:tcPr>
                  <w:tcW w:w="0" w:type="auto"/>
                  <w:vAlign w:val="center"/>
                  <w:hideMark/>
                </w:tcPr>
                <w:p w:rsidR="00FA0588" w:rsidRDefault="00FA0588" w:rsidP="00D365A0">
                  <w:pPr>
                    <w:spacing w:after="120"/>
                    <w:rPr>
                      <w:sz w:val="24"/>
                      <w:szCs w:val="24"/>
                    </w:rPr>
                  </w:pPr>
                </w:p>
              </w:tc>
              <w:tc>
                <w:tcPr>
                  <w:tcW w:w="0" w:type="auto"/>
                  <w:noWrap/>
                  <w:vAlign w:val="center"/>
                  <w:hideMark/>
                </w:tcPr>
                <w:p w:rsidR="00FA0588" w:rsidRDefault="00FA0588" w:rsidP="00D365A0">
                  <w:pPr>
                    <w:spacing w:after="120"/>
                    <w:rPr>
                      <w:sz w:val="24"/>
                      <w:szCs w:val="24"/>
                    </w:rPr>
                  </w:pPr>
                  <w:proofErr w:type="spellStart"/>
                  <w:r>
                    <w:t>siempre</w:t>
                  </w:r>
                  <w:proofErr w:type="spellEnd"/>
                  <w:r>
                    <w:t xml:space="preserve"> </w:t>
                  </w:r>
                  <w:proofErr w:type="spellStart"/>
                  <w:r>
                    <w:t>tiras</w:t>
                  </w:r>
                  <w:proofErr w:type="spellEnd"/>
                  <w:r>
                    <w:t xml:space="preserve"> la </w:t>
                  </w:r>
                  <w:proofErr w:type="spellStart"/>
                  <w:r>
                    <w:t>fuerça</w:t>
                  </w:r>
                  <w:proofErr w:type="spellEnd"/>
                  <w:r>
                    <w:t xml:space="preserve">, </w:t>
                  </w:r>
                  <w:proofErr w:type="spellStart"/>
                  <w:r>
                    <w:t>dísenlo</w:t>
                  </w:r>
                  <w:proofErr w:type="spellEnd"/>
                  <w:r>
                    <w:t xml:space="preserve"> en </w:t>
                  </w:r>
                  <w:proofErr w:type="spellStart"/>
                  <w:r>
                    <w:t>fasañas</w:t>
                  </w:r>
                  <w:proofErr w:type="spellEnd"/>
                  <w:r>
                    <w:t>.</w:t>
                  </w:r>
                </w:p>
              </w:tc>
              <w:tc>
                <w:tcPr>
                  <w:tcW w:w="0" w:type="auto"/>
                  <w:vAlign w:val="center"/>
                  <w:hideMark/>
                </w:tcPr>
                <w:p w:rsidR="00FA0588" w:rsidRDefault="00FA0588" w:rsidP="00D365A0">
                  <w:pPr>
                    <w:spacing w:after="120"/>
                    <w:rPr>
                      <w:sz w:val="20"/>
                      <w:szCs w:val="20"/>
                    </w:rPr>
                  </w:pPr>
                </w:p>
              </w:tc>
              <w:tc>
                <w:tcPr>
                  <w:tcW w:w="0" w:type="auto"/>
                  <w:vAlign w:val="center"/>
                  <w:hideMark/>
                </w:tcPr>
                <w:p w:rsidR="00FA0588" w:rsidRDefault="00FA0588" w:rsidP="00D365A0">
                  <w:pPr>
                    <w:spacing w:after="120"/>
                    <w:rPr>
                      <w:sz w:val="20"/>
                      <w:szCs w:val="20"/>
                    </w:rPr>
                  </w:pPr>
                </w:p>
              </w:tc>
            </w:tr>
          </w:tbl>
          <w:p w:rsidR="00FA0588" w:rsidRDefault="00FA0588" w:rsidP="00D365A0">
            <w:pPr>
              <w:spacing w:after="120"/>
              <w:rPr>
                <w:sz w:val="24"/>
                <w:szCs w:val="24"/>
              </w:rPr>
            </w:pPr>
          </w:p>
        </w:tc>
      </w:tr>
    </w:tbl>
    <w:p w:rsidR="00FA0588" w:rsidRDefault="00FA0588" w:rsidP="00D365A0">
      <w:pPr>
        <w:rPr>
          <w:rStyle w:val="Hypertextovodkaz"/>
          <w:lang w:val="es-ES"/>
        </w:rPr>
      </w:pPr>
      <w:hyperlink r:id="rId11" w:history="1">
        <w:r w:rsidRPr="00AA179E">
          <w:rPr>
            <w:rStyle w:val="Hypertextovodkaz"/>
          </w:rPr>
          <w:t>http://www.cervantesvirtual.c</w:t>
        </w:r>
        <w:r w:rsidRPr="00AA179E">
          <w:rPr>
            <w:rStyle w:val="Hypertextovodkaz"/>
          </w:rPr>
          <w:t>o</w:t>
        </w:r>
        <w:r w:rsidRPr="00AA179E">
          <w:rPr>
            <w:rStyle w:val="Hypertextovodkaz"/>
          </w:rPr>
          <w:t>m/obra-visor/el-libro-de-buen-amor--0/html/</w:t>
        </w:r>
      </w:hyperlink>
    </w:p>
    <w:p w:rsidR="001670A5" w:rsidRDefault="001670A5" w:rsidP="00D365A0"/>
    <w:p w:rsidR="001670A5" w:rsidRDefault="001670A5" w:rsidP="00D365A0"/>
    <w:p w:rsidR="00FA0588" w:rsidRDefault="00FA0588" w:rsidP="00FA0588">
      <w:pPr>
        <w:pStyle w:val="Nadpis3"/>
        <w:rPr>
          <w:lang w:val="es-ES"/>
        </w:rPr>
      </w:pPr>
      <w:bookmarkStart w:id="8" w:name="_GoBack"/>
      <w:bookmarkEnd w:id="8"/>
      <w:r w:rsidRPr="00F77E51">
        <w:rPr>
          <w:lang w:val="es-ES"/>
        </w:rPr>
        <w:lastRenderedPageBreak/>
        <w:t>La lengua del siglo XIV</w:t>
      </w:r>
    </w:p>
    <w:p w:rsidR="00D365A0" w:rsidRPr="00D365A0" w:rsidRDefault="00D365A0" w:rsidP="00D365A0">
      <w:pPr>
        <w:rPr>
          <w:lang w:val="es-ES"/>
        </w:rPr>
      </w:pPr>
    </w:p>
    <w:tbl>
      <w:tblPr>
        <w:tblStyle w:val="Mkatabulky"/>
        <w:tblW w:w="0" w:type="auto"/>
        <w:tblLook w:val="04A0" w:firstRow="1" w:lastRow="0" w:firstColumn="1" w:lastColumn="0" w:noHBand="0" w:noVBand="1"/>
      </w:tblPr>
      <w:tblGrid>
        <w:gridCol w:w="1134"/>
        <w:gridCol w:w="1134"/>
        <w:gridCol w:w="1134"/>
        <w:gridCol w:w="1134"/>
        <w:gridCol w:w="1134"/>
        <w:gridCol w:w="1134"/>
      </w:tblGrid>
      <w:tr w:rsidR="001670A5" w:rsidRPr="00F77E51" w:rsidTr="00D365A0">
        <w:tc>
          <w:tcPr>
            <w:tcW w:w="1134" w:type="dxa"/>
          </w:tcPr>
          <w:p w:rsidR="00FA0588" w:rsidRPr="00F77E51" w:rsidRDefault="00FA0588" w:rsidP="00536E43">
            <w:pPr>
              <w:rPr>
                <w:i/>
                <w:lang w:val="es-ES"/>
              </w:rPr>
            </w:pPr>
            <w:r w:rsidRPr="00F77E51">
              <w:rPr>
                <w:i/>
                <w:lang w:val="es-ES"/>
              </w:rPr>
              <w:t xml:space="preserve">Labiales </w:t>
            </w:r>
          </w:p>
        </w:tc>
        <w:tc>
          <w:tcPr>
            <w:tcW w:w="1134" w:type="dxa"/>
          </w:tcPr>
          <w:p w:rsidR="00FA0588" w:rsidRPr="00F77E51" w:rsidRDefault="00FA0588" w:rsidP="00536E43">
            <w:pPr>
              <w:rPr>
                <w:i/>
                <w:lang w:val="es-ES"/>
              </w:rPr>
            </w:pPr>
            <w:r w:rsidRPr="00F77E51">
              <w:rPr>
                <w:i/>
                <w:lang w:val="es-ES"/>
              </w:rPr>
              <w:t xml:space="preserve">Dentales </w:t>
            </w:r>
          </w:p>
        </w:tc>
        <w:tc>
          <w:tcPr>
            <w:tcW w:w="1134" w:type="dxa"/>
          </w:tcPr>
          <w:p w:rsidR="00FA0588" w:rsidRPr="00F77E51" w:rsidRDefault="00FA0588" w:rsidP="00536E43">
            <w:pPr>
              <w:rPr>
                <w:i/>
                <w:lang w:val="es-ES"/>
              </w:rPr>
            </w:pPr>
            <w:r w:rsidRPr="00F77E51">
              <w:rPr>
                <w:i/>
                <w:lang w:val="es-ES"/>
              </w:rPr>
              <w:t xml:space="preserve">Palatales </w:t>
            </w:r>
          </w:p>
        </w:tc>
        <w:tc>
          <w:tcPr>
            <w:tcW w:w="1134" w:type="dxa"/>
          </w:tcPr>
          <w:p w:rsidR="00FA0588" w:rsidRPr="00F77E51" w:rsidRDefault="00FA0588" w:rsidP="00536E43">
            <w:pPr>
              <w:rPr>
                <w:i/>
                <w:lang w:val="es-ES"/>
              </w:rPr>
            </w:pPr>
            <w:r w:rsidRPr="00F77E51">
              <w:rPr>
                <w:i/>
                <w:lang w:val="es-ES"/>
              </w:rPr>
              <w:t xml:space="preserve">Velares </w:t>
            </w:r>
          </w:p>
        </w:tc>
        <w:tc>
          <w:tcPr>
            <w:tcW w:w="1134" w:type="dxa"/>
          </w:tcPr>
          <w:p w:rsidR="00FA0588" w:rsidRPr="00F77E51" w:rsidRDefault="00FA0588" w:rsidP="00536E43">
            <w:pPr>
              <w:rPr>
                <w:i/>
                <w:lang w:val="es-ES"/>
              </w:rPr>
            </w:pPr>
            <w:r w:rsidRPr="00F77E51">
              <w:rPr>
                <w:i/>
                <w:lang w:val="es-ES"/>
              </w:rPr>
              <w:t xml:space="preserve">Nasales </w:t>
            </w:r>
          </w:p>
        </w:tc>
        <w:tc>
          <w:tcPr>
            <w:tcW w:w="1134" w:type="dxa"/>
          </w:tcPr>
          <w:p w:rsidR="00FA0588" w:rsidRPr="00F77E51" w:rsidRDefault="00FA0588" w:rsidP="00536E43">
            <w:pPr>
              <w:rPr>
                <w:i/>
                <w:lang w:val="es-ES"/>
              </w:rPr>
            </w:pPr>
            <w:r w:rsidRPr="00F77E51">
              <w:rPr>
                <w:i/>
                <w:lang w:val="es-ES"/>
              </w:rPr>
              <w:t xml:space="preserve">Líquidas </w:t>
            </w:r>
          </w:p>
        </w:tc>
      </w:tr>
      <w:tr w:rsidR="001670A5" w:rsidRPr="00F77E51" w:rsidTr="00D365A0">
        <w:tc>
          <w:tcPr>
            <w:tcW w:w="1134" w:type="dxa"/>
          </w:tcPr>
          <w:p w:rsidR="00FA0588" w:rsidRPr="00F77E51" w:rsidRDefault="00FA0588" w:rsidP="00536E43">
            <w:pPr>
              <w:rPr>
                <w:lang w:val="es-ES"/>
              </w:rPr>
            </w:pPr>
            <w:r w:rsidRPr="00F77E51">
              <w:rPr>
                <w:lang w:val="es-ES"/>
              </w:rPr>
              <w:t>/p/ - /b/</w:t>
            </w:r>
          </w:p>
          <w:p w:rsidR="00FA0588" w:rsidRPr="00F77E51" w:rsidRDefault="00FA0588" w:rsidP="00536E43">
            <w:pPr>
              <w:rPr>
                <w:lang w:val="es-ES"/>
              </w:rPr>
            </w:pPr>
            <w:r w:rsidRPr="00F77E51">
              <w:rPr>
                <w:lang w:val="es-ES"/>
              </w:rPr>
              <w:t>/f/ - /</w:t>
            </w:r>
            <w:r w:rsidRPr="00AA179E">
              <w:rPr>
                <w:lang w:val="es-ES"/>
              </w:rPr>
              <w:t>ƀ</w:t>
            </w:r>
            <w:r w:rsidRPr="00F77E51">
              <w:rPr>
                <w:lang w:val="es-ES"/>
              </w:rPr>
              <w:t>/</w:t>
            </w:r>
          </w:p>
        </w:tc>
        <w:tc>
          <w:tcPr>
            <w:tcW w:w="1134" w:type="dxa"/>
          </w:tcPr>
          <w:p w:rsidR="00FA0588" w:rsidRPr="00F77E51" w:rsidRDefault="00FA0588" w:rsidP="00536E43">
            <w:pPr>
              <w:rPr>
                <w:lang w:val="es-ES"/>
              </w:rPr>
            </w:pPr>
            <w:r w:rsidRPr="00F77E51">
              <w:rPr>
                <w:lang w:val="es-ES"/>
              </w:rPr>
              <w:t>/t/ - /d/</w:t>
            </w:r>
          </w:p>
          <w:p w:rsidR="00FA0588" w:rsidRPr="00F77E51" w:rsidRDefault="00FA0588" w:rsidP="00536E43">
            <w:pPr>
              <w:rPr>
                <w:lang w:val="es-ES"/>
              </w:rPr>
            </w:pPr>
            <w:r w:rsidRPr="00F77E51">
              <w:rPr>
                <w:lang w:val="es-ES"/>
              </w:rPr>
              <w:t>/ts/ - /dz/</w:t>
            </w:r>
          </w:p>
        </w:tc>
        <w:tc>
          <w:tcPr>
            <w:tcW w:w="1134" w:type="dxa"/>
          </w:tcPr>
          <w:p w:rsidR="00FA0588" w:rsidRPr="00F77E51" w:rsidRDefault="00FA0588" w:rsidP="00536E43">
            <w:pPr>
              <w:rPr>
                <w:lang w:val="es-ES"/>
              </w:rPr>
            </w:pPr>
            <w:r w:rsidRPr="00F77E51">
              <w:rPr>
                <w:lang w:val="es-ES"/>
              </w:rPr>
              <w:t>/ĉ/</w:t>
            </w:r>
          </w:p>
          <w:p w:rsidR="00FA0588" w:rsidRPr="00F77E51" w:rsidRDefault="00FA0588" w:rsidP="00536E43">
            <w:pPr>
              <w:rPr>
                <w:lang w:val="es-ES"/>
              </w:rPr>
            </w:pPr>
            <w:r w:rsidRPr="00F77E51">
              <w:rPr>
                <w:lang w:val="es-ES"/>
              </w:rPr>
              <w:t>/š/ - /ž/</w:t>
            </w:r>
          </w:p>
          <w:p w:rsidR="00FA0588" w:rsidRPr="00F77E51" w:rsidRDefault="00FA0588" w:rsidP="00536E43">
            <w:pPr>
              <w:rPr>
                <w:lang w:val="es-ES"/>
              </w:rPr>
            </w:pPr>
            <w:r w:rsidRPr="00F77E51">
              <w:rPr>
                <w:lang w:val="es-ES"/>
              </w:rPr>
              <w:t>/s/ - /z/</w:t>
            </w:r>
          </w:p>
        </w:tc>
        <w:tc>
          <w:tcPr>
            <w:tcW w:w="1134" w:type="dxa"/>
          </w:tcPr>
          <w:p w:rsidR="00FA0588" w:rsidRPr="00F77E51" w:rsidRDefault="00FA0588" w:rsidP="00536E43">
            <w:pPr>
              <w:rPr>
                <w:lang w:val="es-ES"/>
              </w:rPr>
            </w:pPr>
            <w:r w:rsidRPr="00F77E51">
              <w:rPr>
                <w:lang w:val="es-ES"/>
              </w:rPr>
              <w:t>/k/ - /g/</w:t>
            </w:r>
          </w:p>
        </w:tc>
        <w:tc>
          <w:tcPr>
            <w:tcW w:w="1134" w:type="dxa"/>
          </w:tcPr>
          <w:p w:rsidR="00FA0588" w:rsidRPr="00F77E51" w:rsidRDefault="00FA0588" w:rsidP="00536E43">
            <w:pPr>
              <w:rPr>
                <w:lang w:val="es-ES"/>
              </w:rPr>
            </w:pPr>
            <w:r w:rsidRPr="00F77E51">
              <w:rPr>
                <w:lang w:val="es-ES"/>
              </w:rPr>
              <w:t>/m/ - /n/</w:t>
            </w:r>
          </w:p>
          <w:p w:rsidR="00FA0588" w:rsidRPr="00F77E51" w:rsidRDefault="00FA0588" w:rsidP="00536E43">
            <w:pPr>
              <w:rPr>
                <w:lang w:val="es-ES"/>
              </w:rPr>
            </w:pPr>
            <w:r w:rsidRPr="00F77E51">
              <w:rPr>
                <w:lang w:val="es-ES"/>
              </w:rPr>
              <w:t>/ñ/</w:t>
            </w:r>
          </w:p>
        </w:tc>
        <w:tc>
          <w:tcPr>
            <w:tcW w:w="1134" w:type="dxa"/>
          </w:tcPr>
          <w:p w:rsidR="00FA0588" w:rsidRPr="00F77E51" w:rsidRDefault="00FA0588" w:rsidP="00536E43">
            <w:pPr>
              <w:rPr>
                <w:lang w:val="es-ES"/>
              </w:rPr>
            </w:pPr>
            <w:r w:rsidRPr="00F77E51">
              <w:rPr>
                <w:lang w:val="es-ES"/>
              </w:rPr>
              <w:t>/l/ - /ll/</w:t>
            </w:r>
          </w:p>
          <w:p w:rsidR="00FA0588" w:rsidRPr="00F77E51" w:rsidRDefault="00FA0588" w:rsidP="00536E43">
            <w:pPr>
              <w:rPr>
                <w:lang w:val="es-ES"/>
              </w:rPr>
            </w:pPr>
            <w:r w:rsidRPr="00F77E51">
              <w:rPr>
                <w:lang w:val="es-ES"/>
              </w:rPr>
              <w:t>/r/ - /rr/</w:t>
            </w:r>
          </w:p>
        </w:tc>
      </w:tr>
    </w:tbl>
    <w:p w:rsidR="00D365A0" w:rsidRDefault="00D365A0" w:rsidP="00D365A0">
      <w:pPr>
        <w:pStyle w:val="Odstavecseseznamem"/>
        <w:rPr>
          <w:lang w:val="es-ES"/>
        </w:rPr>
      </w:pPr>
    </w:p>
    <w:p w:rsidR="00FA0588" w:rsidRPr="00F77E51" w:rsidRDefault="00FA0588" w:rsidP="00FA0588">
      <w:pPr>
        <w:pStyle w:val="Odstavecseseznamem"/>
        <w:numPr>
          <w:ilvl w:val="0"/>
          <w:numId w:val="1"/>
        </w:numPr>
        <w:rPr>
          <w:lang w:val="es-ES"/>
        </w:rPr>
      </w:pPr>
      <w:r w:rsidRPr="00F77E51">
        <w:rPr>
          <w:lang w:val="es-ES"/>
        </w:rPr>
        <w:t>La /b/ fricativa sonora – escrita con &lt;u&gt; o con &lt;v&gt;; la selección a veces depende del estilo caligráfico en que s</w:t>
      </w:r>
      <w:r>
        <w:rPr>
          <w:lang w:val="es-ES"/>
        </w:rPr>
        <w:t>e escribe un texto; /b/ oclusiva sonora</w:t>
      </w:r>
      <w:r w:rsidRPr="00F77E51">
        <w:rPr>
          <w:lang w:val="es-ES"/>
        </w:rPr>
        <w:t xml:space="preserve"> en principio de palabra se confunde a veces &lt;b&gt; y &lt;v&gt;;</w:t>
      </w:r>
    </w:p>
    <w:p w:rsidR="00FA0588" w:rsidRPr="00F77E51" w:rsidRDefault="00FA0588" w:rsidP="00FA0588">
      <w:pPr>
        <w:pStyle w:val="Odstavecseseznamem"/>
        <w:numPr>
          <w:ilvl w:val="0"/>
          <w:numId w:val="1"/>
        </w:numPr>
        <w:rPr>
          <w:lang w:val="es-ES"/>
        </w:rPr>
      </w:pPr>
      <w:r w:rsidRPr="00F77E51">
        <w:rPr>
          <w:lang w:val="es-ES"/>
        </w:rPr>
        <w:t>&lt;ç&gt; procede de la escritura visigótica de la &lt;z&gt;, muchas veces se confunden (Gonçalvo/Gonzalvo); hay una tendencia de escrir &lt;ç&gt; para /ts/ ante &lt;a, o, u&gt; y &lt;c&gt; ante &lt;e, i&gt;; aunque a fines del s. XIII empieza a generalizarse &lt;ç&gt; ante &lt;e, i&gt;;</w:t>
      </w:r>
    </w:p>
    <w:p w:rsidR="00FA0588" w:rsidRDefault="00FA0588" w:rsidP="00FA0588">
      <w:pPr>
        <w:pStyle w:val="Odstavecseseznamem"/>
        <w:numPr>
          <w:ilvl w:val="0"/>
          <w:numId w:val="1"/>
        </w:numPr>
        <w:rPr>
          <w:lang w:val="es-ES"/>
        </w:rPr>
      </w:pPr>
      <w:r w:rsidRPr="00F77E51">
        <w:rPr>
          <w:lang w:val="es-ES"/>
        </w:rPr>
        <w:t>La &lt;ff&gt; al comienzo de la palabra parece ser solo una cuestión de apariencia visual, igual que la &lt;ss&gt; en posición inicial (siempre sorda).</w:t>
      </w:r>
    </w:p>
    <w:p w:rsidR="00162DDF" w:rsidRDefault="00162DDF" w:rsidP="00FA0588">
      <w:pPr>
        <w:pStyle w:val="Odstavecseseznamem"/>
        <w:numPr>
          <w:ilvl w:val="0"/>
          <w:numId w:val="1"/>
        </w:numPr>
        <w:rPr>
          <w:lang w:val="es-ES"/>
        </w:rPr>
      </w:pPr>
      <w:r>
        <w:rPr>
          <w:lang w:val="es-ES"/>
        </w:rPr>
        <w:t>Normas implícitas de ortografía</w:t>
      </w:r>
    </w:p>
    <w:p w:rsidR="00FA0588" w:rsidRPr="00162DDF" w:rsidRDefault="00162DDF" w:rsidP="00FA0588">
      <w:pPr>
        <w:pStyle w:val="Odstavecseseznamem"/>
        <w:numPr>
          <w:ilvl w:val="0"/>
          <w:numId w:val="1"/>
        </w:numPr>
        <w:rPr>
          <w:lang w:val="es-ES"/>
        </w:rPr>
      </w:pPr>
      <w:r w:rsidRPr="00162DDF">
        <w:rPr>
          <w:lang w:val="es-ES"/>
        </w:rPr>
        <w:t xml:space="preserve">Sitaxis de la lengua escrita en evolución: </w:t>
      </w:r>
      <w:r w:rsidR="00FA0588" w:rsidRPr="00162DDF">
        <w:rPr>
          <w:lang w:val="es-ES"/>
        </w:rPr>
        <w:t xml:space="preserve">desde la época alfonsí la conexión entre oraciones se hace de manera predominante con la conjunción copulativa </w:t>
      </w:r>
      <w:r w:rsidR="00FA0588" w:rsidRPr="00162DDF">
        <w:rPr>
          <w:i/>
          <w:lang w:val="es-ES"/>
        </w:rPr>
        <w:t>e, et</w:t>
      </w:r>
      <w:r w:rsidR="00FA0588" w:rsidRPr="00162DDF">
        <w:rPr>
          <w:lang w:val="es-ES"/>
        </w:rPr>
        <w:t xml:space="preserve">, así como mediante </w:t>
      </w:r>
      <w:r w:rsidR="00FA0588" w:rsidRPr="00162DDF">
        <w:rPr>
          <w:i/>
          <w:lang w:val="es-ES"/>
        </w:rPr>
        <w:t>otrosí</w:t>
      </w:r>
      <w:r w:rsidR="00FA0588" w:rsidRPr="00162DDF">
        <w:rPr>
          <w:lang w:val="es-ES"/>
        </w:rPr>
        <w:t xml:space="preserve"> y </w:t>
      </w:r>
      <w:r w:rsidR="00FA0588" w:rsidRPr="00162DDF">
        <w:rPr>
          <w:i/>
          <w:lang w:val="es-ES"/>
        </w:rPr>
        <w:t>además</w:t>
      </w:r>
      <w:r w:rsidR="00FA0588" w:rsidRPr="00162DDF">
        <w:rPr>
          <w:lang w:val="es-ES"/>
        </w:rPr>
        <w:t xml:space="preserve">. Para manifestar la consecución entre oraciones – mediante el adverbio </w:t>
      </w:r>
      <w:r w:rsidR="00FA0588" w:rsidRPr="00162DDF">
        <w:rPr>
          <w:i/>
          <w:lang w:val="es-ES"/>
        </w:rPr>
        <w:t>onde</w:t>
      </w:r>
      <w:r w:rsidR="00FA0588" w:rsidRPr="00162DDF">
        <w:rPr>
          <w:lang w:val="es-ES"/>
        </w:rPr>
        <w:t xml:space="preserve">, que remite al enunciado anterior, y </w:t>
      </w:r>
      <w:r w:rsidR="00FA0588" w:rsidRPr="00162DDF">
        <w:rPr>
          <w:i/>
          <w:lang w:val="es-ES"/>
        </w:rPr>
        <w:t>por ende</w:t>
      </w:r>
      <w:r w:rsidR="00FA0588" w:rsidRPr="00162DDF">
        <w:rPr>
          <w:lang w:val="es-ES"/>
        </w:rPr>
        <w:t xml:space="preserve">. Se mantiene hasta finales del XV. En el discurso jurídico se utilizaba tb. </w:t>
      </w:r>
      <w:r w:rsidR="00FA0588" w:rsidRPr="00162DDF">
        <w:rPr>
          <w:i/>
          <w:lang w:val="es-ES"/>
        </w:rPr>
        <w:t>ítem</w:t>
      </w:r>
      <w:r w:rsidR="00FA0588" w:rsidRPr="00162DDF">
        <w:rPr>
          <w:lang w:val="es-ES"/>
        </w:rPr>
        <w:t xml:space="preserve"> o </w:t>
      </w:r>
      <w:r w:rsidR="00FA0588" w:rsidRPr="00162DDF">
        <w:rPr>
          <w:i/>
          <w:lang w:val="es-ES"/>
        </w:rPr>
        <w:t>ítem más</w:t>
      </w:r>
      <w:r w:rsidR="00FA0588" w:rsidRPr="00162DDF">
        <w:rPr>
          <w:lang w:val="es-ES"/>
        </w:rPr>
        <w:t xml:space="preserve"> ‘también, igualmente’. </w:t>
      </w:r>
    </w:p>
    <w:p w:rsidR="00FA0588" w:rsidRPr="00162DDF" w:rsidRDefault="00FA0588" w:rsidP="00162DDF">
      <w:pPr>
        <w:pStyle w:val="Odstavecseseznamem"/>
        <w:numPr>
          <w:ilvl w:val="0"/>
          <w:numId w:val="1"/>
        </w:numPr>
        <w:rPr>
          <w:lang w:val="es-ES"/>
        </w:rPr>
      </w:pPr>
      <w:r w:rsidRPr="00162DDF">
        <w:rPr>
          <w:lang w:val="es-ES"/>
        </w:rPr>
        <w:t xml:space="preserve">Aparecen después </w:t>
      </w:r>
      <w:r w:rsidRPr="00162DDF">
        <w:rPr>
          <w:i/>
          <w:lang w:val="es-ES"/>
        </w:rPr>
        <w:t>esso mesmo, assí meso</w:t>
      </w:r>
      <w:r w:rsidRPr="00162DDF">
        <w:rPr>
          <w:lang w:val="es-ES"/>
        </w:rPr>
        <w:t xml:space="preserve"> y </w:t>
      </w:r>
      <w:r w:rsidRPr="00162DDF">
        <w:rPr>
          <w:i/>
          <w:lang w:val="es-ES"/>
        </w:rPr>
        <w:t>tan bien</w:t>
      </w:r>
      <w:r w:rsidRPr="00162DDF">
        <w:rPr>
          <w:lang w:val="es-ES"/>
        </w:rPr>
        <w:t xml:space="preserve">; crece el uso de </w:t>
      </w:r>
      <w:r w:rsidRPr="00162DDF">
        <w:rPr>
          <w:i/>
          <w:lang w:val="es-ES"/>
        </w:rPr>
        <w:t>no obstante</w:t>
      </w:r>
      <w:r w:rsidRPr="00162DDF">
        <w:rPr>
          <w:lang w:val="es-ES"/>
        </w:rPr>
        <w:t xml:space="preserve">, </w:t>
      </w:r>
      <w:r w:rsidRPr="00162DDF">
        <w:rPr>
          <w:i/>
          <w:lang w:val="es-ES"/>
        </w:rPr>
        <w:t>pues</w:t>
      </w:r>
      <w:r w:rsidRPr="00162DDF">
        <w:rPr>
          <w:lang w:val="es-ES"/>
        </w:rPr>
        <w:t xml:space="preserve">, </w:t>
      </w:r>
      <w:r w:rsidRPr="00162DDF">
        <w:rPr>
          <w:i/>
          <w:lang w:val="es-ES"/>
        </w:rPr>
        <w:t>al contrario</w:t>
      </w:r>
      <w:r w:rsidRPr="00162DDF">
        <w:rPr>
          <w:lang w:val="es-ES"/>
        </w:rPr>
        <w:t xml:space="preserve">, </w:t>
      </w:r>
      <w:r w:rsidRPr="00162DDF">
        <w:rPr>
          <w:i/>
          <w:lang w:val="es-ES"/>
        </w:rPr>
        <w:t>con todo</w:t>
      </w:r>
      <w:r w:rsidRPr="00162DDF">
        <w:rPr>
          <w:lang w:val="es-ES"/>
        </w:rPr>
        <w:t>; uso de construcciones absolutas (con participio o con gerundio):</w:t>
      </w:r>
    </w:p>
    <w:p w:rsidR="00FA0588" w:rsidRPr="00F77E51" w:rsidRDefault="00FA0588" w:rsidP="00162DDF">
      <w:pPr>
        <w:pStyle w:val="Odstavecseseznamem"/>
        <w:numPr>
          <w:ilvl w:val="0"/>
          <w:numId w:val="2"/>
        </w:numPr>
        <w:ind w:left="1418"/>
        <w:rPr>
          <w:lang w:val="es-ES"/>
        </w:rPr>
      </w:pPr>
      <w:r w:rsidRPr="00F77E51">
        <w:rPr>
          <w:i/>
          <w:lang w:val="es-ES"/>
        </w:rPr>
        <w:lastRenderedPageBreak/>
        <w:t>Andados</w:t>
      </w:r>
      <w:r w:rsidRPr="00F77E51">
        <w:rPr>
          <w:lang w:val="es-ES"/>
        </w:rPr>
        <w:t xml:space="preserve"> VI annos del regnado del rrey don Sancho... (</w:t>
      </w:r>
      <w:r w:rsidRPr="00F77E51">
        <w:rPr>
          <w:i/>
          <w:lang w:val="es-ES"/>
        </w:rPr>
        <w:t>Primera crónica general</w:t>
      </w:r>
      <w:r w:rsidRPr="00F77E51">
        <w:rPr>
          <w:lang w:val="es-ES"/>
        </w:rPr>
        <w:t>)</w:t>
      </w:r>
    </w:p>
    <w:p w:rsidR="00FA0588" w:rsidRPr="00F77E51" w:rsidRDefault="00FA0588" w:rsidP="00162DDF">
      <w:pPr>
        <w:pStyle w:val="Odstavecseseznamem"/>
        <w:numPr>
          <w:ilvl w:val="0"/>
          <w:numId w:val="2"/>
        </w:numPr>
        <w:ind w:left="1418"/>
        <w:rPr>
          <w:lang w:val="es-ES"/>
        </w:rPr>
      </w:pPr>
      <w:r w:rsidRPr="00F77E51">
        <w:rPr>
          <w:i/>
          <w:lang w:val="es-ES"/>
        </w:rPr>
        <w:t>Auiendo</w:t>
      </w:r>
      <w:r w:rsidRPr="00F77E51">
        <w:rPr>
          <w:lang w:val="es-ES"/>
        </w:rPr>
        <w:t xml:space="preserve"> vosotros </w:t>
      </w:r>
      <w:r w:rsidRPr="00F77E51">
        <w:rPr>
          <w:i/>
          <w:lang w:val="es-ES"/>
        </w:rPr>
        <w:t>dicho</w:t>
      </w:r>
      <w:r w:rsidRPr="00F77E51">
        <w:rPr>
          <w:lang w:val="es-ES"/>
        </w:rPr>
        <w:t xml:space="preserve"> que auíades puesto las guar(das susodi)chas e non están acá ninguna dellas (Doc. 367, ls 6-8)</w:t>
      </w:r>
    </w:p>
    <w:p w:rsidR="00162DDF" w:rsidRDefault="00FA0588" w:rsidP="00162DDF">
      <w:pPr>
        <w:pStyle w:val="Odstavecseseznamem"/>
        <w:numPr>
          <w:ilvl w:val="0"/>
          <w:numId w:val="2"/>
        </w:numPr>
        <w:ind w:left="1418"/>
        <w:rPr>
          <w:lang w:val="es-ES" w:eastAsia="cs-CZ"/>
        </w:rPr>
      </w:pPr>
      <w:r w:rsidRPr="00162DDF">
        <w:rPr>
          <w:i/>
          <w:lang w:val="es-ES"/>
        </w:rPr>
        <w:t>qual...tal</w:t>
      </w:r>
      <w:r w:rsidRPr="00162DDF">
        <w:rPr>
          <w:lang w:val="es-ES"/>
        </w:rPr>
        <w:t xml:space="preserve"> y </w:t>
      </w:r>
      <w:r w:rsidRPr="00162DDF">
        <w:rPr>
          <w:i/>
          <w:lang w:val="es-ES"/>
        </w:rPr>
        <w:t>quanto mas...tanto</w:t>
      </w:r>
      <w:r w:rsidRPr="00162DDF">
        <w:rPr>
          <w:lang w:val="es-ES"/>
        </w:rPr>
        <w:t>...: “</w:t>
      </w:r>
      <w:r w:rsidRPr="00162DDF">
        <w:rPr>
          <w:lang w:val="es-ES" w:eastAsia="cs-CZ"/>
        </w:rPr>
        <w:t xml:space="preserve">el homne debe asmar e comedir que </w:t>
      </w:r>
      <w:r w:rsidRPr="00162DDF">
        <w:rPr>
          <w:i/>
          <w:lang w:val="es-ES" w:eastAsia="cs-CZ"/>
        </w:rPr>
        <w:t>qual</w:t>
      </w:r>
      <w:r w:rsidRPr="00162DDF">
        <w:rPr>
          <w:lang w:val="es-ES" w:eastAsia="cs-CZ"/>
        </w:rPr>
        <w:t xml:space="preserve"> aquí fiziere, </w:t>
      </w:r>
      <w:r w:rsidRPr="00162DDF">
        <w:rPr>
          <w:i/>
          <w:lang w:val="es-ES" w:eastAsia="cs-CZ"/>
        </w:rPr>
        <w:t>tal</w:t>
      </w:r>
      <w:r w:rsidRPr="00162DDF">
        <w:rPr>
          <w:lang w:val="es-ES" w:eastAsia="cs-CZ"/>
        </w:rPr>
        <w:t xml:space="preserve"> habrá de padir…” (</w:t>
      </w:r>
      <w:r w:rsidRPr="00162DDF">
        <w:rPr>
          <w:i/>
          <w:lang w:val="es-ES" w:eastAsia="cs-CZ"/>
        </w:rPr>
        <w:t>Libro de Apolonio</w:t>
      </w:r>
      <w:r w:rsidRPr="00162DDF">
        <w:rPr>
          <w:lang w:val="es-ES" w:eastAsia="cs-CZ"/>
        </w:rPr>
        <w:t xml:space="preserve">); </w:t>
      </w:r>
    </w:p>
    <w:p w:rsidR="00FA0588" w:rsidRPr="00162DDF" w:rsidRDefault="00FA0588" w:rsidP="00162DDF">
      <w:pPr>
        <w:pStyle w:val="Odstavecseseznamem"/>
        <w:numPr>
          <w:ilvl w:val="0"/>
          <w:numId w:val="2"/>
        </w:numPr>
        <w:ind w:left="1418"/>
        <w:rPr>
          <w:lang w:val="es-ES" w:eastAsia="cs-CZ"/>
        </w:rPr>
      </w:pPr>
      <w:r w:rsidRPr="00162DDF">
        <w:rPr>
          <w:lang w:val="es-ES" w:eastAsia="cs-CZ"/>
        </w:rPr>
        <w:t xml:space="preserve">relativo </w:t>
      </w:r>
      <w:r w:rsidRPr="00162DDF">
        <w:rPr>
          <w:i/>
          <w:lang w:val="es-ES" w:eastAsia="cs-CZ"/>
        </w:rPr>
        <w:t>qui</w:t>
      </w:r>
      <w:r w:rsidRPr="00162DDF">
        <w:rPr>
          <w:lang w:val="es-ES" w:eastAsia="cs-CZ"/>
        </w:rPr>
        <w:t xml:space="preserve"> —&gt; conjunción subordinante </w:t>
      </w:r>
      <w:r w:rsidRPr="00162DDF">
        <w:rPr>
          <w:i/>
          <w:lang w:val="es-ES" w:eastAsia="cs-CZ"/>
        </w:rPr>
        <w:t>que</w:t>
      </w:r>
      <w:r w:rsidRPr="00162DDF">
        <w:rPr>
          <w:lang w:val="es-ES" w:eastAsia="cs-CZ"/>
        </w:rPr>
        <w:t>.</w:t>
      </w:r>
    </w:p>
    <w:p w:rsidR="00FA0588" w:rsidRPr="00F77E51" w:rsidRDefault="00FA0588" w:rsidP="00FA0588">
      <w:pPr>
        <w:rPr>
          <w:lang w:val="es-ES" w:eastAsia="cs-CZ"/>
        </w:rPr>
      </w:pPr>
      <w:r w:rsidRPr="00F77E51">
        <w:rPr>
          <w:lang w:val="es-ES" w:eastAsia="cs-CZ"/>
        </w:rPr>
        <w:t>La capacidad morfológica de la lengua (prefijación, sufijación, composición) – sobre la base patrimonial latina:</w:t>
      </w:r>
    </w:p>
    <w:p w:rsidR="00FA0588" w:rsidRPr="00F77E51" w:rsidRDefault="00FA0588" w:rsidP="00FA0588">
      <w:pPr>
        <w:pStyle w:val="Odstavecseseznamem"/>
        <w:numPr>
          <w:ilvl w:val="0"/>
          <w:numId w:val="3"/>
        </w:numPr>
        <w:rPr>
          <w:lang w:val="es-ES"/>
        </w:rPr>
      </w:pPr>
      <w:r w:rsidRPr="00F77E51">
        <w:rPr>
          <w:lang w:val="es-ES"/>
        </w:rPr>
        <w:t>-ada: peonada;</w:t>
      </w:r>
    </w:p>
    <w:p w:rsidR="00FA0588" w:rsidRPr="00F77E51" w:rsidRDefault="00FA0588" w:rsidP="00FA0588">
      <w:pPr>
        <w:pStyle w:val="Odstavecseseznamem"/>
        <w:numPr>
          <w:ilvl w:val="0"/>
          <w:numId w:val="3"/>
        </w:numPr>
        <w:rPr>
          <w:lang w:val="es-ES"/>
        </w:rPr>
      </w:pPr>
      <w:r w:rsidRPr="00F77E51">
        <w:rPr>
          <w:lang w:val="es-ES"/>
        </w:rPr>
        <w:t>-adgo (depués –azgo): portadgo, alguaziladgo;</w:t>
      </w:r>
    </w:p>
    <w:p w:rsidR="00FA0588" w:rsidRPr="00F77E51" w:rsidRDefault="00FA0588" w:rsidP="00FA0588">
      <w:pPr>
        <w:pStyle w:val="Odstavecseseznamem"/>
        <w:numPr>
          <w:ilvl w:val="0"/>
          <w:numId w:val="3"/>
        </w:numPr>
        <w:rPr>
          <w:lang w:val="es-ES"/>
        </w:rPr>
      </w:pPr>
      <w:r w:rsidRPr="00F77E51">
        <w:rPr>
          <w:lang w:val="es-ES"/>
        </w:rPr>
        <w:t>-ança: fiança, esperança, andança;</w:t>
      </w:r>
    </w:p>
    <w:p w:rsidR="00FA0588" w:rsidRPr="00F77E51" w:rsidRDefault="00FA0588" w:rsidP="00FA0588">
      <w:pPr>
        <w:pStyle w:val="Odstavecseseznamem"/>
        <w:numPr>
          <w:ilvl w:val="0"/>
          <w:numId w:val="3"/>
        </w:numPr>
        <w:rPr>
          <w:lang w:val="es-ES"/>
        </w:rPr>
      </w:pPr>
      <w:r w:rsidRPr="00F77E51">
        <w:rPr>
          <w:lang w:val="es-ES"/>
        </w:rPr>
        <w:t>-dad: qualidad, enfermedad;</w:t>
      </w:r>
    </w:p>
    <w:p w:rsidR="00FA0588" w:rsidRPr="00F77E51" w:rsidRDefault="00FA0588" w:rsidP="00FA0588">
      <w:pPr>
        <w:pStyle w:val="Odstavecseseznamem"/>
        <w:numPr>
          <w:ilvl w:val="0"/>
          <w:numId w:val="3"/>
        </w:numPr>
        <w:rPr>
          <w:lang w:val="es-ES"/>
        </w:rPr>
      </w:pPr>
      <w:r w:rsidRPr="00F77E51">
        <w:rPr>
          <w:lang w:val="es-ES"/>
        </w:rPr>
        <w:t>-ez: anchez, gordez, baxeza;</w:t>
      </w:r>
    </w:p>
    <w:p w:rsidR="00FA0588" w:rsidRPr="00F77E51" w:rsidRDefault="00FA0588" w:rsidP="00FA0588">
      <w:pPr>
        <w:pStyle w:val="Odstavecseseznamem"/>
        <w:numPr>
          <w:ilvl w:val="0"/>
          <w:numId w:val="3"/>
        </w:numPr>
        <w:rPr>
          <w:lang w:val="es-ES"/>
        </w:rPr>
      </w:pPr>
      <w:r w:rsidRPr="00F77E51">
        <w:rPr>
          <w:lang w:val="es-ES"/>
        </w:rPr>
        <w:t>-ía: loçanía, cobardía;</w:t>
      </w:r>
    </w:p>
    <w:p w:rsidR="00FA0588" w:rsidRPr="00F77E51" w:rsidRDefault="00FA0588" w:rsidP="00FA0588">
      <w:pPr>
        <w:pStyle w:val="Odstavecseseznamem"/>
        <w:numPr>
          <w:ilvl w:val="0"/>
          <w:numId w:val="3"/>
        </w:numPr>
        <w:rPr>
          <w:lang w:val="es-ES"/>
        </w:rPr>
      </w:pPr>
      <w:r w:rsidRPr="00F77E51">
        <w:rPr>
          <w:lang w:val="es-ES"/>
        </w:rPr>
        <w:t>-miento: abondamiendo, desdennamiento;</w:t>
      </w:r>
    </w:p>
    <w:p w:rsidR="00FA0588" w:rsidRPr="00F77E51" w:rsidRDefault="00FA0588" w:rsidP="00FA0588">
      <w:pPr>
        <w:pStyle w:val="Odstavecseseznamem"/>
        <w:numPr>
          <w:ilvl w:val="0"/>
          <w:numId w:val="3"/>
        </w:numPr>
        <w:rPr>
          <w:lang w:val="es-ES"/>
        </w:rPr>
      </w:pPr>
      <w:r w:rsidRPr="00F77E51">
        <w:rPr>
          <w:lang w:val="es-ES"/>
        </w:rPr>
        <w:t>-ura: derechura, negrura, altura;</w:t>
      </w:r>
    </w:p>
    <w:p w:rsidR="00FA0588" w:rsidRPr="00F77E51" w:rsidRDefault="00FA0588" w:rsidP="00FA0588">
      <w:pPr>
        <w:pStyle w:val="Odstavecseseznamem"/>
        <w:numPr>
          <w:ilvl w:val="0"/>
          <w:numId w:val="3"/>
        </w:numPr>
        <w:rPr>
          <w:lang w:val="es-ES"/>
        </w:rPr>
      </w:pPr>
      <w:r w:rsidRPr="00F77E51">
        <w:rPr>
          <w:lang w:val="es-ES"/>
        </w:rPr>
        <w:t>-zón: comezón, quemazón; tb. –ción: encarnación, población (los dos del latín –tione);</w:t>
      </w:r>
    </w:p>
    <w:p w:rsidR="00FA0588" w:rsidRPr="00F77E51" w:rsidRDefault="00FA0588" w:rsidP="00FA0588">
      <w:pPr>
        <w:pStyle w:val="Odstavecseseznamem"/>
        <w:numPr>
          <w:ilvl w:val="0"/>
          <w:numId w:val="3"/>
        </w:numPr>
        <w:rPr>
          <w:lang w:val="es-ES"/>
        </w:rPr>
      </w:pPr>
      <w:r w:rsidRPr="00F77E51">
        <w:rPr>
          <w:lang w:val="es-ES"/>
        </w:rPr>
        <w:t>-aje (del francés): lenguaje, linaje;</w:t>
      </w:r>
    </w:p>
    <w:p w:rsidR="00FA0588" w:rsidRPr="00F77E51" w:rsidRDefault="00FA0588" w:rsidP="00FA0588">
      <w:pPr>
        <w:pStyle w:val="Odstavecseseznamem"/>
        <w:numPr>
          <w:ilvl w:val="0"/>
          <w:numId w:val="3"/>
        </w:numPr>
        <w:rPr>
          <w:lang w:val="es-ES"/>
        </w:rPr>
      </w:pPr>
      <w:r w:rsidRPr="00F77E51">
        <w:rPr>
          <w:lang w:val="es-ES"/>
        </w:rPr>
        <w:t xml:space="preserve">-ear: guerrear, campear; </w:t>
      </w:r>
    </w:p>
    <w:p w:rsidR="00FA0588" w:rsidRPr="00F77E51" w:rsidRDefault="00FA0588" w:rsidP="00FA0588">
      <w:pPr>
        <w:pStyle w:val="Odstavecseseznamem"/>
        <w:numPr>
          <w:ilvl w:val="0"/>
          <w:numId w:val="3"/>
        </w:numPr>
        <w:rPr>
          <w:lang w:val="es-ES"/>
        </w:rPr>
      </w:pPr>
      <w:r w:rsidRPr="00F77E51">
        <w:rPr>
          <w:lang w:val="es-ES"/>
        </w:rPr>
        <w:t>-izar: baptizar, escandalizar;</w:t>
      </w:r>
    </w:p>
    <w:p w:rsidR="00FA0588" w:rsidRPr="00F77E51" w:rsidRDefault="00FA0588" w:rsidP="00FA0588">
      <w:pPr>
        <w:pStyle w:val="Odstavecseseznamem"/>
        <w:numPr>
          <w:ilvl w:val="0"/>
          <w:numId w:val="3"/>
        </w:numPr>
        <w:rPr>
          <w:lang w:val="es-ES"/>
        </w:rPr>
      </w:pPr>
      <w:r w:rsidRPr="00F77E51">
        <w:rPr>
          <w:lang w:val="es-ES"/>
        </w:rPr>
        <w:t>Adverbios con –mente;</w:t>
      </w:r>
    </w:p>
    <w:p w:rsidR="00FA0588" w:rsidRPr="00F77E51" w:rsidRDefault="00FA0588" w:rsidP="00FA0588">
      <w:pPr>
        <w:pStyle w:val="Odstavecseseznamem"/>
        <w:numPr>
          <w:ilvl w:val="0"/>
          <w:numId w:val="3"/>
        </w:numPr>
        <w:rPr>
          <w:lang w:val="es-ES"/>
        </w:rPr>
      </w:pPr>
      <w:r w:rsidRPr="00F77E51">
        <w:rPr>
          <w:lang w:val="es-ES"/>
        </w:rPr>
        <w:t>Diminutivos con –iello: poquiello, chiquiello;</w:t>
      </w:r>
    </w:p>
    <w:p w:rsidR="00FA0588" w:rsidRPr="00F77E51" w:rsidRDefault="00FA0588" w:rsidP="00FA0588">
      <w:pPr>
        <w:pStyle w:val="Odstavecseseznamem"/>
        <w:numPr>
          <w:ilvl w:val="0"/>
          <w:numId w:val="3"/>
        </w:numPr>
        <w:rPr>
          <w:lang w:val="es-ES"/>
        </w:rPr>
      </w:pPr>
      <w:r w:rsidRPr="00F77E51">
        <w:rPr>
          <w:lang w:val="es-ES"/>
        </w:rPr>
        <w:t>Item. con –uelo: niñuelo, moçuelo;</w:t>
      </w:r>
    </w:p>
    <w:p w:rsidR="00FA0588" w:rsidRPr="00F77E51" w:rsidRDefault="00FA0588" w:rsidP="00FA0588">
      <w:pPr>
        <w:pStyle w:val="Odstavecseseznamem"/>
        <w:numPr>
          <w:ilvl w:val="0"/>
          <w:numId w:val="3"/>
        </w:numPr>
        <w:rPr>
          <w:lang w:val="es-ES"/>
        </w:rPr>
      </w:pPr>
      <w:r w:rsidRPr="00F77E51">
        <w:rPr>
          <w:lang w:val="es-ES"/>
        </w:rPr>
        <w:lastRenderedPageBreak/>
        <w:t>Prefijación: a-, en-, re- y des-: apretar, aduzir, desarraigar;</w:t>
      </w:r>
    </w:p>
    <w:p w:rsidR="00FA0588" w:rsidRPr="00F77E51" w:rsidRDefault="00FA0588" w:rsidP="00FA0588">
      <w:pPr>
        <w:pStyle w:val="Odstavecseseznamem"/>
        <w:numPr>
          <w:ilvl w:val="0"/>
          <w:numId w:val="3"/>
        </w:numPr>
        <w:rPr>
          <w:lang w:val="es-ES"/>
        </w:rPr>
      </w:pPr>
      <w:r w:rsidRPr="00F77E51">
        <w:rPr>
          <w:lang w:val="es-ES"/>
        </w:rPr>
        <w:t>Composición: vinagre, fidalgo, medianoche, bienaventurado, maldiciente;</w:t>
      </w:r>
    </w:p>
    <w:p w:rsidR="00162DDF" w:rsidRDefault="00162DDF" w:rsidP="00FA0588">
      <w:pPr>
        <w:rPr>
          <w:lang w:val="es-ES"/>
        </w:rPr>
      </w:pPr>
    </w:p>
    <w:p w:rsidR="00162DDF" w:rsidRDefault="00162DDF" w:rsidP="00162DDF">
      <w:pPr>
        <w:pStyle w:val="Odstavecseseznamem"/>
        <w:numPr>
          <w:ilvl w:val="0"/>
          <w:numId w:val="5"/>
        </w:numPr>
        <w:rPr>
          <w:lang w:val="es-ES"/>
        </w:rPr>
      </w:pPr>
      <w:r>
        <w:rPr>
          <w:lang w:val="es-ES"/>
        </w:rPr>
        <w:t xml:space="preserve">Humanismo </w:t>
      </w:r>
    </w:p>
    <w:p w:rsidR="00162DDF" w:rsidRDefault="00FA0588" w:rsidP="00162DDF">
      <w:pPr>
        <w:pStyle w:val="Odstavecseseznamem"/>
        <w:numPr>
          <w:ilvl w:val="0"/>
          <w:numId w:val="5"/>
        </w:numPr>
        <w:rPr>
          <w:lang w:val="es-ES"/>
        </w:rPr>
      </w:pPr>
      <w:r w:rsidRPr="00162DDF">
        <w:rPr>
          <w:lang w:val="es-ES"/>
        </w:rPr>
        <w:t xml:space="preserve">Latinización: usos del hipérbaton, deslocando la posición de sustantivos y adjetivos, alterando la posición del verbo en la oración, </w:t>
      </w:r>
    </w:p>
    <w:p w:rsidR="00162DDF" w:rsidRDefault="00162DDF" w:rsidP="00162DDF">
      <w:pPr>
        <w:pStyle w:val="Odstavecseseznamem"/>
        <w:numPr>
          <w:ilvl w:val="0"/>
          <w:numId w:val="5"/>
        </w:numPr>
        <w:rPr>
          <w:lang w:val="es-ES"/>
        </w:rPr>
      </w:pPr>
      <w:r w:rsidRPr="00162DDF">
        <w:rPr>
          <w:lang w:val="es-ES"/>
        </w:rPr>
        <w:t>L</w:t>
      </w:r>
      <w:r w:rsidR="00FA0588" w:rsidRPr="00162DDF">
        <w:rPr>
          <w:lang w:val="es-ES"/>
        </w:rPr>
        <w:t xml:space="preserve">atinismos: </w:t>
      </w:r>
      <w:r w:rsidR="00FA0588" w:rsidRPr="00162DDF">
        <w:rPr>
          <w:i/>
          <w:lang w:val="es-ES"/>
        </w:rPr>
        <w:t>inorar</w:t>
      </w:r>
      <w:r w:rsidR="00FA0588" w:rsidRPr="00162DDF">
        <w:rPr>
          <w:lang w:val="es-ES"/>
        </w:rPr>
        <w:t xml:space="preserve">, </w:t>
      </w:r>
      <w:r w:rsidR="00FA0588" w:rsidRPr="00162DDF">
        <w:rPr>
          <w:i/>
          <w:lang w:val="es-ES"/>
        </w:rPr>
        <w:t>cirimonia</w:t>
      </w:r>
      <w:r w:rsidR="00FA0588" w:rsidRPr="00162DDF">
        <w:rPr>
          <w:lang w:val="es-ES"/>
        </w:rPr>
        <w:t xml:space="preserve">, </w:t>
      </w:r>
      <w:r w:rsidR="00FA0588" w:rsidRPr="00162DDF">
        <w:rPr>
          <w:i/>
          <w:lang w:val="es-ES"/>
        </w:rPr>
        <w:t>noturno</w:t>
      </w:r>
      <w:r w:rsidR="00FA0588" w:rsidRPr="00162DDF">
        <w:rPr>
          <w:lang w:val="es-ES"/>
        </w:rPr>
        <w:t xml:space="preserve">, </w:t>
      </w:r>
      <w:r w:rsidR="00FA0588" w:rsidRPr="00162DDF">
        <w:rPr>
          <w:i/>
          <w:lang w:val="es-ES"/>
        </w:rPr>
        <w:t>perfeción</w:t>
      </w:r>
      <w:r w:rsidR="00FA0588" w:rsidRPr="00162DDF">
        <w:rPr>
          <w:lang w:val="es-ES"/>
        </w:rPr>
        <w:t xml:space="preserve">, </w:t>
      </w:r>
      <w:r w:rsidR="00FA0588" w:rsidRPr="00162DDF">
        <w:rPr>
          <w:i/>
          <w:lang w:val="es-ES"/>
        </w:rPr>
        <w:t>exhortar</w:t>
      </w:r>
      <w:r w:rsidR="00FA0588" w:rsidRPr="00162DDF">
        <w:rPr>
          <w:lang w:val="es-ES"/>
        </w:rPr>
        <w:t xml:space="preserve">, </w:t>
      </w:r>
      <w:r w:rsidR="00FA0588" w:rsidRPr="00162DDF">
        <w:rPr>
          <w:i/>
          <w:lang w:val="es-ES"/>
        </w:rPr>
        <w:t>colegir</w:t>
      </w:r>
      <w:r w:rsidR="00FA0588" w:rsidRPr="00162DDF">
        <w:rPr>
          <w:lang w:val="es-ES"/>
        </w:rPr>
        <w:t xml:space="preserve">, </w:t>
      </w:r>
      <w:r w:rsidR="00FA0588" w:rsidRPr="00162DDF">
        <w:rPr>
          <w:i/>
          <w:lang w:val="es-ES"/>
        </w:rPr>
        <w:t>ígneo</w:t>
      </w:r>
      <w:r w:rsidR="00FA0588" w:rsidRPr="00162DDF">
        <w:rPr>
          <w:lang w:val="es-ES"/>
        </w:rPr>
        <w:t xml:space="preserve">, </w:t>
      </w:r>
      <w:r w:rsidR="00FA0588" w:rsidRPr="00162DDF">
        <w:rPr>
          <w:i/>
          <w:lang w:val="es-ES"/>
        </w:rPr>
        <w:t>turbulento</w:t>
      </w:r>
      <w:r w:rsidR="00FA0588" w:rsidRPr="00162DDF">
        <w:rPr>
          <w:lang w:val="es-ES"/>
        </w:rPr>
        <w:t xml:space="preserve">; </w:t>
      </w:r>
    </w:p>
    <w:p w:rsidR="00162DDF" w:rsidRDefault="00162DDF" w:rsidP="00162DDF">
      <w:pPr>
        <w:pStyle w:val="Odstavecseseznamem"/>
        <w:numPr>
          <w:ilvl w:val="0"/>
          <w:numId w:val="5"/>
        </w:numPr>
        <w:rPr>
          <w:lang w:val="es-ES"/>
        </w:rPr>
      </w:pPr>
      <w:r w:rsidRPr="00162DDF">
        <w:rPr>
          <w:lang w:val="es-ES"/>
        </w:rPr>
        <w:t>G</w:t>
      </w:r>
      <w:r w:rsidR="00FA0588" w:rsidRPr="00162DDF">
        <w:rPr>
          <w:lang w:val="es-ES"/>
        </w:rPr>
        <w:t xml:space="preserve">alicismos: </w:t>
      </w:r>
      <w:r w:rsidR="00FA0588" w:rsidRPr="00162DDF">
        <w:rPr>
          <w:i/>
          <w:lang w:val="es-ES"/>
        </w:rPr>
        <w:t>paje</w:t>
      </w:r>
      <w:r w:rsidR="00FA0588" w:rsidRPr="00162DDF">
        <w:rPr>
          <w:lang w:val="es-ES"/>
        </w:rPr>
        <w:t xml:space="preserve">, </w:t>
      </w:r>
      <w:r w:rsidR="00FA0588" w:rsidRPr="00162DDF">
        <w:rPr>
          <w:i/>
          <w:lang w:val="es-ES"/>
        </w:rPr>
        <w:t>dama</w:t>
      </w:r>
      <w:r w:rsidR="00FA0588" w:rsidRPr="00162DDF">
        <w:rPr>
          <w:lang w:val="es-ES"/>
        </w:rPr>
        <w:t xml:space="preserve">, </w:t>
      </w:r>
      <w:r w:rsidR="00FA0588" w:rsidRPr="00162DDF">
        <w:rPr>
          <w:i/>
          <w:lang w:val="es-ES"/>
        </w:rPr>
        <w:t>galán</w:t>
      </w:r>
      <w:r w:rsidR="00FA0588" w:rsidRPr="00162DDF">
        <w:rPr>
          <w:lang w:val="es-ES"/>
        </w:rPr>
        <w:t xml:space="preserve">; </w:t>
      </w:r>
    </w:p>
    <w:p w:rsidR="00FA0588" w:rsidRPr="00162DDF" w:rsidRDefault="00162DDF" w:rsidP="00162DDF">
      <w:pPr>
        <w:pStyle w:val="Odstavecseseznamem"/>
        <w:numPr>
          <w:ilvl w:val="0"/>
          <w:numId w:val="5"/>
        </w:numPr>
        <w:rPr>
          <w:lang w:val="es-ES"/>
        </w:rPr>
      </w:pPr>
      <w:r w:rsidRPr="00162DDF">
        <w:rPr>
          <w:lang w:val="es-ES"/>
        </w:rPr>
        <w:t>I</w:t>
      </w:r>
      <w:r w:rsidR="00FA0588" w:rsidRPr="00162DDF">
        <w:rPr>
          <w:lang w:val="es-ES"/>
        </w:rPr>
        <w:t xml:space="preserve">talianismos: </w:t>
      </w:r>
      <w:r w:rsidR="00FA0588" w:rsidRPr="00162DDF">
        <w:rPr>
          <w:i/>
          <w:lang w:val="es-ES"/>
        </w:rPr>
        <w:t>escaramuza</w:t>
      </w:r>
      <w:r w:rsidR="00FA0588" w:rsidRPr="00162DDF">
        <w:rPr>
          <w:lang w:val="es-ES"/>
        </w:rPr>
        <w:t xml:space="preserve">, </w:t>
      </w:r>
      <w:r w:rsidR="00FA0588" w:rsidRPr="00162DDF">
        <w:rPr>
          <w:i/>
          <w:lang w:val="es-ES"/>
        </w:rPr>
        <w:t>lonja</w:t>
      </w:r>
      <w:r w:rsidR="00FA0588" w:rsidRPr="00162DDF">
        <w:rPr>
          <w:lang w:val="es-ES"/>
        </w:rPr>
        <w:t xml:space="preserve">, </w:t>
      </w:r>
      <w:r w:rsidR="00FA0588" w:rsidRPr="00162DDF">
        <w:rPr>
          <w:i/>
          <w:lang w:val="es-ES"/>
        </w:rPr>
        <w:t>belleza</w:t>
      </w:r>
      <w:r w:rsidR="00FA0588" w:rsidRPr="00162DDF">
        <w:rPr>
          <w:lang w:val="es-ES"/>
        </w:rPr>
        <w:t xml:space="preserve">, </w:t>
      </w:r>
      <w:r w:rsidR="00FA0588" w:rsidRPr="00162DDF">
        <w:rPr>
          <w:i/>
          <w:lang w:val="es-ES"/>
        </w:rPr>
        <w:t>soneto</w:t>
      </w:r>
      <w:r w:rsidR="00FA0588" w:rsidRPr="00162DDF">
        <w:rPr>
          <w:lang w:val="es-ES"/>
        </w:rPr>
        <w:t xml:space="preserve">, </w:t>
      </w:r>
      <w:r w:rsidR="00FA0588" w:rsidRPr="00162DDF">
        <w:rPr>
          <w:i/>
          <w:lang w:val="es-ES"/>
        </w:rPr>
        <w:t>corsario</w:t>
      </w:r>
      <w:r w:rsidR="00FA0588" w:rsidRPr="00162DDF">
        <w:rPr>
          <w:lang w:val="es-ES"/>
        </w:rPr>
        <w:t xml:space="preserve">, </w:t>
      </w:r>
      <w:r w:rsidR="00FA0588" w:rsidRPr="00162DDF">
        <w:rPr>
          <w:i/>
          <w:lang w:val="es-ES"/>
        </w:rPr>
        <w:t>bonanza</w:t>
      </w:r>
      <w:r w:rsidR="00FA0588" w:rsidRPr="00162DDF">
        <w:rPr>
          <w:lang w:val="es-ES"/>
        </w:rPr>
        <w:t xml:space="preserve">, </w:t>
      </w:r>
      <w:r w:rsidR="00FA0588" w:rsidRPr="00162DDF">
        <w:rPr>
          <w:i/>
          <w:lang w:val="es-ES"/>
        </w:rPr>
        <w:t>piloto</w:t>
      </w:r>
      <w:r w:rsidR="00FA0588" w:rsidRPr="00162DDF">
        <w:rPr>
          <w:lang w:val="es-ES"/>
        </w:rPr>
        <w:t>, etc.</w:t>
      </w:r>
    </w:p>
    <w:p w:rsidR="00162DDF" w:rsidRDefault="00FA0588" w:rsidP="00162DDF">
      <w:pPr>
        <w:rPr>
          <w:lang w:val="es-ES"/>
        </w:rPr>
      </w:pPr>
      <w:r w:rsidRPr="00162DDF">
        <w:rPr>
          <w:lang w:val="es-ES"/>
        </w:rPr>
        <w:t xml:space="preserve">Persistía inestabilidad en la escritura: </w:t>
      </w:r>
    </w:p>
    <w:p w:rsidR="00162DDF" w:rsidRDefault="00FA0588" w:rsidP="00162DDF">
      <w:pPr>
        <w:pStyle w:val="Odstavecseseznamem"/>
        <w:numPr>
          <w:ilvl w:val="0"/>
          <w:numId w:val="6"/>
        </w:numPr>
        <w:rPr>
          <w:lang w:val="es-ES"/>
        </w:rPr>
      </w:pPr>
      <w:r w:rsidRPr="00162DDF">
        <w:rPr>
          <w:lang w:val="es-ES"/>
        </w:rPr>
        <w:t xml:space="preserve">&lt;d/t&gt; </w:t>
      </w:r>
      <w:r w:rsidRPr="00162DDF">
        <w:rPr>
          <w:i/>
          <w:lang w:val="es-ES"/>
        </w:rPr>
        <w:t>edat</w:t>
      </w:r>
      <w:r w:rsidRPr="00162DDF">
        <w:rPr>
          <w:lang w:val="es-ES"/>
        </w:rPr>
        <w:t xml:space="preserve">, </w:t>
      </w:r>
      <w:r w:rsidRPr="00162DDF">
        <w:rPr>
          <w:i/>
          <w:lang w:val="es-ES"/>
        </w:rPr>
        <w:t>voluntat</w:t>
      </w:r>
      <w:r w:rsidRPr="00162DDF">
        <w:rPr>
          <w:lang w:val="es-ES"/>
        </w:rPr>
        <w:t xml:space="preserve">; </w:t>
      </w:r>
    </w:p>
    <w:p w:rsidR="00162DDF" w:rsidRPr="00162DDF" w:rsidRDefault="00FA0588" w:rsidP="00162DDF">
      <w:pPr>
        <w:pStyle w:val="Odstavecseseznamem"/>
        <w:numPr>
          <w:ilvl w:val="0"/>
          <w:numId w:val="6"/>
        </w:numPr>
        <w:rPr>
          <w:lang w:val="pt-PT"/>
        </w:rPr>
      </w:pPr>
      <w:r w:rsidRPr="00162DDF">
        <w:rPr>
          <w:lang w:val="pt-PT"/>
        </w:rPr>
        <w:t xml:space="preserve">&lt;f-/h-&gt; iniciales: </w:t>
      </w:r>
      <w:r w:rsidRPr="00162DDF">
        <w:rPr>
          <w:i/>
          <w:lang w:val="pt-PT"/>
        </w:rPr>
        <w:t>fazer</w:t>
      </w:r>
      <w:r w:rsidRPr="00162DDF">
        <w:rPr>
          <w:lang w:val="pt-PT"/>
        </w:rPr>
        <w:t xml:space="preserve">, </w:t>
      </w:r>
      <w:r w:rsidRPr="00162DDF">
        <w:rPr>
          <w:i/>
          <w:lang w:val="pt-PT"/>
        </w:rPr>
        <w:t>folgar</w:t>
      </w:r>
      <w:r w:rsidRPr="00162DDF">
        <w:rPr>
          <w:lang w:val="pt-PT"/>
        </w:rPr>
        <w:t xml:space="preserve">; </w:t>
      </w:r>
    </w:p>
    <w:p w:rsidR="00FA0588" w:rsidRPr="00162DDF" w:rsidRDefault="00FA0588" w:rsidP="00162DDF">
      <w:pPr>
        <w:pStyle w:val="Odstavecseseznamem"/>
        <w:numPr>
          <w:ilvl w:val="0"/>
          <w:numId w:val="6"/>
        </w:numPr>
        <w:rPr>
          <w:lang w:val="es-ES"/>
        </w:rPr>
      </w:pPr>
      <w:r w:rsidRPr="00162DDF">
        <w:rPr>
          <w:lang w:val="es-ES"/>
        </w:rPr>
        <w:t xml:space="preserve">vacilación en grupos consonánticos: </w:t>
      </w:r>
      <w:r w:rsidRPr="00162DDF">
        <w:rPr>
          <w:i/>
          <w:lang w:val="es-ES"/>
        </w:rPr>
        <w:t>dubda</w:t>
      </w:r>
      <w:r w:rsidRPr="00162DDF">
        <w:rPr>
          <w:lang w:val="es-ES"/>
        </w:rPr>
        <w:t xml:space="preserve">, </w:t>
      </w:r>
      <w:r w:rsidRPr="00162DDF">
        <w:rPr>
          <w:i/>
          <w:lang w:val="es-ES"/>
        </w:rPr>
        <w:t>ome</w:t>
      </w:r>
      <w:r w:rsidRPr="00162DDF">
        <w:rPr>
          <w:lang w:val="es-ES"/>
        </w:rPr>
        <w:t xml:space="preserve">, </w:t>
      </w:r>
      <w:r w:rsidRPr="00162DDF">
        <w:rPr>
          <w:i/>
          <w:lang w:val="es-ES"/>
        </w:rPr>
        <w:t>judgar</w:t>
      </w:r>
      <w:r w:rsidRPr="00162DDF">
        <w:rPr>
          <w:lang w:val="es-ES"/>
        </w:rPr>
        <w:t>.</w:t>
      </w:r>
    </w:p>
    <w:p w:rsidR="00162DDF" w:rsidRDefault="00162DDF" w:rsidP="00FA0588">
      <w:pPr>
        <w:rPr>
          <w:lang w:val="es-ES"/>
        </w:rPr>
      </w:pPr>
      <w:r w:rsidRPr="00F77E51">
        <w:rPr>
          <w:lang w:val="es-ES"/>
        </w:rPr>
        <w:t>C</w:t>
      </w:r>
      <w:r w:rsidR="00FA0588" w:rsidRPr="00F77E51">
        <w:rPr>
          <w:lang w:val="es-ES"/>
        </w:rPr>
        <w:t>onjugación</w:t>
      </w:r>
      <w:r>
        <w:rPr>
          <w:lang w:val="es-ES"/>
        </w:rPr>
        <w:t xml:space="preserve"> verbal:</w:t>
      </w:r>
    </w:p>
    <w:p w:rsidR="00162DDF" w:rsidRDefault="00FA0588" w:rsidP="00162DDF">
      <w:pPr>
        <w:pStyle w:val="Odstavecseseznamem"/>
        <w:numPr>
          <w:ilvl w:val="0"/>
          <w:numId w:val="7"/>
        </w:numPr>
        <w:rPr>
          <w:lang w:val="es-ES"/>
        </w:rPr>
      </w:pPr>
      <w:r w:rsidRPr="00162DDF">
        <w:rPr>
          <w:lang w:val="es-ES"/>
        </w:rPr>
        <w:t xml:space="preserve">alternaban </w:t>
      </w:r>
      <w:r w:rsidRPr="00162DDF">
        <w:rPr>
          <w:i/>
          <w:lang w:val="es-ES"/>
        </w:rPr>
        <w:t>andude</w:t>
      </w:r>
      <w:r w:rsidRPr="00162DDF">
        <w:rPr>
          <w:lang w:val="es-ES"/>
        </w:rPr>
        <w:t xml:space="preserve">, </w:t>
      </w:r>
      <w:r w:rsidRPr="00162DDF">
        <w:rPr>
          <w:i/>
          <w:lang w:val="es-ES"/>
        </w:rPr>
        <w:t>prise</w:t>
      </w:r>
      <w:r w:rsidRPr="00162DDF">
        <w:rPr>
          <w:lang w:val="es-ES"/>
        </w:rPr>
        <w:t xml:space="preserve">, </w:t>
      </w:r>
      <w:r w:rsidRPr="00162DDF">
        <w:rPr>
          <w:i/>
          <w:lang w:val="es-ES"/>
        </w:rPr>
        <w:t>seyendo</w:t>
      </w:r>
      <w:r w:rsidRPr="00162DDF">
        <w:rPr>
          <w:lang w:val="es-ES"/>
        </w:rPr>
        <w:t xml:space="preserve">, </w:t>
      </w:r>
      <w:r w:rsidRPr="00162DDF">
        <w:rPr>
          <w:i/>
          <w:lang w:val="es-ES"/>
        </w:rPr>
        <w:t>veyendo</w:t>
      </w:r>
      <w:r w:rsidRPr="00162DDF">
        <w:rPr>
          <w:lang w:val="es-ES"/>
        </w:rPr>
        <w:t xml:space="preserve"> con </w:t>
      </w:r>
      <w:r w:rsidRPr="00162DDF">
        <w:rPr>
          <w:i/>
          <w:lang w:val="es-ES"/>
        </w:rPr>
        <w:t>andove</w:t>
      </w:r>
      <w:r w:rsidRPr="00162DDF">
        <w:rPr>
          <w:lang w:val="es-ES"/>
        </w:rPr>
        <w:t xml:space="preserve">, </w:t>
      </w:r>
      <w:r w:rsidRPr="00162DDF">
        <w:rPr>
          <w:i/>
          <w:lang w:val="es-ES"/>
        </w:rPr>
        <w:t>prendí</w:t>
      </w:r>
      <w:r w:rsidRPr="00162DDF">
        <w:rPr>
          <w:lang w:val="es-ES"/>
        </w:rPr>
        <w:t xml:space="preserve">, </w:t>
      </w:r>
      <w:r w:rsidRPr="00162DDF">
        <w:rPr>
          <w:i/>
          <w:lang w:val="es-ES"/>
        </w:rPr>
        <w:t>siendo</w:t>
      </w:r>
      <w:r w:rsidRPr="00162DDF">
        <w:rPr>
          <w:lang w:val="es-ES"/>
        </w:rPr>
        <w:t xml:space="preserve">, </w:t>
      </w:r>
      <w:r w:rsidRPr="00162DDF">
        <w:rPr>
          <w:i/>
          <w:lang w:val="es-ES"/>
        </w:rPr>
        <w:t>viendo</w:t>
      </w:r>
      <w:r w:rsidRPr="00162DDF">
        <w:rPr>
          <w:lang w:val="es-ES"/>
        </w:rPr>
        <w:t xml:space="preserve">; </w:t>
      </w:r>
    </w:p>
    <w:p w:rsidR="00FA0588" w:rsidRPr="00162DDF" w:rsidRDefault="00FA0588" w:rsidP="00162DDF">
      <w:pPr>
        <w:pStyle w:val="Odstavecseseznamem"/>
        <w:numPr>
          <w:ilvl w:val="0"/>
          <w:numId w:val="7"/>
        </w:numPr>
        <w:rPr>
          <w:lang w:val="es-ES"/>
        </w:rPr>
      </w:pPr>
      <w:r w:rsidRPr="00162DDF">
        <w:rPr>
          <w:lang w:val="es-ES"/>
        </w:rPr>
        <w:t xml:space="preserve">notable concurencia de formas de la 2ª pers plural, p. ej., </w:t>
      </w:r>
      <w:r w:rsidRPr="00162DDF">
        <w:rPr>
          <w:i/>
          <w:lang w:val="es-ES"/>
        </w:rPr>
        <w:t>vengades</w:t>
      </w:r>
      <w:r w:rsidRPr="00162DDF">
        <w:rPr>
          <w:lang w:val="es-ES"/>
        </w:rPr>
        <w:t xml:space="preserve">, </w:t>
      </w:r>
      <w:r w:rsidRPr="00162DDF">
        <w:rPr>
          <w:i/>
          <w:lang w:val="es-ES"/>
        </w:rPr>
        <w:t>demandades</w:t>
      </w:r>
      <w:r w:rsidRPr="00162DDF">
        <w:rPr>
          <w:lang w:val="es-ES"/>
        </w:rPr>
        <w:t xml:space="preserve">, </w:t>
      </w:r>
      <w:r w:rsidRPr="00162DDF">
        <w:rPr>
          <w:i/>
          <w:lang w:val="es-ES"/>
        </w:rPr>
        <w:t>tenedes</w:t>
      </w:r>
      <w:r w:rsidRPr="00162DDF">
        <w:rPr>
          <w:lang w:val="es-ES"/>
        </w:rPr>
        <w:t xml:space="preserve">, </w:t>
      </w:r>
      <w:r w:rsidRPr="00162DDF">
        <w:rPr>
          <w:i/>
          <w:lang w:val="es-ES"/>
        </w:rPr>
        <w:t>sodes</w:t>
      </w:r>
      <w:r w:rsidRPr="00162DDF">
        <w:rPr>
          <w:lang w:val="es-ES"/>
        </w:rPr>
        <w:t xml:space="preserve">, </w:t>
      </w:r>
      <w:r w:rsidRPr="00162DDF">
        <w:rPr>
          <w:i/>
          <w:lang w:val="es-ES"/>
        </w:rPr>
        <w:t>vengáis</w:t>
      </w:r>
      <w:r w:rsidRPr="00162DDF">
        <w:rPr>
          <w:lang w:val="es-ES"/>
        </w:rPr>
        <w:t xml:space="preserve">, </w:t>
      </w:r>
      <w:r w:rsidRPr="00162DDF">
        <w:rPr>
          <w:i/>
          <w:lang w:val="es-ES"/>
        </w:rPr>
        <w:t>tenéis</w:t>
      </w:r>
      <w:r w:rsidRPr="00162DDF">
        <w:rPr>
          <w:lang w:val="es-ES"/>
        </w:rPr>
        <w:t xml:space="preserve">, </w:t>
      </w:r>
      <w:r w:rsidRPr="00162DDF">
        <w:rPr>
          <w:i/>
          <w:lang w:val="es-ES"/>
        </w:rPr>
        <w:t>sois</w:t>
      </w:r>
      <w:r w:rsidRPr="00162DDF">
        <w:rPr>
          <w:lang w:val="es-ES"/>
        </w:rPr>
        <w:t xml:space="preserve">, </w:t>
      </w:r>
      <w:r w:rsidRPr="00162DDF">
        <w:rPr>
          <w:i/>
          <w:lang w:val="es-ES"/>
        </w:rPr>
        <w:t>vengás</w:t>
      </w:r>
      <w:r w:rsidRPr="00162DDF">
        <w:rPr>
          <w:lang w:val="es-ES"/>
        </w:rPr>
        <w:t xml:space="preserve">, </w:t>
      </w:r>
      <w:r w:rsidRPr="00162DDF">
        <w:rPr>
          <w:i/>
          <w:lang w:val="es-ES"/>
        </w:rPr>
        <w:t>tenés</w:t>
      </w:r>
      <w:r w:rsidRPr="00162DDF">
        <w:rPr>
          <w:lang w:val="es-ES"/>
        </w:rPr>
        <w:t xml:space="preserve">, </w:t>
      </w:r>
      <w:r w:rsidRPr="00162DDF">
        <w:rPr>
          <w:i/>
          <w:lang w:val="es-ES"/>
        </w:rPr>
        <w:t>sos</w:t>
      </w:r>
      <w:r w:rsidRPr="00162DDF">
        <w:rPr>
          <w:lang w:val="es-ES"/>
        </w:rPr>
        <w:t>.</w:t>
      </w:r>
    </w:p>
    <w:sectPr w:rsidR="00FA0588" w:rsidRPr="00162DDF" w:rsidSect="00D365A0">
      <w:type w:val="continuous"/>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29" w:rsidRDefault="00881C29" w:rsidP="00272FC0">
      <w:pPr>
        <w:spacing w:after="0" w:line="240" w:lineRule="auto"/>
      </w:pPr>
      <w:r>
        <w:separator/>
      </w:r>
    </w:p>
  </w:endnote>
  <w:endnote w:type="continuationSeparator" w:id="0">
    <w:p w:rsidR="00881C29" w:rsidRDefault="00881C29" w:rsidP="0027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774083"/>
      <w:docPartObj>
        <w:docPartGallery w:val="Page Numbers (Bottom of Page)"/>
        <w:docPartUnique/>
      </w:docPartObj>
    </w:sdtPr>
    <w:sdtContent>
      <w:p w:rsidR="00272FC0" w:rsidRDefault="00272FC0">
        <w:pPr>
          <w:pStyle w:val="Zpat"/>
          <w:jc w:val="right"/>
        </w:pPr>
        <w:r>
          <w:fldChar w:fldCharType="begin"/>
        </w:r>
        <w:r>
          <w:instrText>PAGE   \* MERGEFORMAT</w:instrText>
        </w:r>
        <w:r>
          <w:fldChar w:fldCharType="separate"/>
        </w:r>
        <w:r>
          <w:rPr>
            <w:noProof/>
          </w:rPr>
          <w:t>3</w:t>
        </w:r>
        <w:r>
          <w:fldChar w:fldCharType="end"/>
        </w:r>
      </w:p>
    </w:sdtContent>
  </w:sdt>
  <w:p w:rsidR="00272FC0" w:rsidRDefault="00272F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29" w:rsidRDefault="00881C29" w:rsidP="00272FC0">
      <w:pPr>
        <w:spacing w:after="0" w:line="240" w:lineRule="auto"/>
      </w:pPr>
      <w:r>
        <w:separator/>
      </w:r>
    </w:p>
  </w:footnote>
  <w:footnote w:type="continuationSeparator" w:id="0">
    <w:p w:rsidR="00881C29" w:rsidRDefault="00881C29" w:rsidP="00272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5C5"/>
    <w:multiLevelType w:val="hybridMultilevel"/>
    <w:tmpl w:val="8FCAC93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A5225F"/>
    <w:multiLevelType w:val="hybridMultilevel"/>
    <w:tmpl w:val="BAB419F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14E7457"/>
    <w:multiLevelType w:val="hybridMultilevel"/>
    <w:tmpl w:val="08C0F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43E76B5"/>
    <w:multiLevelType w:val="hybridMultilevel"/>
    <w:tmpl w:val="5F16549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2FF7E81"/>
    <w:multiLevelType w:val="hybridMultilevel"/>
    <w:tmpl w:val="0480238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76415E"/>
    <w:multiLevelType w:val="hybridMultilevel"/>
    <w:tmpl w:val="7F405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B4E611F"/>
    <w:multiLevelType w:val="hybridMultilevel"/>
    <w:tmpl w:val="80D02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03"/>
    <w:rsid w:val="001272D6"/>
    <w:rsid w:val="00162DDF"/>
    <w:rsid w:val="001670A5"/>
    <w:rsid w:val="0023665F"/>
    <w:rsid w:val="00272FC0"/>
    <w:rsid w:val="00665CE6"/>
    <w:rsid w:val="00881C29"/>
    <w:rsid w:val="00B07C03"/>
    <w:rsid w:val="00CC5916"/>
    <w:rsid w:val="00D365A0"/>
    <w:rsid w:val="00DF4D2C"/>
    <w:rsid w:val="00E1753A"/>
    <w:rsid w:val="00FA0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0588"/>
  </w:style>
  <w:style w:type="paragraph" w:styleId="Nadpis1">
    <w:name w:val="heading 1"/>
    <w:basedOn w:val="Normln"/>
    <w:next w:val="Normln"/>
    <w:link w:val="Nadpis1Char"/>
    <w:uiPriority w:val="9"/>
    <w:qFormat/>
    <w:rsid w:val="00FA05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A05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A0588"/>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FA05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058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A058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A0588"/>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FA0588"/>
    <w:rPr>
      <w:rFonts w:asciiTheme="majorHAnsi" w:eastAsiaTheme="majorEastAsia" w:hAnsiTheme="majorHAnsi" w:cstheme="majorBidi"/>
      <w:color w:val="243F60" w:themeColor="accent1" w:themeShade="7F"/>
    </w:rPr>
  </w:style>
  <w:style w:type="paragraph" w:styleId="Odstavecseseznamem">
    <w:name w:val="List Paragraph"/>
    <w:basedOn w:val="Normln"/>
    <w:uiPriority w:val="34"/>
    <w:qFormat/>
    <w:rsid w:val="00FA0588"/>
    <w:pPr>
      <w:ind w:left="720"/>
      <w:contextualSpacing/>
    </w:pPr>
  </w:style>
  <w:style w:type="table" w:styleId="Mkatabulky">
    <w:name w:val="Table Grid"/>
    <w:basedOn w:val="Normlntabulka"/>
    <w:rsid w:val="00FA058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FA0588"/>
    <w:rPr>
      <w:color w:val="0000FF"/>
      <w:u w:val="single"/>
    </w:rPr>
  </w:style>
  <w:style w:type="character" w:styleId="Sledovanodkaz">
    <w:name w:val="FollowedHyperlink"/>
    <w:basedOn w:val="Standardnpsmoodstavce"/>
    <w:uiPriority w:val="99"/>
    <w:semiHidden/>
    <w:unhideWhenUsed/>
    <w:rsid w:val="00FA0588"/>
    <w:rPr>
      <w:color w:val="800080" w:themeColor="followedHyperlink"/>
      <w:u w:val="single"/>
    </w:rPr>
  </w:style>
  <w:style w:type="paragraph" w:styleId="Textbubliny">
    <w:name w:val="Balloon Text"/>
    <w:basedOn w:val="Normln"/>
    <w:link w:val="TextbublinyChar"/>
    <w:uiPriority w:val="99"/>
    <w:semiHidden/>
    <w:unhideWhenUsed/>
    <w:rsid w:val="00FA05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0588"/>
    <w:rPr>
      <w:rFonts w:ascii="Tahoma" w:hAnsi="Tahoma" w:cs="Tahoma"/>
      <w:sz w:val="16"/>
      <w:szCs w:val="16"/>
    </w:rPr>
  </w:style>
  <w:style w:type="paragraph" w:styleId="Zhlav">
    <w:name w:val="header"/>
    <w:basedOn w:val="Normln"/>
    <w:link w:val="ZhlavChar"/>
    <w:uiPriority w:val="99"/>
    <w:unhideWhenUsed/>
    <w:rsid w:val="00272F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2FC0"/>
  </w:style>
  <w:style w:type="paragraph" w:styleId="Zpat">
    <w:name w:val="footer"/>
    <w:basedOn w:val="Normln"/>
    <w:link w:val="ZpatChar"/>
    <w:uiPriority w:val="99"/>
    <w:unhideWhenUsed/>
    <w:rsid w:val="00272FC0"/>
    <w:pPr>
      <w:tabs>
        <w:tab w:val="center" w:pos="4536"/>
        <w:tab w:val="right" w:pos="9072"/>
      </w:tabs>
      <w:spacing w:after="0" w:line="240" w:lineRule="auto"/>
    </w:pPr>
  </w:style>
  <w:style w:type="character" w:customStyle="1" w:styleId="ZpatChar">
    <w:name w:val="Zápatí Char"/>
    <w:basedOn w:val="Standardnpsmoodstavce"/>
    <w:link w:val="Zpat"/>
    <w:uiPriority w:val="99"/>
    <w:rsid w:val="00272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0588"/>
  </w:style>
  <w:style w:type="paragraph" w:styleId="Nadpis1">
    <w:name w:val="heading 1"/>
    <w:basedOn w:val="Normln"/>
    <w:next w:val="Normln"/>
    <w:link w:val="Nadpis1Char"/>
    <w:uiPriority w:val="9"/>
    <w:qFormat/>
    <w:rsid w:val="00FA05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A05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A0588"/>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FA05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058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A058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A0588"/>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FA0588"/>
    <w:rPr>
      <w:rFonts w:asciiTheme="majorHAnsi" w:eastAsiaTheme="majorEastAsia" w:hAnsiTheme="majorHAnsi" w:cstheme="majorBidi"/>
      <w:color w:val="243F60" w:themeColor="accent1" w:themeShade="7F"/>
    </w:rPr>
  </w:style>
  <w:style w:type="paragraph" w:styleId="Odstavecseseznamem">
    <w:name w:val="List Paragraph"/>
    <w:basedOn w:val="Normln"/>
    <w:uiPriority w:val="34"/>
    <w:qFormat/>
    <w:rsid w:val="00FA0588"/>
    <w:pPr>
      <w:ind w:left="720"/>
      <w:contextualSpacing/>
    </w:pPr>
  </w:style>
  <w:style w:type="table" w:styleId="Mkatabulky">
    <w:name w:val="Table Grid"/>
    <w:basedOn w:val="Normlntabulka"/>
    <w:rsid w:val="00FA058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FA0588"/>
    <w:rPr>
      <w:color w:val="0000FF"/>
      <w:u w:val="single"/>
    </w:rPr>
  </w:style>
  <w:style w:type="character" w:styleId="Sledovanodkaz">
    <w:name w:val="FollowedHyperlink"/>
    <w:basedOn w:val="Standardnpsmoodstavce"/>
    <w:uiPriority w:val="99"/>
    <w:semiHidden/>
    <w:unhideWhenUsed/>
    <w:rsid w:val="00FA0588"/>
    <w:rPr>
      <w:color w:val="800080" w:themeColor="followedHyperlink"/>
      <w:u w:val="single"/>
    </w:rPr>
  </w:style>
  <w:style w:type="paragraph" w:styleId="Textbubliny">
    <w:name w:val="Balloon Text"/>
    <w:basedOn w:val="Normln"/>
    <w:link w:val="TextbublinyChar"/>
    <w:uiPriority w:val="99"/>
    <w:semiHidden/>
    <w:unhideWhenUsed/>
    <w:rsid w:val="00FA05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0588"/>
    <w:rPr>
      <w:rFonts w:ascii="Tahoma" w:hAnsi="Tahoma" w:cs="Tahoma"/>
      <w:sz w:val="16"/>
      <w:szCs w:val="16"/>
    </w:rPr>
  </w:style>
  <w:style w:type="paragraph" w:styleId="Zhlav">
    <w:name w:val="header"/>
    <w:basedOn w:val="Normln"/>
    <w:link w:val="ZhlavChar"/>
    <w:uiPriority w:val="99"/>
    <w:unhideWhenUsed/>
    <w:rsid w:val="00272F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2FC0"/>
  </w:style>
  <w:style w:type="paragraph" w:styleId="Zpat">
    <w:name w:val="footer"/>
    <w:basedOn w:val="Normln"/>
    <w:link w:val="ZpatChar"/>
    <w:uiPriority w:val="99"/>
    <w:unhideWhenUsed/>
    <w:rsid w:val="00272FC0"/>
    <w:pPr>
      <w:tabs>
        <w:tab w:val="center" w:pos="4536"/>
        <w:tab w:val="right" w:pos="9072"/>
      </w:tabs>
      <w:spacing w:after="0" w:line="240" w:lineRule="auto"/>
    </w:pPr>
  </w:style>
  <w:style w:type="character" w:customStyle="1" w:styleId="ZpatChar">
    <w:name w:val="Zápatí Char"/>
    <w:basedOn w:val="Standardnpsmoodstavce"/>
    <w:link w:val="Zpat"/>
    <w:uiPriority w:val="99"/>
    <w:rsid w:val="0027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rvantesvirtual.com/obra-visor/el-libro-de-buen-amor--0/html/" TargetMode="External"/><Relationship Id="rId5" Type="http://schemas.openxmlformats.org/officeDocument/2006/relationships/settings" Target="settings.xml"/><Relationship Id="rId10" Type="http://schemas.openxmlformats.org/officeDocument/2006/relationships/hyperlink" Target="http://www.ciudadseva.com/textos/cuentos/esp/juanma/antiguo/05.ht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46AE-0A8A-4459-9F0F-EE2F25A2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1576</Words>
  <Characters>9301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Buzek</dc:creator>
  <cp:keywords/>
  <dc:description/>
  <cp:lastModifiedBy>Ivo Buzek</cp:lastModifiedBy>
  <cp:revision>3</cp:revision>
  <dcterms:created xsi:type="dcterms:W3CDTF">2016-04-11T11:39:00Z</dcterms:created>
  <dcterms:modified xsi:type="dcterms:W3CDTF">2016-04-11T12:48:00Z</dcterms:modified>
</cp:coreProperties>
</file>