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6B" w:rsidRPr="001A076B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Bold"/>
          <w:b/>
          <w:bCs/>
          <w:lang w:val="lt-LT"/>
        </w:rPr>
      </w:pPr>
      <w:r w:rsidRPr="001A076B">
        <w:rPr>
          <w:rFonts w:eastAsia="PFEncoreSansPro-Bold" w:cs="PFEncoreSansPro-Bold"/>
          <w:b/>
          <w:bCs/>
          <w:lang w:val="lt-LT"/>
        </w:rPr>
        <w:t>2. Pakeiskite sakinius. Pavartokite padalyvius.</w:t>
      </w:r>
    </w:p>
    <w:p w:rsidR="001A076B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</w:p>
    <w:p w:rsidR="001A076B" w:rsidRPr="001A076B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A156CD">
        <w:rPr>
          <w:rFonts w:eastAsia="PFEncoreSansPro-Bold" w:cs="PFEncoreSansPro-Regular"/>
          <w:highlight w:val="yellow"/>
          <w:lang w:val="lt-LT"/>
        </w:rPr>
        <w:t xml:space="preserve">0. Dėstytojas kalbėjo, o studentai nuobodžiavo. – </w:t>
      </w:r>
      <w:r w:rsidRPr="00A156CD">
        <w:rPr>
          <w:rFonts w:eastAsia="PFEncoreSansPro-Bold" w:cs="PFEncoreSansPro-Italic"/>
          <w:i/>
          <w:iCs/>
          <w:highlight w:val="yellow"/>
          <w:lang w:val="lt-LT"/>
        </w:rPr>
        <w:t xml:space="preserve">Dėstytojui </w:t>
      </w:r>
      <w:r w:rsidRPr="00A156CD">
        <w:rPr>
          <w:rFonts w:eastAsia="PFEncoreSansPro-BoldItalic" w:cs="PFEncoreSansPro-BoldItalic"/>
          <w:b/>
          <w:bCs/>
          <w:i/>
          <w:iCs/>
          <w:highlight w:val="yellow"/>
          <w:lang w:val="lt-LT"/>
        </w:rPr>
        <w:t xml:space="preserve">kalbant </w:t>
      </w:r>
      <w:r w:rsidRPr="00A156CD">
        <w:rPr>
          <w:rFonts w:eastAsia="PFEncoreSansPro-Bold" w:cs="PFEncoreSansPro-Italic"/>
          <w:i/>
          <w:iCs/>
          <w:highlight w:val="yellow"/>
          <w:lang w:val="lt-LT"/>
        </w:rPr>
        <w:t>studentai nuobodžiavo</w:t>
      </w:r>
      <w:r w:rsidRPr="00A156CD">
        <w:rPr>
          <w:rFonts w:eastAsia="PFEncoreSansPro-Bold" w:cs="PFEncoreSansPro-Regular"/>
          <w:highlight w:val="yellow"/>
          <w:lang w:val="lt-LT"/>
        </w:rPr>
        <w:t>.</w:t>
      </w:r>
    </w:p>
    <w:p w:rsidR="00A156CD" w:rsidRDefault="00A156CD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</w:p>
    <w:p w:rsidR="001A076B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A156CD">
        <w:rPr>
          <w:rFonts w:eastAsia="PFEncoreSansPro-Bold" w:cs="PFEncoreSansPro-Regular"/>
          <w:highlight w:val="yellow"/>
          <w:lang w:val="lt-LT"/>
        </w:rPr>
        <w:t>1. Kartais, kai lyja, šviečia saulė.</w:t>
      </w:r>
      <w:r w:rsidRPr="00A156CD">
        <w:rPr>
          <w:rFonts w:eastAsia="PFEncoreSansPro-Bold" w:cs="PFEncoreSansPro-Regular"/>
          <w:highlight w:val="yellow"/>
          <w:lang w:val="lt-LT"/>
        </w:rPr>
        <w:t xml:space="preserve"> Kartais lyjant šviečia saulė</w:t>
      </w:r>
      <w:r w:rsidRPr="00A156CD">
        <w:rPr>
          <w:rFonts w:eastAsia="PFEncoreSansPro-Bold" w:cs="PFEncoreSansPro-Regular"/>
          <w:highlight w:val="yellow"/>
          <w:lang w:val="lt-LT"/>
        </w:rPr>
        <w:t>.</w:t>
      </w:r>
    </w:p>
    <w:p w:rsidR="001A076B" w:rsidRPr="001A076B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</w:p>
    <w:p w:rsidR="001A076B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A156CD">
        <w:rPr>
          <w:rFonts w:eastAsia="PFEncoreSansPro-Bold" w:cs="PFEncoreSansPro-Regular"/>
          <w:highlight w:val="yellow"/>
          <w:lang w:val="lt-LT"/>
        </w:rPr>
        <w:t>2. Tvarkėme sodą, kai pradėjo lyti.</w:t>
      </w:r>
      <w:r w:rsidRPr="00A156CD">
        <w:rPr>
          <w:rFonts w:eastAsia="PFEncoreSansPro-Bold" w:cs="PFEncoreSansPro-Regular"/>
          <w:highlight w:val="yellow"/>
          <w:lang w:val="lt-LT"/>
        </w:rPr>
        <w:t xml:space="preserve"> </w:t>
      </w:r>
      <w:r w:rsidR="00073858">
        <w:rPr>
          <w:rFonts w:eastAsia="PFEncoreSansPro-Bold" w:cs="PFEncoreSansPro-Regular"/>
          <w:highlight w:val="yellow"/>
          <w:lang w:val="lt-LT"/>
        </w:rPr>
        <w:t>Mums tvarkant sodą p</w:t>
      </w:r>
      <w:r w:rsidRPr="00A156CD">
        <w:rPr>
          <w:rFonts w:eastAsia="PFEncoreSansPro-Bold" w:cs="PFEncoreSansPro-Regular"/>
          <w:highlight w:val="yellow"/>
          <w:lang w:val="lt-LT"/>
        </w:rPr>
        <w:t>radėjo lyti.</w:t>
      </w:r>
    </w:p>
    <w:p w:rsidR="001A076B" w:rsidRPr="001A076B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</w:p>
    <w:p w:rsidR="001A076B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A156CD">
        <w:rPr>
          <w:rFonts w:eastAsia="PFEncoreSansPro-Bold" w:cs="PFEncoreSansPro-Regular"/>
          <w:highlight w:val="yellow"/>
          <w:lang w:val="lt-LT"/>
        </w:rPr>
        <w:t>3. Man patinka vaikščioti, kai sninga.</w:t>
      </w:r>
      <w:r w:rsidRPr="00A156CD">
        <w:rPr>
          <w:rFonts w:eastAsia="PFEncoreSansPro-Bold" w:cs="PFEncoreSansPro-Regular"/>
          <w:highlight w:val="yellow"/>
          <w:lang w:val="lt-LT"/>
        </w:rPr>
        <w:t xml:space="preserve"> Man patinka vaikščioti snigant.</w:t>
      </w:r>
      <w:r w:rsidRPr="001A076B">
        <w:rPr>
          <w:rFonts w:eastAsia="PFEncoreSansPro-Bold" w:cs="PFEncoreSansPro-Regular"/>
          <w:lang w:val="lt-LT"/>
        </w:rPr>
        <w:t xml:space="preserve"> </w:t>
      </w:r>
    </w:p>
    <w:p w:rsidR="001A076B" w:rsidRPr="001A076B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</w:p>
    <w:p w:rsidR="001A076B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A156CD">
        <w:rPr>
          <w:rFonts w:eastAsia="PFEncoreSansPro-Bold" w:cs="PFEncoreSansPro-Regular"/>
          <w:highlight w:val="yellow"/>
          <w:lang w:val="lt-LT"/>
        </w:rPr>
        <w:t xml:space="preserve">4. Jie buvo namie, kai paskambino Virginija. </w:t>
      </w:r>
      <w:r w:rsidRPr="00A156CD">
        <w:rPr>
          <w:rFonts w:eastAsia="PFEncoreSansPro-Bold" w:cs="PFEncoreSansPro-Regular"/>
          <w:highlight w:val="yellow"/>
          <w:lang w:val="lt-LT"/>
        </w:rPr>
        <w:t>Jiems esant namie paskambino Virginija.</w:t>
      </w:r>
    </w:p>
    <w:p w:rsidR="001A076B" w:rsidRPr="001A076B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</w:p>
    <w:p w:rsidR="001A076B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A156CD">
        <w:rPr>
          <w:rFonts w:eastAsia="PFEncoreSansPro-Bold" w:cs="PFEncoreSansPro-Regular"/>
          <w:highlight w:val="green"/>
          <w:lang w:val="lt-LT"/>
        </w:rPr>
        <w:t xml:space="preserve">5. Kai visi išėjo į darbą, ji susitvarkė kambarius. </w:t>
      </w:r>
      <w:r w:rsidR="00D769A6" w:rsidRPr="00A156CD">
        <w:rPr>
          <w:rFonts w:eastAsia="PFEncoreSansPro-Bold" w:cs="PFEncoreSansPro-Regular"/>
          <w:highlight w:val="green"/>
          <w:lang w:val="lt-LT"/>
        </w:rPr>
        <w:t>Visiems išėjus į darbą ji susitvarkė kambarius.</w:t>
      </w:r>
    </w:p>
    <w:p w:rsidR="00D769A6" w:rsidRPr="001A076B" w:rsidRDefault="00D769A6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</w:p>
    <w:p w:rsidR="001A076B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A156CD">
        <w:rPr>
          <w:rFonts w:eastAsia="PFEncoreSansPro-Bold" w:cs="PFEncoreSansPro-Regular"/>
          <w:highlight w:val="green"/>
          <w:lang w:val="lt-LT"/>
        </w:rPr>
        <w:t xml:space="preserve">6. Kai traukinys sustojo, visi žmonės sulipo į </w:t>
      </w:r>
      <w:r w:rsidR="00D769A6" w:rsidRPr="00A156CD">
        <w:rPr>
          <w:rFonts w:eastAsia="PFEncoreSansPro-Bold" w:cs="PFEncoreSansPro-Regular"/>
          <w:highlight w:val="green"/>
          <w:lang w:val="lt-LT"/>
        </w:rPr>
        <w:t>vagonus. Traukiniui sustojus visi žmonės sulipo į vagonus.</w:t>
      </w:r>
    </w:p>
    <w:p w:rsidR="00D769A6" w:rsidRPr="001A076B" w:rsidRDefault="00D769A6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</w:p>
    <w:p w:rsidR="001A076B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A156CD">
        <w:rPr>
          <w:rFonts w:eastAsia="PFEncoreSansPro-Bold" w:cs="PFEncoreSansPro-Regular"/>
          <w:highlight w:val="yellow"/>
          <w:lang w:val="lt-LT"/>
        </w:rPr>
        <w:t xml:space="preserve">7. Mes rašėme testą, kai kažkas pasibeldė į duris. </w:t>
      </w:r>
      <w:r w:rsidR="00D769A6" w:rsidRPr="00A156CD">
        <w:rPr>
          <w:rFonts w:eastAsia="PFEncoreSansPro-Bold" w:cs="PFEncoreSansPro-Regular"/>
          <w:highlight w:val="yellow"/>
          <w:lang w:val="lt-LT"/>
        </w:rPr>
        <w:t>Mums rašant testą kažkas pasibeldė į duris.</w:t>
      </w:r>
    </w:p>
    <w:p w:rsidR="00D769A6" w:rsidRPr="001A076B" w:rsidRDefault="00D769A6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</w:p>
    <w:p w:rsidR="001A076B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  <w:r w:rsidRPr="00A156CD">
        <w:rPr>
          <w:rFonts w:eastAsia="PFEncoreSansPro-Bold" w:cs="PFEncoreSansPro-Regular"/>
          <w:highlight w:val="green"/>
          <w:lang w:val="lt-LT"/>
        </w:rPr>
        <w:t>8. Kai paskaitos pasibaigė, mes nuėjome pietauti.</w:t>
      </w:r>
      <w:r w:rsidR="00D769A6" w:rsidRPr="00A156CD">
        <w:rPr>
          <w:rFonts w:eastAsia="PFEncoreSansPro-Bold" w:cs="PFEncoreSansPro-Regular"/>
          <w:highlight w:val="green"/>
          <w:lang w:val="lt-LT"/>
        </w:rPr>
        <w:t xml:space="preserve"> Paskaitoms pasibaigus mes nuėjome pietauti</w:t>
      </w:r>
      <w:r w:rsidRPr="00A156CD">
        <w:rPr>
          <w:rFonts w:eastAsia="PFEncoreSansPro-Bold" w:cs="PFEncoreSansPro-Regular"/>
          <w:highlight w:val="green"/>
          <w:lang w:val="lt-LT"/>
        </w:rPr>
        <w:t>.</w:t>
      </w:r>
    </w:p>
    <w:p w:rsidR="00D769A6" w:rsidRPr="001A076B" w:rsidRDefault="00D769A6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lang w:val="lt-LT"/>
        </w:rPr>
      </w:pPr>
    </w:p>
    <w:p w:rsidR="001A076B" w:rsidRPr="00A156CD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highlight w:val="yellow"/>
          <w:lang w:val="lt-LT"/>
        </w:rPr>
      </w:pPr>
      <w:r w:rsidRPr="00A156CD">
        <w:rPr>
          <w:rFonts w:eastAsia="PFEncoreSansPro-Bold" w:cs="PFEncoreSansPro-Regular"/>
          <w:highlight w:val="yellow"/>
          <w:lang w:val="lt-LT"/>
        </w:rPr>
        <w:t>9. Jei nori gerai dirbti, būtina pakankamai ilsėtis.</w:t>
      </w:r>
      <w:r w:rsidR="00D769A6" w:rsidRPr="00A156CD">
        <w:rPr>
          <w:rFonts w:eastAsia="PFEncoreSansPro-Bold" w:cs="PFEncoreSansPro-Regular"/>
          <w:highlight w:val="yellow"/>
          <w:lang w:val="lt-LT"/>
        </w:rPr>
        <w:t xml:space="preserve"> Norint gerai dirbti būtina pakankamai ilsėtis.</w:t>
      </w:r>
    </w:p>
    <w:p w:rsidR="00D769A6" w:rsidRPr="00A156CD" w:rsidRDefault="00D769A6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highlight w:val="yellow"/>
          <w:lang w:val="lt-LT"/>
        </w:rPr>
      </w:pPr>
    </w:p>
    <w:p w:rsidR="001A076B" w:rsidRPr="00A156CD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highlight w:val="yellow"/>
          <w:lang w:val="lt-LT"/>
        </w:rPr>
      </w:pPr>
      <w:r w:rsidRPr="00A156CD">
        <w:rPr>
          <w:rFonts w:eastAsia="PFEncoreSansPro-Bold" w:cs="PFEncoreSansPro-Regular"/>
          <w:highlight w:val="yellow"/>
          <w:lang w:val="lt-LT"/>
        </w:rPr>
        <w:t xml:space="preserve">10. Mes ilsėjomės, o Lina virė vakarienę. </w:t>
      </w:r>
      <w:r w:rsidR="00D769A6" w:rsidRPr="00A156CD">
        <w:rPr>
          <w:rFonts w:eastAsia="PFEncoreSansPro-Bold" w:cs="PFEncoreSansPro-Regular"/>
          <w:highlight w:val="yellow"/>
          <w:lang w:val="lt-LT"/>
        </w:rPr>
        <w:t>Mums ilsintis Lina virė vakarien</w:t>
      </w:r>
      <w:r w:rsidR="002E1577">
        <w:rPr>
          <w:rFonts w:eastAsia="PFEncoreSansPro-Bold" w:cs="PFEncoreSansPro-Regular"/>
          <w:highlight w:val="yellow"/>
          <w:lang w:val="lt-LT"/>
        </w:rPr>
        <w:t>ę</w:t>
      </w:r>
      <w:bookmarkStart w:id="0" w:name="_GoBack"/>
      <w:bookmarkEnd w:id="0"/>
      <w:r w:rsidR="00D769A6" w:rsidRPr="00A156CD">
        <w:rPr>
          <w:rFonts w:eastAsia="PFEncoreSansPro-Bold" w:cs="PFEncoreSansPro-Regular"/>
          <w:highlight w:val="yellow"/>
          <w:lang w:val="lt-LT"/>
        </w:rPr>
        <w:t>.</w:t>
      </w:r>
    </w:p>
    <w:p w:rsidR="00D769A6" w:rsidRPr="00A156CD" w:rsidRDefault="00D769A6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highlight w:val="yellow"/>
          <w:lang w:val="lt-LT"/>
        </w:rPr>
      </w:pPr>
    </w:p>
    <w:p w:rsidR="001A076B" w:rsidRPr="00A156CD" w:rsidRDefault="001A076B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highlight w:val="yellow"/>
          <w:lang w:val="lt-LT"/>
        </w:rPr>
      </w:pPr>
      <w:r w:rsidRPr="00A156CD">
        <w:rPr>
          <w:rFonts w:eastAsia="PFEncoreSansPro-Bold" w:cs="PFEncoreSansPro-Regular"/>
          <w:highlight w:val="yellow"/>
          <w:lang w:val="lt-LT"/>
        </w:rPr>
        <w:t xml:space="preserve">11. Kai jie kalbėjosi, aš viriau arbatą. </w:t>
      </w:r>
      <w:r w:rsidR="00BD5FF2" w:rsidRPr="00A156CD">
        <w:rPr>
          <w:rFonts w:eastAsia="PFEncoreSansPro-Bold" w:cs="PFEncoreSansPro-Regular"/>
          <w:highlight w:val="yellow"/>
          <w:lang w:val="lt-LT"/>
        </w:rPr>
        <w:t>Jiem</w:t>
      </w:r>
      <w:r w:rsidR="00073858">
        <w:rPr>
          <w:rFonts w:eastAsia="PFEncoreSansPro-Bold" w:cs="PFEncoreSansPro-Regular"/>
          <w:highlight w:val="yellow"/>
          <w:lang w:val="lt-LT"/>
        </w:rPr>
        <w:t>s</w:t>
      </w:r>
      <w:r w:rsidR="00BD5FF2" w:rsidRPr="00A156CD">
        <w:rPr>
          <w:rFonts w:eastAsia="PFEncoreSansPro-Bold" w:cs="PFEncoreSansPro-Regular"/>
          <w:highlight w:val="yellow"/>
          <w:lang w:val="lt-LT"/>
        </w:rPr>
        <w:t xml:space="preserve"> kalbantis aš viriau arbatą.</w:t>
      </w:r>
    </w:p>
    <w:p w:rsidR="00D769A6" w:rsidRPr="00A156CD" w:rsidRDefault="00D769A6" w:rsidP="001A076B">
      <w:pPr>
        <w:autoSpaceDE w:val="0"/>
        <w:autoSpaceDN w:val="0"/>
        <w:adjustRightInd w:val="0"/>
        <w:spacing w:after="0" w:line="240" w:lineRule="auto"/>
        <w:rPr>
          <w:rFonts w:eastAsia="PFEncoreSansPro-Bold" w:cs="PFEncoreSansPro-Regular"/>
          <w:highlight w:val="yellow"/>
          <w:lang w:val="lt-LT"/>
        </w:rPr>
      </w:pPr>
    </w:p>
    <w:p w:rsidR="00183F49" w:rsidRPr="001A076B" w:rsidRDefault="001A076B" w:rsidP="001A076B">
      <w:r w:rsidRPr="00A156CD">
        <w:rPr>
          <w:rFonts w:eastAsia="PFEncoreSansPro-Bold" w:cs="PFEncoreSansPro-Regular"/>
          <w:highlight w:val="yellow"/>
          <w:lang w:val="lt-LT"/>
        </w:rPr>
        <w:t xml:space="preserve">12. Kai draugės juokėsi, Jurgai nebuvo linksma. </w:t>
      </w:r>
      <w:r w:rsidR="00073858">
        <w:rPr>
          <w:rFonts w:eastAsia="PFEncoreSansPro-Bold" w:cs="PFEncoreSansPro-Regular"/>
          <w:highlight w:val="yellow"/>
          <w:lang w:val="lt-LT"/>
        </w:rPr>
        <w:t>Draugė</w:t>
      </w:r>
      <w:r w:rsidR="00BD5FF2" w:rsidRPr="00A156CD">
        <w:rPr>
          <w:rFonts w:eastAsia="PFEncoreSansPro-Bold" w:cs="PFEncoreSansPro-Regular"/>
          <w:highlight w:val="yellow"/>
          <w:lang w:val="lt-LT"/>
        </w:rPr>
        <w:t>ms juokiantis Jurgai nebuvo linksma.</w:t>
      </w:r>
    </w:p>
    <w:sectPr w:rsidR="00183F49" w:rsidRPr="001A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EncoreSans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Encor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Bold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01"/>
    <w:rsid w:val="00073858"/>
    <w:rsid w:val="00183F49"/>
    <w:rsid w:val="001A076B"/>
    <w:rsid w:val="002E1577"/>
    <w:rsid w:val="00671D1A"/>
    <w:rsid w:val="0069088F"/>
    <w:rsid w:val="006F4CB1"/>
    <w:rsid w:val="00704834"/>
    <w:rsid w:val="00733902"/>
    <w:rsid w:val="00753301"/>
    <w:rsid w:val="008D284E"/>
    <w:rsid w:val="00A156CD"/>
    <w:rsid w:val="00BD5FF2"/>
    <w:rsid w:val="00D7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9CE4"/>
  <w15:chartTrackingRefBased/>
  <w15:docId w15:val="{8D22AB6B-EB97-4087-8FD5-BB649E96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7</cp:revision>
  <dcterms:created xsi:type="dcterms:W3CDTF">2020-04-23T07:45:00Z</dcterms:created>
  <dcterms:modified xsi:type="dcterms:W3CDTF">2020-04-23T11:54:00Z</dcterms:modified>
</cp:coreProperties>
</file>