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129F7" w14:textId="77777777" w:rsidR="00AC2307" w:rsidRDefault="00E568C1" w:rsidP="00E568C1">
      <w:pPr>
        <w:jc w:val="center"/>
        <w:rPr>
          <w:sz w:val="40"/>
          <w:szCs w:val="40"/>
          <w:u w:val="single"/>
        </w:rPr>
      </w:pPr>
      <w:r w:rsidRPr="00E568C1">
        <w:rPr>
          <w:sz w:val="40"/>
          <w:szCs w:val="40"/>
          <w:u w:val="single"/>
        </w:rPr>
        <w:t>URBÁŘE</w:t>
      </w:r>
    </w:p>
    <w:p w14:paraId="16B8D7F1" w14:textId="3FD61EB8" w:rsidR="00E568C1" w:rsidRDefault="00E568C1" w:rsidP="00DA7468">
      <w:pPr>
        <w:jc w:val="both"/>
        <w:rPr>
          <w:sz w:val="28"/>
          <w:szCs w:val="28"/>
          <w:u w:val="single"/>
        </w:rPr>
      </w:pPr>
      <w:r>
        <w:rPr>
          <w:sz w:val="28"/>
          <w:szCs w:val="28"/>
          <w:u w:val="single"/>
        </w:rPr>
        <w:t>CHARAKTERISTIKA:</w:t>
      </w:r>
    </w:p>
    <w:p w14:paraId="75D32A5C" w14:textId="154728A8" w:rsidR="00FB2DEB" w:rsidRPr="00DA7468" w:rsidRDefault="00FB2DEB" w:rsidP="00DA7468">
      <w:pPr>
        <w:pStyle w:val="Odstavecseseznamem"/>
        <w:numPr>
          <w:ilvl w:val="0"/>
          <w:numId w:val="1"/>
        </w:numPr>
        <w:jc w:val="both"/>
      </w:pPr>
      <w:r w:rsidRPr="00DA7468">
        <w:t xml:space="preserve">Termín urbář je </w:t>
      </w:r>
      <w:r w:rsidR="003423F7">
        <w:t xml:space="preserve">odvozen ze </w:t>
      </w:r>
      <w:proofErr w:type="spellStart"/>
      <w:r w:rsidR="003423F7">
        <w:t>středohornoněmeckého</w:t>
      </w:r>
      <w:proofErr w:type="spellEnd"/>
      <w:r w:rsidR="003423F7">
        <w:t xml:space="preserve"> výrazu </w:t>
      </w:r>
      <w:proofErr w:type="spellStart"/>
      <w:r w:rsidR="003423F7" w:rsidRPr="005369DE">
        <w:rPr>
          <w:i/>
        </w:rPr>
        <w:t>Urbar</w:t>
      </w:r>
      <w:proofErr w:type="spellEnd"/>
      <w:r w:rsidR="003423F7">
        <w:t>, který označoval výnos</w:t>
      </w:r>
      <w:r w:rsidR="003423F7">
        <w:t xml:space="preserve"> z</w:t>
      </w:r>
      <w:r w:rsidR="00E24763">
        <w:t> </w:t>
      </w:r>
      <w:r w:rsidR="003423F7">
        <w:t>pozemků</w:t>
      </w:r>
      <w:r w:rsidR="00E24763">
        <w:t>.</w:t>
      </w:r>
    </w:p>
    <w:p w14:paraId="1F43D033" w14:textId="6E71872D" w:rsidR="000F52E6" w:rsidRPr="00DA7468" w:rsidRDefault="008D7B21" w:rsidP="000F52E6">
      <w:pPr>
        <w:pStyle w:val="Odstavecseseznamem"/>
        <w:numPr>
          <w:ilvl w:val="0"/>
          <w:numId w:val="1"/>
        </w:numPr>
        <w:jc w:val="both"/>
      </w:pPr>
      <w:r w:rsidRPr="00DA7468">
        <w:t>Zpravidla bývají v knižní formě</w:t>
      </w:r>
      <w:r w:rsidR="000F52E6">
        <w:t>, ale</w:t>
      </w:r>
      <w:r w:rsidR="000F52E6" w:rsidRPr="00DA7468">
        <w:t xml:space="preserve"> mohly být uchováván</w:t>
      </w:r>
      <w:r w:rsidR="000F52E6">
        <w:t>y</w:t>
      </w:r>
      <w:r w:rsidR="000F52E6" w:rsidRPr="00DA7468">
        <w:t xml:space="preserve"> </w:t>
      </w:r>
      <w:r w:rsidR="00E24763">
        <w:t xml:space="preserve">také </w:t>
      </w:r>
      <w:r w:rsidR="000F52E6" w:rsidRPr="00DA7468">
        <w:t>jako svitek nebo proužky perga</w:t>
      </w:r>
      <w:r w:rsidR="00E24763">
        <w:t>menu.</w:t>
      </w:r>
    </w:p>
    <w:p w14:paraId="410D14EA" w14:textId="3A7FFF43" w:rsidR="00FB2DEB" w:rsidRDefault="000F52E6" w:rsidP="00DA7468">
      <w:pPr>
        <w:pStyle w:val="Odstavecseseznamem"/>
        <w:numPr>
          <w:ilvl w:val="0"/>
          <w:numId w:val="1"/>
        </w:numPr>
        <w:jc w:val="both"/>
      </w:pPr>
      <w:r>
        <w:t>Původcem těch</w:t>
      </w:r>
      <w:r w:rsidR="00C71BA0">
        <w:t xml:space="preserve">to pramenů byla vrchnost (šlechta, </w:t>
      </w:r>
      <w:r>
        <w:t>církev</w:t>
      </w:r>
      <w:r w:rsidR="00C71BA0">
        <w:t>, města aj.</w:t>
      </w:r>
      <w:r>
        <w:t>)</w:t>
      </w:r>
      <w:r w:rsidR="00EC40D4">
        <w:t>.</w:t>
      </w:r>
    </w:p>
    <w:p w14:paraId="6A8C70B2" w14:textId="5B708EBF" w:rsidR="004E02D7" w:rsidRDefault="000F52E6" w:rsidP="000F52E6">
      <w:pPr>
        <w:pStyle w:val="Odstavecseseznamem"/>
        <w:numPr>
          <w:ilvl w:val="0"/>
          <w:numId w:val="1"/>
        </w:numPr>
        <w:jc w:val="both"/>
      </w:pPr>
      <w:r>
        <w:t>Jd</w:t>
      </w:r>
      <w:r w:rsidR="00C71BA0">
        <w:t xml:space="preserve">e o soupis dávek, které vrchnost </w:t>
      </w:r>
      <w:r>
        <w:t>získávala z poddanských usedlostí</w:t>
      </w:r>
      <w:r w:rsidR="004E02D7">
        <w:t xml:space="preserve"> (tedy z rustikálu)</w:t>
      </w:r>
      <w:r w:rsidR="00EC40D4">
        <w:t>.</w:t>
      </w:r>
    </w:p>
    <w:p w14:paraId="76859641" w14:textId="5B7D11BA" w:rsidR="00567B13" w:rsidRDefault="00EC40D4" w:rsidP="000F52E6">
      <w:pPr>
        <w:pStyle w:val="Odstavecseseznamem"/>
        <w:numPr>
          <w:ilvl w:val="0"/>
          <w:numId w:val="1"/>
        </w:numPr>
        <w:jc w:val="both"/>
      </w:pPr>
      <w:r>
        <w:t>Jedná se o jistou</w:t>
      </w:r>
      <w:r w:rsidR="00567B13">
        <w:t xml:space="preserve"> psanou dohodu (ale direktivní!) mezi vrchností a poddanými</w:t>
      </w:r>
      <w:r>
        <w:t>.</w:t>
      </w:r>
    </w:p>
    <w:p w14:paraId="63201D6E" w14:textId="681DFD09" w:rsidR="000F52E6" w:rsidRPr="00DA7468" w:rsidRDefault="000F52E6" w:rsidP="000F52E6">
      <w:pPr>
        <w:pStyle w:val="Odstavecseseznamem"/>
        <w:numPr>
          <w:ilvl w:val="0"/>
          <w:numId w:val="1"/>
        </w:numPr>
        <w:jc w:val="both"/>
      </w:pPr>
      <w:r>
        <w:t>Poddaní měli za povinnost odvádět peněžní dávky, naturální dávky a robotovat</w:t>
      </w:r>
      <w:r w:rsidR="00EC40D4">
        <w:t>.</w:t>
      </w:r>
    </w:p>
    <w:p w14:paraId="49E277E6" w14:textId="77777777" w:rsidR="008D7B21" w:rsidRPr="003F5BD4" w:rsidRDefault="00647622" w:rsidP="00DA7468">
      <w:pPr>
        <w:jc w:val="both"/>
        <w:rPr>
          <w:sz w:val="24"/>
          <w:szCs w:val="24"/>
          <w:u w:val="single"/>
        </w:rPr>
      </w:pPr>
      <w:r>
        <w:rPr>
          <w:sz w:val="28"/>
          <w:szCs w:val="28"/>
          <w:u w:val="single"/>
        </w:rPr>
        <w:t>HISTORIE, VÝVOJ, POPIS A PRAXE:</w:t>
      </w:r>
    </w:p>
    <w:p w14:paraId="6C541DD6" w14:textId="515CEB9D" w:rsidR="00647622" w:rsidRPr="002809E5" w:rsidRDefault="008D7B21" w:rsidP="002809E5">
      <w:pPr>
        <w:pStyle w:val="Odstavecseseznamem"/>
        <w:numPr>
          <w:ilvl w:val="0"/>
          <w:numId w:val="3"/>
        </w:numPr>
        <w:jc w:val="both"/>
        <w:rPr>
          <w:sz w:val="24"/>
          <w:szCs w:val="24"/>
          <w:u w:val="single"/>
        </w:rPr>
      </w:pPr>
      <w:r w:rsidRPr="00DA7468">
        <w:t xml:space="preserve">První urbáře vznikají </w:t>
      </w:r>
      <w:r w:rsidR="003F5BD4">
        <w:t>od 13. století</w:t>
      </w:r>
      <w:r w:rsidR="009100EA" w:rsidRPr="00DA7468">
        <w:t xml:space="preserve"> a měly podobu soupisu pozemkového majetku</w:t>
      </w:r>
      <w:r w:rsidR="005D2282">
        <w:t xml:space="preserve"> </w:t>
      </w:r>
      <w:r w:rsidR="003F5BD4">
        <w:t>nále</w:t>
      </w:r>
      <w:r w:rsidR="005D2282">
        <w:t xml:space="preserve">žejícího </w:t>
      </w:r>
      <w:r w:rsidR="003F5BD4">
        <w:t>k</w:t>
      </w:r>
      <w:r w:rsidR="002809E5">
        <w:t> </w:t>
      </w:r>
      <w:r w:rsidR="003F5BD4">
        <w:t>panství</w:t>
      </w:r>
      <w:r w:rsidR="002809E5">
        <w:t>,</w:t>
      </w:r>
      <w:r w:rsidR="005D2282">
        <w:t xml:space="preserve"> z něhož byly odváděny dávky</w:t>
      </w:r>
      <w:r w:rsidR="005736B2">
        <w:t xml:space="preserve"> </w:t>
      </w:r>
      <w:r w:rsidR="005736B2" w:rsidRPr="00DA7468">
        <w:t>(peněžní, naturální i robotní)</w:t>
      </w:r>
      <w:r w:rsidR="002809E5">
        <w:t xml:space="preserve">. Obvykle se jednalo o souhrn dávek za obec včetně </w:t>
      </w:r>
      <w:r w:rsidR="002809E5">
        <w:t>jednotlivých mlýnů, hamrů, samot apod.</w:t>
      </w:r>
      <w:r w:rsidR="002809E5">
        <w:t xml:space="preserve"> v jejím okolí.</w:t>
      </w:r>
      <w:r w:rsidR="00194F3D">
        <w:rPr>
          <w:sz w:val="24"/>
          <w:szCs w:val="24"/>
        </w:rPr>
        <w:t xml:space="preserve"> </w:t>
      </w:r>
      <w:r w:rsidR="00DA7468">
        <w:t>P</w:t>
      </w:r>
      <w:r w:rsidR="003423F7">
        <w:t>ozději se modifikovaly</w:t>
      </w:r>
      <w:r w:rsidR="0075237B">
        <w:t xml:space="preserve"> do popisů</w:t>
      </w:r>
      <w:r w:rsidR="00647622" w:rsidRPr="00DA7468">
        <w:t xml:space="preserve"> panství, </w:t>
      </w:r>
      <w:r w:rsidR="004E02D7">
        <w:t>ve kterých</w:t>
      </w:r>
      <w:r w:rsidR="00647622" w:rsidRPr="00DA7468">
        <w:t xml:space="preserve"> byly zapsány</w:t>
      </w:r>
      <w:r w:rsidR="004E02D7" w:rsidRPr="004E02D7">
        <w:t xml:space="preserve"> </w:t>
      </w:r>
      <w:r w:rsidR="001A7FBA">
        <w:t xml:space="preserve">dávky </w:t>
      </w:r>
      <w:r w:rsidR="004E02D7">
        <w:t>pro jednotlivé usedlosti</w:t>
      </w:r>
      <w:r w:rsidR="005736B2">
        <w:t xml:space="preserve"> v lokalitě.</w:t>
      </w:r>
    </w:p>
    <w:p w14:paraId="71821603" w14:textId="6664CB7C" w:rsidR="00647622" w:rsidRPr="00DA7468" w:rsidRDefault="00567B13" w:rsidP="00567B13">
      <w:pPr>
        <w:pStyle w:val="Odstavecseseznamem"/>
        <w:numPr>
          <w:ilvl w:val="0"/>
          <w:numId w:val="3"/>
        </w:numPr>
        <w:jc w:val="both"/>
        <w:rPr>
          <w:sz w:val="24"/>
          <w:szCs w:val="24"/>
          <w:u w:val="single"/>
        </w:rPr>
      </w:pPr>
      <w:r>
        <w:t>Peněžní dávka = ú</w:t>
      </w:r>
      <w:r w:rsidR="00AE3F7F" w:rsidRPr="00DA7468">
        <w:t>rok se většinou platil dvakrát do roka</w:t>
      </w:r>
      <w:r w:rsidR="00E24763" w:rsidRPr="00E24763">
        <w:t xml:space="preserve"> </w:t>
      </w:r>
      <w:r w:rsidR="00E24763">
        <w:t>(většinou na jaře a</w:t>
      </w:r>
      <w:r w:rsidR="00E24763" w:rsidRPr="00DA7468">
        <w:t xml:space="preserve"> na podzim</w:t>
      </w:r>
      <w:r w:rsidR="00E24763">
        <w:t>)</w:t>
      </w:r>
      <w:r w:rsidR="00E24763">
        <w:t>,</w:t>
      </w:r>
      <w:r w:rsidR="00E24763" w:rsidRPr="00E24763">
        <w:t xml:space="preserve"> </w:t>
      </w:r>
      <w:r w:rsidR="00E24763">
        <w:t>ale termínů</w:t>
      </w:r>
      <w:r w:rsidR="00E24763">
        <w:t xml:space="preserve"> mohlo být během roku i více</w:t>
      </w:r>
      <w:r w:rsidR="00E24763">
        <w:t xml:space="preserve">. Platební termíny obvykle byly: </w:t>
      </w:r>
    </w:p>
    <w:p w14:paraId="26936036" w14:textId="618134C2" w:rsidR="00AE3F7F" w:rsidRPr="00DA7468" w:rsidRDefault="0075237B" w:rsidP="00567B13">
      <w:pPr>
        <w:pStyle w:val="Odstavecseseznamem"/>
        <w:numPr>
          <w:ilvl w:val="1"/>
          <w:numId w:val="3"/>
        </w:numPr>
        <w:jc w:val="both"/>
        <w:rPr>
          <w:sz w:val="24"/>
          <w:szCs w:val="24"/>
          <w:u w:val="single"/>
        </w:rPr>
      </w:pPr>
      <w:r>
        <w:t>svatý</w:t>
      </w:r>
      <w:r w:rsidR="00AE3F7F" w:rsidRPr="00DA7468">
        <w:t xml:space="preserve"> Jiří (24. 4.)</w:t>
      </w:r>
      <w:r w:rsidR="00EC40D4">
        <w:t>,</w:t>
      </w:r>
    </w:p>
    <w:p w14:paraId="7EDEB97A" w14:textId="34D1E54C" w:rsidR="00AE3F7F" w:rsidRPr="00DA7468" w:rsidRDefault="0075237B" w:rsidP="00567B13">
      <w:pPr>
        <w:pStyle w:val="Odstavecseseznamem"/>
        <w:numPr>
          <w:ilvl w:val="1"/>
          <w:numId w:val="3"/>
        </w:numPr>
        <w:jc w:val="both"/>
        <w:rPr>
          <w:sz w:val="24"/>
          <w:szCs w:val="24"/>
          <w:u w:val="single"/>
        </w:rPr>
      </w:pPr>
      <w:r>
        <w:t>svatý Václav</w:t>
      </w:r>
      <w:r w:rsidR="00E24763">
        <w:t xml:space="preserve"> (28. 9.) nebo </w:t>
      </w:r>
      <w:r>
        <w:t>svatý</w:t>
      </w:r>
      <w:r w:rsidR="00AE3F7F" w:rsidRPr="00DA7468">
        <w:t xml:space="preserve"> Hav</w:t>
      </w:r>
      <w:r>
        <w:t>el</w:t>
      </w:r>
      <w:r w:rsidR="00AE3F7F" w:rsidRPr="00DA7468">
        <w:t xml:space="preserve"> (16. 10.)</w:t>
      </w:r>
      <w:r w:rsidR="00EC40D4">
        <w:t>,</w:t>
      </w:r>
    </w:p>
    <w:p w14:paraId="417E708F" w14:textId="534A6540" w:rsidR="00855A51" w:rsidRPr="00DA7468" w:rsidRDefault="00D943BF" w:rsidP="00567B13">
      <w:pPr>
        <w:pStyle w:val="Odstavecseseznamem"/>
        <w:numPr>
          <w:ilvl w:val="1"/>
          <w:numId w:val="3"/>
        </w:numPr>
        <w:jc w:val="both"/>
        <w:rPr>
          <w:sz w:val="24"/>
          <w:szCs w:val="24"/>
          <w:u w:val="single"/>
        </w:rPr>
      </w:pPr>
      <w:r>
        <w:t>popřípadě</w:t>
      </w:r>
      <w:r w:rsidR="0075237B">
        <w:t xml:space="preserve"> i </w:t>
      </w:r>
      <w:r w:rsidR="005369DE">
        <w:t>jiné svátky</w:t>
      </w:r>
      <w:r w:rsidR="00E24763">
        <w:t xml:space="preserve"> (Velikonoce, Vánoce apod.)</w:t>
      </w:r>
      <w:r w:rsidR="00EC40D4">
        <w:t>.</w:t>
      </w:r>
      <w:r w:rsidR="00186223">
        <w:t xml:space="preserve"> </w:t>
      </w:r>
    </w:p>
    <w:p w14:paraId="643B39BD" w14:textId="0C6592A9" w:rsidR="00855A51" w:rsidRPr="00B91BC5" w:rsidRDefault="00035CEB" w:rsidP="00B91BC5">
      <w:pPr>
        <w:pStyle w:val="Odstavecseseznamem"/>
        <w:numPr>
          <w:ilvl w:val="0"/>
          <w:numId w:val="3"/>
        </w:numPr>
        <w:autoSpaceDE w:val="0"/>
        <w:autoSpaceDN w:val="0"/>
        <w:adjustRightInd w:val="0"/>
        <w:spacing w:after="0" w:line="240" w:lineRule="auto"/>
        <w:rPr>
          <w:rFonts w:cs="Segoe UI"/>
        </w:rPr>
      </w:pPr>
      <w:r w:rsidRPr="00C708BD">
        <w:rPr>
          <w:rFonts w:cs="Segoe UI"/>
          <w:color w:val="000000"/>
        </w:rPr>
        <w:t>Výše dávek většinou odpovídala velikosti poddanského hospodářství v dané lokalitě</w:t>
      </w:r>
      <w:r w:rsidR="005736B2">
        <w:rPr>
          <w:rFonts w:cs="Segoe UI"/>
          <w:color w:val="000000"/>
        </w:rPr>
        <w:t xml:space="preserve"> a byla pevná.  Nový urbář se obvykle </w:t>
      </w:r>
      <w:r w:rsidR="00567B13">
        <w:rPr>
          <w:rFonts w:cs="Segoe UI"/>
          <w:color w:val="000000"/>
        </w:rPr>
        <w:t>sepisoval</w:t>
      </w:r>
      <w:r w:rsidR="005736B2">
        <w:rPr>
          <w:rFonts w:cs="Segoe UI"/>
          <w:color w:val="000000"/>
        </w:rPr>
        <w:t xml:space="preserve"> tehdy</w:t>
      </w:r>
      <w:r w:rsidR="00567B13">
        <w:rPr>
          <w:rFonts w:cs="Segoe UI"/>
          <w:color w:val="000000"/>
        </w:rPr>
        <w:t>, když panství přešlo do rukou nové vrchnosti</w:t>
      </w:r>
      <w:r w:rsidR="005736B2">
        <w:rPr>
          <w:rFonts w:cs="Segoe UI"/>
          <w:color w:val="000000"/>
        </w:rPr>
        <w:t>, údaje v něm uvedené byly zastaralé</w:t>
      </w:r>
      <w:r w:rsidR="00CA4952">
        <w:rPr>
          <w:rFonts w:cs="Segoe UI"/>
          <w:color w:val="000000"/>
        </w:rPr>
        <w:t xml:space="preserve"> apod.</w:t>
      </w:r>
    </w:p>
    <w:p w14:paraId="4F22FFEB" w14:textId="47B4B958" w:rsidR="00855A51" w:rsidRPr="00C708BD" w:rsidRDefault="00035CEB" w:rsidP="00DA7468">
      <w:pPr>
        <w:pStyle w:val="Odstavecseseznamem"/>
        <w:numPr>
          <w:ilvl w:val="0"/>
          <w:numId w:val="3"/>
        </w:numPr>
        <w:jc w:val="both"/>
        <w:rPr>
          <w:sz w:val="24"/>
          <w:szCs w:val="24"/>
          <w:u w:val="single"/>
        </w:rPr>
      </w:pPr>
      <w:r w:rsidRPr="00035CEB">
        <w:t>Na některých panstvích mohl</w:t>
      </w:r>
      <w:r w:rsidR="00B91BC5">
        <w:t>y urbáře</w:t>
      </w:r>
      <w:r w:rsidRPr="00035CEB">
        <w:t xml:space="preserve"> podávat přehled o jejich předpokládaných výnosech </w:t>
      </w:r>
      <w:r w:rsidR="00B91BC5">
        <w:t>(zejména s rozvojem režijního podnikání na velkostatcích)</w:t>
      </w:r>
      <w:r w:rsidR="001E29B7">
        <w:t>.</w:t>
      </w:r>
    </w:p>
    <w:p w14:paraId="4D7AEAEB" w14:textId="7B372ED8" w:rsidR="00035CEB" w:rsidRPr="005736B2" w:rsidRDefault="00B91BC5" w:rsidP="005736B2">
      <w:pPr>
        <w:pStyle w:val="Odstavecseseznamem"/>
        <w:numPr>
          <w:ilvl w:val="0"/>
          <w:numId w:val="3"/>
        </w:numPr>
        <w:jc w:val="both"/>
        <w:rPr>
          <w:sz w:val="24"/>
          <w:szCs w:val="24"/>
          <w:u w:val="single"/>
        </w:rPr>
      </w:pPr>
      <w:r>
        <w:t>V návaznosti na urbáře vznikaly</w:t>
      </w:r>
      <w:r w:rsidR="00C708BD">
        <w:t xml:space="preserve"> různé výběrčí a robotní rejstříky či účty, které zachycovaly, zda poddaní </w:t>
      </w:r>
      <w:r>
        <w:t xml:space="preserve">v daném roce </w:t>
      </w:r>
      <w:r w:rsidR="00C708BD">
        <w:t>skutečně odvedli předepsanou urbariální dávku</w:t>
      </w:r>
      <w:r w:rsidR="001E29B7">
        <w:t>.</w:t>
      </w:r>
    </w:p>
    <w:p w14:paraId="5686370B" w14:textId="72688F16" w:rsidR="00BF704C" w:rsidRPr="001E29B7" w:rsidRDefault="00BF704C" w:rsidP="001E29B7">
      <w:pPr>
        <w:pStyle w:val="Odstavecseseznamem"/>
        <w:numPr>
          <w:ilvl w:val="0"/>
          <w:numId w:val="3"/>
        </w:numPr>
        <w:jc w:val="both"/>
        <w:rPr>
          <w:sz w:val="24"/>
          <w:szCs w:val="24"/>
          <w:u w:val="single"/>
        </w:rPr>
      </w:pPr>
      <w:r>
        <w:t>Za vlády Marie Terezie došlo k pokusu o podchycení urbariálních povinností napříč monarchií a jejich un</w:t>
      </w:r>
      <w:r w:rsidR="00B91BC5">
        <w:t>ifikaci, z těchto důvodů vznikly</w:t>
      </w:r>
      <w:r>
        <w:t xml:space="preserve"> </w:t>
      </w:r>
      <w:r w:rsidR="00715718" w:rsidRPr="00715718">
        <w:rPr>
          <w:b/>
          <w:bCs/>
        </w:rPr>
        <w:t>u</w:t>
      </w:r>
      <w:r w:rsidRPr="00715718">
        <w:rPr>
          <w:b/>
          <w:bCs/>
        </w:rPr>
        <w:t xml:space="preserve">rbariální </w:t>
      </w:r>
      <w:proofErr w:type="spellStart"/>
      <w:r w:rsidRPr="00715718">
        <w:rPr>
          <w:b/>
          <w:bCs/>
        </w:rPr>
        <w:t>fase</w:t>
      </w:r>
      <w:proofErr w:type="spellEnd"/>
      <w:r w:rsidR="00B91BC5">
        <w:t xml:space="preserve">. Na Moravě byly </w:t>
      </w:r>
      <w:proofErr w:type="spellStart"/>
      <w:r w:rsidR="00B91BC5">
        <w:t>fase</w:t>
      </w:r>
      <w:proofErr w:type="spellEnd"/>
      <w:r w:rsidR="00B91BC5">
        <w:t xml:space="preserve"> dokončeny</w:t>
      </w:r>
      <w:r>
        <w:t xml:space="preserve"> (v l</w:t>
      </w:r>
      <w:r w:rsidR="00B91BC5">
        <w:t>etech 1775–1776), v Čechách byly</w:t>
      </w:r>
      <w:r>
        <w:t xml:space="preserve"> vrchnost</w:t>
      </w:r>
      <w:r w:rsidR="0075237B">
        <w:t xml:space="preserve">mi bojkotovány, a proto zde </w:t>
      </w:r>
      <w:r w:rsidR="001E29B7">
        <w:t>vznikl jen malý počet</w:t>
      </w:r>
      <w:r w:rsidR="0075237B">
        <w:t xml:space="preserve"> </w:t>
      </w:r>
      <w:proofErr w:type="spellStart"/>
      <w:r w:rsidR="0075237B">
        <w:t>fasí</w:t>
      </w:r>
      <w:proofErr w:type="spellEnd"/>
      <w:r w:rsidR="001E29B7">
        <w:t xml:space="preserve">. </w:t>
      </w:r>
    </w:p>
    <w:p w14:paraId="1610DBEB" w14:textId="535BF37C" w:rsidR="00BF704C" w:rsidRPr="00913374" w:rsidRDefault="00BF704C" w:rsidP="00DA7468">
      <w:pPr>
        <w:pStyle w:val="Odstavecseseznamem"/>
        <w:numPr>
          <w:ilvl w:val="0"/>
          <w:numId w:val="3"/>
        </w:numPr>
        <w:jc w:val="both"/>
        <w:rPr>
          <w:sz w:val="24"/>
          <w:szCs w:val="24"/>
          <w:u w:val="single"/>
        </w:rPr>
      </w:pPr>
      <w:r>
        <w:t>Urbáře od počátku 19. století ztrácely na významu a po zruše</w:t>
      </w:r>
      <w:r w:rsidR="001E29B7">
        <w:t>ní poddanství v roce</w:t>
      </w:r>
      <w:r w:rsidR="0075237B">
        <w:t xml:space="preserve"> 1848 pozbyly </w:t>
      </w:r>
      <w:r>
        <w:t>význam úplně</w:t>
      </w:r>
      <w:r w:rsidR="001E29B7">
        <w:t>.</w:t>
      </w:r>
    </w:p>
    <w:p w14:paraId="7EB2152E" w14:textId="0998C28D" w:rsidR="0075237B" w:rsidRPr="003F5BD4" w:rsidRDefault="0075237B" w:rsidP="0075237B">
      <w:pPr>
        <w:pStyle w:val="Odstavecseseznamem"/>
        <w:numPr>
          <w:ilvl w:val="0"/>
          <w:numId w:val="3"/>
        </w:numPr>
        <w:jc w:val="both"/>
        <w:rPr>
          <w:u w:val="single"/>
        </w:rPr>
      </w:pPr>
      <w:r w:rsidRPr="003F5BD4">
        <w:t xml:space="preserve">Urbáře </w:t>
      </w:r>
      <w:r>
        <w:t>jsou pramenem pro poznání rozsahu majetkové držby jednotlivých vlastníků panství, dějin venkova (později zachycují i držbu jednotlivých rolníků, velikost urbariálních dávek, někdy i robotní předpisy a další informace o povinnostech a právech poddaných) a hospodářských dějin (záznamy o velikosti peněžních a naturálních dávkách)</w:t>
      </w:r>
      <w:r>
        <w:t>.</w:t>
      </w:r>
    </w:p>
    <w:p w14:paraId="2B8329C5" w14:textId="446C6148" w:rsidR="00913374" w:rsidRDefault="00177EEC" w:rsidP="00913374">
      <w:pPr>
        <w:pStyle w:val="Odstavecseseznamem"/>
        <w:numPr>
          <w:ilvl w:val="0"/>
          <w:numId w:val="3"/>
        </w:numPr>
        <w:jc w:val="both"/>
      </w:pPr>
      <w:r>
        <w:t>Výzkum a využití urbářů má v českém historickém bádání dlouhou tradici od konce 19. století. Připomenout lze například výzkumy Františ</w:t>
      </w:r>
      <w:r w:rsidR="00913374">
        <w:t>k</w:t>
      </w:r>
      <w:r>
        <w:t>a</w:t>
      </w:r>
      <w:r w:rsidR="00913374">
        <w:t xml:space="preserve"> </w:t>
      </w:r>
      <w:proofErr w:type="spellStart"/>
      <w:r w:rsidR="00913374">
        <w:t>Graus</w:t>
      </w:r>
      <w:r>
        <w:t>e</w:t>
      </w:r>
      <w:proofErr w:type="spellEnd"/>
      <w:r w:rsidR="00913374">
        <w:t xml:space="preserve"> </w:t>
      </w:r>
      <w:r>
        <w:t>z přelomu 50. a 60. let 20. století</w:t>
      </w:r>
      <w:r>
        <w:t xml:space="preserve"> </w:t>
      </w:r>
      <w:r w:rsidR="00913374">
        <w:t>(</w:t>
      </w:r>
      <w:r w:rsidR="00913374" w:rsidRPr="00913374">
        <w:rPr>
          <w:i/>
          <w:iCs/>
        </w:rPr>
        <w:t>Dějiny venkovského lidu v Čechách v době předhusitské</w:t>
      </w:r>
      <w:r>
        <w:t xml:space="preserve">). Dále se těmto pramenům věnovali </w:t>
      </w:r>
      <w:r w:rsidR="00913374">
        <w:t>Josef Hanzal</w:t>
      </w:r>
      <w:r w:rsidR="00843800">
        <w:t xml:space="preserve">, František Matějek, </w:t>
      </w:r>
      <w:r w:rsidR="00913374">
        <w:t xml:space="preserve">Rostislav Nový </w:t>
      </w:r>
      <w:r w:rsidR="00843800">
        <w:t>a řada dalších badatelů</w:t>
      </w:r>
      <w:r w:rsidR="0075237B">
        <w:t>.</w:t>
      </w:r>
    </w:p>
    <w:p w14:paraId="5ADF09FB" w14:textId="50B654BD" w:rsidR="001612E1" w:rsidRDefault="001612E1" w:rsidP="00913374">
      <w:pPr>
        <w:keepNext/>
        <w:jc w:val="both"/>
        <w:rPr>
          <w:sz w:val="28"/>
          <w:szCs w:val="28"/>
          <w:u w:val="single"/>
        </w:rPr>
      </w:pPr>
      <w:r>
        <w:rPr>
          <w:sz w:val="28"/>
          <w:szCs w:val="28"/>
          <w:u w:val="single"/>
        </w:rPr>
        <w:lastRenderedPageBreak/>
        <w:t>DĚL</w:t>
      </w:r>
      <w:r w:rsidR="00623C92">
        <w:rPr>
          <w:sz w:val="28"/>
          <w:szCs w:val="28"/>
          <w:u w:val="single"/>
        </w:rPr>
        <w:t>E</w:t>
      </w:r>
      <w:r>
        <w:rPr>
          <w:sz w:val="28"/>
          <w:szCs w:val="28"/>
          <w:u w:val="single"/>
        </w:rPr>
        <w:t>NÍ</w:t>
      </w:r>
      <w:r w:rsidR="00C21B69">
        <w:rPr>
          <w:sz w:val="28"/>
          <w:szCs w:val="28"/>
          <w:u w:val="single"/>
        </w:rPr>
        <w:t>:</w:t>
      </w:r>
    </w:p>
    <w:p w14:paraId="663F6BAF" w14:textId="071DA2B3" w:rsidR="001612E1" w:rsidRPr="00DA7468" w:rsidRDefault="001612E1" w:rsidP="00C708BD">
      <w:pPr>
        <w:pStyle w:val="Odstavecseseznamem"/>
        <w:numPr>
          <w:ilvl w:val="0"/>
          <w:numId w:val="6"/>
        </w:numPr>
        <w:jc w:val="both"/>
      </w:pPr>
      <w:r w:rsidRPr="00DA7468">
        <w:t xml:space="preserve">Urbář soupis – </w:t>
      </w:r>
      <w:r w:rsidR="00EE4C7B">
        <w:t xml:space="preserve">jsou v něm obvykle </w:t>
      </w:r>
      <w:r w:rsidR="00567B13" w:rsidRPr="00567B13">
        <w:t>uvedeny jednotl</w:t>
      </w:r>
      <w:r w:rsidR="00567B13">
        <w:t>ivé</w:t>
      </w:r>
      <w:r w:rsidR="00567B13" w:rsidRPr="00567B13">
        <w:t xml:space="preserve"> vesnice, počet vrchnosti poplatných lánů ve vsi, platy z</w:t>
      </w:r>
      <w:r w:rsidR="008E29A2">
        <w:t> </w:t>
      </w:r>
      <w:r w:rsidR="00EE4C7B">
        <w:t>jednotky výměry a</w:t>
      </w:r>
      <w:r w:rsidR="00A206FE">
        <w:t xml:space="preserve"> souhrn</w:t>
      </w:r>
      <w:r w:rsidR="00567B13" w:rsidRPr="00567B13">
        <w:t xml:space="preserve"> peněžních platů</w:t>
      </w:r>
      <w:r w:rsidR="008577EC">
        <w:t>.</w:t>
      </w:r>
    </w:p>
    <w:p w14:paraId="2A1307D8" w14:textId="443CC5CE" w:rsidR="00C21B69" w:rsidRDefault="00C21B69" w:rsidP="00C708BD">
      <w:pPr>
        <w:pStyle w:val="Odstavecseseznamem"/>
        <w:numPr>
          <w:ilvl w:val="0"/>
          <w:numId w:val="6"/>
        </w:numPr>
        <w:jc w:val="both"/>
      </w:pPr>
      <w:r w:rsidRPr="00DA7468">
        <w:t xml:space="preserve">Urbář účet – </w:t>
      </w:r>
      <w:r w:rsidR="00EE4C7B">
        <w:t xml:space="preserve">je </w:t>
      </w:r>
      <w:r w:rsidR="008E29A2" w:rsidRPr="008E29A2">
        <w:t>podrobnější, jmenovitý ro</w:t>
      </w:r>
      <w:r w:rsidR="008E29A2">
        <w:t>z</w:t>
      </w:r>
      <w:r w:rsidR="00A206FE">
        <w:t>pis držby pozemků ve vesnici</w:t>
      </w:r>
      <w:r w:rsidR="00EE4C7B">
        <w:t>, který</w:t>
      </w:r>
      <w:r w:rsidR="00A206FE">
        <w:t xml:space="preserve"> obsahuje jméno držitele usedlosti, rozsah polí,</w:t>
      </w:r>
      <w:r w:rsidR="008E29A2" w:rsidRPr="008E29A2">
        <w:t xml:space="preserve"> peněžní, n</w:t>
      </w:r>
      <w:r w:rsidR="00A206FE">
        <w:t>aturální a robotní povinnosti a celkový sumář platů. O</w:t>
      </w:r>
      <w:r w:rsidR="008E29A2" w:rsidRPr="008E29A2">
        <w:t xml:space="preserve">bčas </w:t>
      </w:r>
      <w:r w:rsidR="008577EC">
        <w:t>zde mohou být zaznamenány</w:t>
      </w:r>
      <w:r w:rsidR="00EE4C7B">
        <w:t xml:space="preserve"> také</w:t>
      </w:r>
      <w:r w:rsidR="008577EC">
        <w:t xml:space="preserve"> </w:t>
      </w:r>
      <w:r w:rsidR="008E29A2" w:rsidRPr="008E29A2">
        <w:t>přepisy emfyteutických smluv</w:t>
      </w:r>
      <w:r w:rsidR="008577EC">
        <w:t>.</w:t>
      </w:r>
    </w:p>
    <w:p w14:paraId="357E50C3" w14:textId="28CFC9D8" w:rsidR="008E29A2" w:rsidRPr="00DA7468" w:rsidRDefault="008E29A2" w:rsidP="00A206FE">
      <w:pPr>
        <w:pStyle w:val="Odstavecseseznamem"/>
        <w:jc w:val="both"/>
      </w:pPr>
    </w:p>
    <w:p w14:paraId="3720B931" w14:textId="588C217F" w:rsidR="00C21B69" w:rsidRDefault="00EE4C7B" w:rsidP="00C21B69">
      <w:pPr>
        <w:rPr>
          <w:sz w:val="28"/>
          <w:szCs w:val="28"/>
          <w:u w:val="single"/>
        </w:rPr>
      </w:pPr>
      <w:r>
        <w:rPr>
          <w:sz w:val="28"/>
          <w:szCs w:val="28"/>
          <w:u w:val="single"/>
        </w:rPr>
        <w:t>EDICE A SOUPISY URBÁŘŮ</w:t>
      </w:r>
      <w:r w:rsidR="00C21B69">
        <w:rPr>
          <w:sz w:val="28"/>
          <w:szCs w:val="28"/>
          <w:u w:val="single"/>
        </w:rPr>
        <w:t>:</w:t>
      </w:r>
    </w:p>
    <w:p w14:paraId="4404E5DF" w14:textId="77777777" w:rsidR="00CC2C35" w:rsidRPr="00CC2C35" w:rsidRDefault="00DA7468" w:rsidP="00DA7468">
      <w:pPr>
        <w:pStyle w:val="Odstavecseseznamem"/>
        <w:numPr>
          <w:ilvl w:val="0"/>
          <w:numId w:val="5"/>
        </w:numPr>
        <w:jc w:val="both"/>
        <w:rPr>
          <w:rStyle w:val="normaltextrun"/>
          <w:rFonts w:cstheme="minorHAnsi"/>
        </w:rPr>
      </w:pPr>
      <w:r>
        <w:rPr>
          <w:rStyle w:val="normaltextrun"/>
          <w:rFonts w:cstheme="minorHAnsi"/>
          <w:color w:val="000000"/>
          <w:shd w:val="clear" w:color="auto" w:fill="FFFFFF"/>
        </w:rPr>
        <w:t>S</w:t>
      </w:r>
      <w:r w:rsidR="00C21B69" w:rsidRPr="00DA7468">
        <w:rPr>
          <w:rStyle w:val="normaltextrun"/>
          <w:rFonts w:cstheme="minorHAnsi"/>
          <w:color w:val="000000"/>
          <w:shd w:val="clear" w:color="auto" w:fill="FFFFFF"/>
        </w:rPr>
        <w:t>tarší urbáře (především ty předhusitské, jichž není mnoho) se dočkaly své edice již koncem 19. století</w:t>
      </w:r>
      <w:r w:rsidR="00CC2C35">
        <w:rPr>
          <w:rStyle w:val="normaltextrun"/>
          <w:rFonts w:cstheme="minorHAnsi"/>
          <w:color w:val="000000"/>
          <w:shd w:val="clear" w:color="auto" w:fill="FFFFFF"/>
        </w:rPr>
        <w:t>:</w:t>
      </w:r>
    </w:p>
    <w:p w14:paraId="426A45EF" w14:textId="6C63DC06" w:rsidR="00CC2C35" w:rsidRPr="00CC2C35" w:rsidRDefault="000F0721" w:rsidP="00CC2C35">
      <w:pPr>
        <w:pStyle w:val="Odstavecseseznamem"/>
        <w:numPr>
          <w:ilvl w:val="1"/>
          <w:numId w:val="5"/>
        </w:numPr>
        <w:jc w:val="both"/>
        <w:rPr>
          <w:rStyle w:val="normaltextrun"/>
          <w:rFonts w:cstheme="minorHAnsi"/>
        </w:rPr>
      </w:pPr>
      <w:proofErr w:type="spellStart"/>
      <w:r>
        <w:rPr>
          <w:rStyle w:val="normaltextrun"/>
          <w:rFonts w:cstheme="minorHAnsi"/>
          <w:color w:val="000000"/>
          <w:shd w:val="clear" w:color="auto" w:fill="FFFFFF"/>
        </w:rPr>
        <w:t>Emler</w:t>
      </w:r>
      <w:proofErr w:type="spellEnd"/>
      <w:r>
        <w:rPr>
          <w:rStyle w:val="normaltextrun"/>
          <w:rFonts w:cstheme="minorHAnsi"/>
          <w:color w:val="000000"/>
          <w:shd w:val="clear" w:color="auto" w:fill="FFFFFF"/>
        </w:rPr>
        <w:t xml:space="preserve">, Josef: </w:t>
      </w:r>
      <w:r w:rsidR="00715718" w:rsidRPr="000F0721">
        <w:rPr>
          <w:rStyle w:val="normaltextrun"/>
          <w:rFonts w:cstheme="minorHAnsi"/>
          <w:i/>
          <w:iCs/>
          <w:color w:val="000000"/>
          <w:shd w:val="clear" w:color="auto" w:fill="FFFFFF"/>
        </w:rPr>
        <w:t>Deset urbářů českých z doby před válkami husitskými</w:t>
      </w:r>
      <w:r w:rsidR="00715718">
        <w:rPr>
          <w:rStyle w:val="normaltextrun"/>
          <w:rFonts w:cstheme="minorHAnsi"/>
          <w:color w:val="000000"/>
          <w:shd w:val="clear" w:color="auto" w:fill="FFFFFF"/>
        </w:rPr>
        <w:t xml:space="preserve">. </w:t>
      </w:r>
      <w:r w:rsidR="00CC2C35" w:rsidRPr="00CC2C35">
        <w:rPr>
          <w:rStyle w:val="normaltextrun"/>
          <w:rFonts w:cstheme="minorHAnsi"/>
          <w:color w:val="000000"/>
          <w:shd w:val="clear" w:color="auto" w:fill="FFFFFF"/>
        </w:rPr>
        <w:t>Praha 1881</w:t>
      </w:r>
      <w:r w:rsidR="00715718">
        <w:rPr>
          <w:rStyle w:val="normaltextrun"/>
          <w:rFonts w:cstheme="minorHAnsi"/>
          <w:color w:val="000000"/>
          <w:shd w:val="clear" w:color="auto" w:fill="FFFFFF"/>
        </w:rPr>
        <w:t>.</w:t>
      </w:r>
    </w:p>
    <w:p w14:paraId="64421ED5" w14:textId="3B4B9AEF" w:rsidR="00CC2C35" w:rsidRDefault="000F0721" w:rsidP="00CC2C35">
      <w:pPr>
        <w:pStyle w:val="Odstavecseseznamem"/>
        <w:numPr>
          <w:ilvl w:val="1"/>
          <w:numId w:val="5"/>
        </w:numPr>
        <w:jc w:val="both"/>
        <w:rPr>
          <w:rStyle w:val="normaltextrun"/>
          <w:rFonts w:cstheme="minorHAnsi"/>
        </w:rPr>
      </w:pPr>
      <w:r>
        <w:rPr>
          <w:rStyle w:val="normaltextrun"/>
          <w:rFonts w:cstheme="minorHAnsi"/>
        </w:rPr>
        <w:t xml:space="preserve">Truhlář, Josef: </w:t>
      </w:r>
      <w:r w:rsidR="00715718" w:rsidRPr="000F0721">
        <w:rPr>
          <w:rStyle w:val="normaltextrun"/>
          <w:rFonts w:cstheme="minorHAnsi"/>
          <w:i/>
          <w:iCs/>
        </w:rPr>
        <w:t>Urbář zboží rožmberského z roku 1379</w:t>
      </w:r>
      <w:r w:rsidR="00715718">
        <w:rPr>
          <w:rStyle w:val="normaltextrun"/>
          <w:rFonts w:cstheme="minorHAnsi"/>
        </w:rPr>
        <w:t xml:space="preserve">. </w:t>
      </w:r>
      <w:r w:rsidR="00CC2C35" w:rsidRPr="00CC2C35">
        <w:rPr>
          <w:rStyle w:val="normaltextrun"/>
          <w:rFonts w:cstheme="minorHAnsi"/>
        </w:rPr>
        <w:t>Praha 1880</w:t>
      </w:r>
      <w:r w:rsidR="00715718">
        <w:rPr>
          <w:rStyle w:val="normaltextrun"/>
          <w:rFonts w:cstheme="minorHAnsi"/>
        </w:rPr>
        <w:t>.</w:t>
      </w:r>
    </w:p>
    <w:p w14:paraId="6388477E" w14:textId="56AEA86C" w:rsidR="0036135B" w:rsidRDefault="00EE4C7B" w:rsidP="0036135B">
      <w:pPr>
        <w:pStyle w:val="Odstavecseseznamem"/>
        <w:numPr>
          <w:ilvl w:val="0"/>
          <w:numId w:val="5"/>
        </w:numPr>
        <w:jc w:val="both"/>
        <w:rPr>
          <w:rStyle w:val="normaltextrun"/>
          <w:rFonts w:cstheme="minorHAnsi"/>
        </w:rPr>
      </w:pPr>
      <w:r>
        <w:rPr>
          <w:rStyle w:val="normaltextrun"/>
          <w:rFonts w:cstheme="minorHAnsi"/>
        </w:rPr>
        <w:t xml:space="preserve">Další </w:t>
      </w:r>
      <w:r w:rsidR="0036135B">
        <w:rPr>
          <w:rStyle w:val="normaltextrun"/>
          <w:rFonts w:cstheme="minorHAnsi"/>
        </w:rPr>
        <w:t>edice urbářů</w:t>
      </w:r>
      <w:r>
        <w:rPr>
          <w:rStyle w:val="normaltextrun"/>
          <w:rFonts w:cstheme="minorHAnsi"/>
        </w:rPr>
        <w:t xml:space="preserve"> (výběr)</w:t>
      </w:r>
      <w:r w:rsidR="0036135B">
        <w:rPr>
          <w:rStyle w:val="normaltextrun"/>
          <w:rFonts w:cstheme="minorHAnsi"/>
        </w:rPr>
        <w:t>:</w:t>
      </w:r>
    </w:p>
    <w:p w14:paraId="5D9A1FC3" w14:textId="57CF496B" w:rsidR="00715718" w:rsidRPr="00CC2C35" w:rsidRDefault="001E1E76" w:rsidP="000F0721">
      <w:pPr>
        <w:pStyle w:val="Odstavecseseznamem"/>
        <w:numPr>
          <w:ilvl w:val="1"/>
          <w:numId w:val="5"/>
        </w:numPr>
        <w:rPr>
          <w:rStyle w:val="normaltextrun"/>
          <w:rFonts w:cstheme="minorHAnsi"/>
        </w:rPr>
      </w:pPr>
      <w:proofErr w:type="spellStart"/>
      <w:r w:rsidRPr="00CC2C35">
        <w:rPr>
          <w:rStyle w:val="normaltextrun"/>
          <w:rFonts w:cstheme="minorHAnsi"/>
        </w:rPr>
        <w:t>Bretholz</w:t>
      </w:r>
      <w:proofErr w:type="spellEnd"/>
      <w:r>
        <w:rPr>
          <w:rStyle w:val="normaltextrun"/>
          <w:rFonts w:cstheme="minorHAnsi"/>
        </w:rPr>
        <w:t>, Bertold:</w:t>
      </w:r>
      <w:r w:rsidRPr="00CC2C35">
        <w:rPr>
          <w:rStyle w:val="normaltextrun"/>
          <w:rFonts w:cstheme="minorHAnsi"/>
        </w:rPr>
        <w:t xml:space="preserve"> </w:t>
      </w:r>
      <w:proofErr w:type="spellStart"/>
      <w:r w:rsidR="00715718" w:rsidRPr="001E1E76">
        <w:rPr>
          <w:rStyle w:val="normaltextrun"/>
          <w:rFonts w:cstheme="minorHAnsi"/>
          <w:i/>
          <w:iCs/>
        </w:rPr>
        <w:t>Das</w:t>
      </w:r>
      <w:proofErr w:type="spellEnd"/>
      <w:r w:rsidR="00715718" w:rsidRPr="001E1E76">
        <w:rPr>
          <w:rStyle w:val="normaltextrun"/>
          <w:rFonts w:cstheme="minorHAnsi"/>
          <w:i/>
          <w:iCs/>
        </w:rPr>
        <w:t xml:space="preserve"> </w:t>
      </w:r>
      <w:proofErr w:type="spellStart"/>
      <w:r w:rsidR="00715718" w:rsidRPr="001E1E76">
        <w:rPr>
          <w:rStyle w:val="normaltextrun"/>
          <w:rFonts w:cstheme="minorHAnsi"/>
          <w:i/>
          <w:iCs/>
        </w:rPr>
        <w:t>Urbar</w:t>
      </w:r>
      <w:proofErr w:type="spellEnd"/>
      <w:r w:rsidR="00715718" w:rsidRPr="001E1E76">
        <w:rPr>
          <w:rStyle w:val="normaltextrun"/>
          <w:rFonts w:cstheme="minorHAnsi"/>
          <w:i/>
          <w:iCs/>
        </w:rPr>
        <w:t xml:space="preserve"> der </w:t>
      </w:r>
      <w:proofErr w:type="spellStart"/>
      <w:r w:rsidR="00715718" w:rsidRPr="001E1E76">
        <w:rPr>
          <w:rStyle w:val="normaltextrun"/>
          <w:rFonts w:cstheme="minorHAnsi"/>
          <w:i/>
          <w:iCs/>
        </w:rPr>
        <w:t>Liechtensteinischen</w:t>
      </w:r>
      <w:proofErr w:type="spellEnd"/>
      <w:r w:rsidR="00715718" w:rsidRPr="001E1E76">
        <w:rPr>
          <w:rStyle w:val="normaltextrun"/>
          <w:rFonts w:cstheme="minorHAnsi"/>
          <w:i/>
          <w:iCs/>
        </w:rPr>
        <w:t xml:space="preserve"> </w:t>
      </w:r>
      <w:proofErr w:type="spellStart"/>
      <w:r w:rsidR="00715718" w:rsidRPr="001E1E76">
        <w:rPr>
          <w:rStyle w:val="normaltextrun"/>
          <w:rFonts w:cstheme="minorHAnsi"/>
          <w:i/>
          <w:iCs/>
        </w:rPr>
        <w:t>Herrschaften</w:t>
      </w:r>
      <w:proofErr w:type="spellEnd"/>
      <w:r w:rsidR="00715718">
        <w:rPr>
          <w:rStyle w:val="normaltextrun"/>
          <w:rFonts w:cstheme="minorHAnsi"/>
        </w:rPr>
        <w:t xml:space="preserve">. </w:t>
      </w:r>
      <w:proofErr w:type="spellStart"/>
      <w:r w:rsidR="00715718">
        <w:rPr>
          <w:rStyle w:val="normaltextrun"/>
          <w:rFonts w:cstheme="minorHAnsi"/>
        </w:rPr>
        <w:t>K</w:t>
      </w:r>
      <w:r w:rsidR="00715718" w:rsidRPr="00715718">
        <w:rPr>
          <w:rStyle w:val="normaltextrun"/>
          <w:rFonts w:cstheme="minorHAnsi"/>
        </w:rPr>
        <w:t>omotau-Reichenberg</w:t>
      </w:r>
      <w:proofErr w:type="spellEnd"/>
      <w:r w:rsidR="00715718" w:rsidRPr="00CC2C35">
        <w:rPr>
          <w:rStyle w:val="normaltextrun"/>
          <w:rFonts w:cstheme="minorHAnsi"/>
        </w:rPr>
        <w:t xml:space="preserve"> 1930</w:t>
      </w:r>
      <w:r w:rsidR="00715718">
        <w:rPr>
          <w:rStyle w:val="normaltextrun"/>
          <w:rFonts w:cstheme="minorHAnsi"/>
        </w:rPr>
        <w:t>.</w:t>
      </w:r>
    </w:p>
    <w:p w14:paraId="6D43D047" w14:textId="49185FBD" w:rsidR="00715718" w:rsidRDefault="001E1E76" w:rsidP="000F0721">
      <w:pPr>
        <w:pStyle w:val="Odstavecseseznamem"/>
        <w:numPr>
          <w:ilvl w:val="1"/>
          <w:numId w:val="5"/>
        </w:numPr>
        <w:rPr>
          <w:rStyle w:val="normaltextrun"/>
          <w:rFonts w:cstheme="minorHAnsi"/>
        </w:rPr>
      </w:pPr>
      <w:proofErr w:type="spellStart"/>
      <w:r>
        <w:rPr>
          <w:rStyle w:val="normaltextrun"/>
          <w:rFonts w:cstheme="minorHAnsi"/>
        </w:rPr>
        <w:t>Guzy</w:t>
      </w:r>
      <w:proofErr w:type="spellEnd"/>
      <w:r>
        <w:rPr>
          <w:rStyle w:val="normaltextrun"/>
          <w:rFonts w:cstheme="minorHAnsi"/>
        </w:rPr>
        <w:t xml:space="preserve">, Stefan: </w:t>
      </w:r>
      <w:proofErr w:type="spellStart"/>
      <w:r w:rsidRPr="001E1E76">
        <w:rPr>
          <w:rStyle w:val="normaltextrun"/>
          <w:rFonts w:cstheme="minorHAnsi"/>
          <w:i/>
          <w:iCs/>
        </w:rPr>
        <w:t>Das</w:t>
      </w:r>
      <w:proofErr w:type="spellEnd"/>
      <w:r w:rsidRPr="001E1E76">
        <w:rPr>
          <w:rStyle w:val="normaltextrun"/>
          <w:rFonts w:cstheme="minorHAnsi"/>
          <w:i/>
          <w:iCs/>
        </w:rPr>
        <w:t xml:space="preserve"> </w:t>
      </w:r>
      <w:proofErr w:type="spellStart"/>
      <w:r w:rsidRPr="001E1E76">
        <w:rPr>
          <w:rStyle w:val="normaltextrun"/>
          <w:rFonts w:cstheme="minorHAnsi"/>
          <w:i/>
          <w:iCs/>
        </w:rPr>
        <w:t>Urbar</w:t>
      </w:r>
      <w:proofErr w:type="spellEnd"/>
      <w:r w:rsidRPr="001E1E76">
        <w:rPr>
          <w:rStyle w:val="normaltextrun"/>
          <w:rFonts w:cstheme="minorHAnsi"/>
          <w:i/>
          <w:iCs/>
        </w:rPr>
        <w:t xml:space="preserve"> der </w:t>
      </w:r>
      <w:proofErr w:type="spellStart"/>
      <w:r w:rsidRPr="001E1E76">
        <w:rPr>
          <w:rStyle w:val="normaltextrun"/>
          <w:rFonts w:cstheme="minorHAnsi"/>
          <w:i/>
          <w:iCs/>
        </w:rPr>
        <w:t>Herrschaft</w:t>
      </w:r>
      <w:proofErr w:type="spellEnd"/>
      <w:r w:rsidRPr="001E1E76">
        <w:rPr>
          <w:rStyle w:val="normaltextrun"/>
          <w:rFonts w:cstheme="minorHAnsi"/>
          <w:i/>
          <w:iCs/>
        </w:rPr>
        <w:t xml:space="preserve"> </w:t>
      </w:r>
      <w:proofErr w:type="spellStart"/>
      <w:r w:rsidRPr="001E1E76">
        <w:rPr>
          <w:rStyle w:val="normaltextrun"/>
          <w:rFonts w:cstheme="minorHAnsi"/>
          <w:i/>
          <w:iCs/>
        </w:rPr>
        <w:t>Cosel</w:t>
      </w:r>
      <w:proofErr w:type="spellEnd"/>
      <w:r w:rsidRPr="001E1E76">
        <w:rPr>
          <w:rStyle w:val="normaltextrun"/>
          <w:rFonts w:cstheme="minorHAnsi"/>
          <w:i/>
          <w:iCs/>
        </w:rPr>
        <w:t xml:space="preserve"> 1578 (Urbář panství Kozel 1578</w:t>
      </w:r>
      <w:r w:rsidRPr="001E1E76">
        <w:rPr>
          <w:rStyle w:val="normaltextrun"/>
          <w:rFonts w:cstheme="minorHAnsi"/>
        </w:rPr>
        <w:t>)</w:t>
      </w:r>
      <w:r>
        <w:rPr>
          <w:rStyle w:val="normaltextrun"/>
          <w:rFonts w:cstheme="minorHAnsi"/>
        </w:rPr>
        <w:t>. Herne 2010.</w:t>
      </w:r>
    </w:p>
    <w:p w14:paraId="0D78B35C" w14:textId="48154B65" w:rsidR="0036135B" w:rsidRDefault="001E1E76" w:rsidP="0036135B">
      <w:pPr>
        <w:pStyle w:val="Odstavecseseznamem"/>
        <w:numPr>
          <w:ilvl w:val="1"/>
          <w:numId w:val="5"/>
        </w:numPr>
        <w:jc w:val="both"/>
        <w:rPr>
          <w:rStyle w:val="normaltextrun"/>
          <w:rFonts w:cstheme="minorHAnsi"/>
        </w:rPr>
      </w:pPr>
      <w:r>
        <w:rPr>
          <w:rStyle w:val="normaltextrun"/>
          <w:rFonts w:cstheme="minorHAnsi"/>
        </w:rPr>
        <w:t xml:space="preserve">Havlík, Miroslav: </w:t>
      </w:r>
      <w:r w:rsidR="0036135B" w:rsidRPr="001E1E76">
        <w:rPr>
          <w:rStyle w:val="normaltextrun"/>
          <w:rFonts w:cstheme="minorHAnsi"/>
          <w:i/>
          <w:iCs/>
        </w:rPr>
        <w:t>Urbář panství Hodonín z roku 1600 I.</w:t>
      </w:r>
      <w:r w:rsidR="0036135B" w:rsidRPr="0036135B">
        <w:rPr>
          <w:rStyle w:val="normaltextrun"/>
          <w:rFonts w:cstheme="minorHAnsi"/>
        </w:rPr>
        <w:t xml:space="preserve"> Strážnice</w:t>
      </w:r>
      <w:r w:rsidR="0036135B">
        <w:rPr>
          <w:rStyle w:val="normaltextrun"/>
          <w:rFonts w:cstheme="minorHAnsi"/>
        </w:rPr>
        <w:t xml:space="preserve"> </w:t>
      </w:r>
      <w:r w:rsidR="0036135B" w:rsidRPr="0036135B">
        <w:rPr>
          <w:rStyle w:val="normaltextrun"/>
          <w:rFonts w:cstheme="minorHAnsi"/>
        </w:rPr>
        <w:t>2012</w:t>
      </w:r>
      <w:r w:rsidR="0036135B">
        <w:rPr>
          <w:rStyle w:val="normaltextrun"/>
          <w:rFonts w:cstheme="minorHAnsi"/>
        </w:rPr>
        <w:t>.</w:t>
      </w:r>
    </w:p>
    <w:p w14:paraId="43CBD52D" w14:textId="38A094B5" w:rsidR="001E1E76" w:rsidRDefault="001E1E76" w:rsidP="0036135B">
      <w:pPr>
        <w:pStyle w:val="Odstavecseseznamem"/>
        <w:numPr>
          <w:ilvl w:val="1"/>
          <w:numId w:val="5"/>
        </w:numPr>
        <w:jc w:val="both"/>
        <w:rPr>
          <w:rStyle w:val="normaltextrun"/>
          <w:rFonts w:cstheme="minorHAnsi"/>
        </w:rPr>
      </w:pPr>
      <w:r>
        <w:rPr>
          <w:rStyle w:val="normaltextrun"/>
          <w:rFonts w:cstheme="minorHAnsi"/>
        </w:rPr>
        <w:t xml:space="preserve">Krejčík, Adolf Ludvík: </w:t>
      </w:r>
      <w:r w:rsidRPr="001E1E76">
        <w:rPr>
          <w:rStyle w:val="normaltextrun"/>
          <w:rFonts w:cstheme="minorHAnsi"/>
          <w:i/>
          <w:iCs/>
        </w:rPr>
        <w:t>Urbář z roku 1378 a účty kláštera Třeboňského z let 1367-1407</w:t>
      </w:r>
      <w:r>
        <w:rPr>
          <w:rStyle w:val="normaltextrun"/>
          <w:rFonts w:cstheme="minorHAnsi"/>
        </w:rPr>
        <w:t>. Praha 1949.</w:t>
      </w:r>
    </w:p>
    <w:p w14:paraId="38190C57" w14:textId="21FF98EA" w:rsidR="001E1E76" w:rsidRDefault="001E1E76" w:rsidP="0036135B">
      <w:pPr>
        <w:pStyle w:val="Odstavecseseznamem"/>
        <w:numPr>
          <w:ilvl w:val="1"/>
          <w:numId w:val="5"/>
        </w:numPr>
        <w:jc w:val="both"/>
        <w:rPr>
          <w:rStyle w:val="normaltextrun"/>
          <w:rFonts w:cstheme="minorHAnsi"/>
        </w:rPr>
      </w:pPr>
      <w:r>
        <w:rPr>
          <w:rStyle w:val="normaltextrun"/>
          <w:rFonts w:cstheme="minorHAnsi"/>
        </w:rPr>
        <w:t xml:space="preserve">Pohanka, Josef – Zemek, Metoděj: </w:t>
      </w:r>
      <w:r w:rsidR="008577EC">
        <w:rPr>
          <w:rStyle w:val="normaltextrun"/>
          <w:rFonts w:cstheme="minorHAnsi"/>
          <w:i/>
          <w:iCs/>
        </w:rPr>
        <w:t>Nejstarší ž</w:t>
      </w:r>
      <w:r w:rsidRPr="001E1E76">
        <w:rPr>
          <w:rStyle w:val="normaltextrun"/>
          <w:rFonts w:cstheme="minorHAnsi"/>
          <w:i/>
          <w:iCs/>
        </w:rPr>
        <w:t>ďárské urbáře 1407-1462-1483</w:t>
      </w:r>
      <w:r>
        <w:rPr>
          <w:rStyle w:val="normaltextrun"/>
          <w:rFonts w:cstheme="minorHAnsi"/>
        </w:rPr>
        <w:t>. Brno 1961.</w:t>
      </w:r>
    </w:p>
    <w:p w14:paraId="1D1B374F" w14:textId="2938C0D1" w:rsidR="00715718" w:rsidRDefault="001E1E76" w:rsidP="0036135B">
      <w:pPr>
        <w:pStyle w:val="Odstavecseseznamem"/>
        <w:numPr>
          <w:ilvl w:val="1"/>
          <w:numId w:val="5"/>
        </w:numPr>
        <w:jc w:val="both"/>
        <w:rPr>
          <w:rStyle w:val="normaltextrun"/>
          <w:rFonts w:cstheme="minorHAnsi"/>
        </w:rPr>
      </w:pPr>
      <w:r>
        <w:rPr>
          <w:rStyle w:val="normaltextrun"/>
          <w:rFonts w:cstheme="minorHAnsi"/>
        </w:rPr>
        <w:t>Šulc, Jaroslav</w:t>
      </w:r>
      <w:r w:rsidR="000F0721">
        <w:rPr>
          <w:rStyle w:val="normaltextrun"/>
          <w:rFonts w:cstheme="minorHAnsi"/>
        </w:rPr>
        <w:t xml:space="preserve">: </w:t>
      </w:r>
      <w:r w:rsidR="00715718" w:rsidRPr="000F0721">
        <w:rPr>
          <w:rStyle w:val="normaltextrun"/>
          <w:rFonts w:cstheme="minorHAnsi"/>
          <w:i/>
          <w:iCs/>
        </w:rPr>
        <w:t>Edice urbáře panství Košátky z roku 1627</w:t>
      </w:r>
      <w:r w:rsidR="008577EC">
        <w:rPr>
          <w:rStyle w:val="normaltextrun"/>
          <w:rFonts w:cstheme="minorHAnsi"/>
        </w:rPr>
        <w:t>.</w:t>
      </w:r>
      <w:r w:rsidR="00715718">
        <w:rPr>
          <w:rStyle w:val="normaltextrun"/>
          <w:rFonts w:cstheme="minorHAnsi"/>
        </w:rPr>
        <w:t xml:space="preserve"> </w:t>
      </w:r>
      <w:r w:rsidR="00715718" w:rsidRPr="00715718">
        <w:rPr>
          <w:rStyle w:val="normaltextrun"/>
          <w:rFonts w:cstheme="minorHAnsi"/>
        </w:rPr>
        <w:t>Sborník historických a vlastivědných prací z Mělnicka 6, 2007, s. 77-122</w:t>
      </w:r>
      <w:r w:rsidR="00715718">
        <w:rPr>
          <w:rStyle w:val="normaltextrun"/>
          <w:rFonts w:cstheme="minorHAnsi"/>
        </w:rPr>
        <w:t xml:space="preserve">. </w:t>
      </w:r>
    </w:p>
    <w:p w14:paraId="189BDA8C" w14:textId="4CBC3C58" w:rsidR="0036135B" w:rsidRPr="00CC2C35" w:rsidRDefault="000F0721" w:rsidP="0036135B">
      <w:pPr>
        <w:pStyle w:val="Odstavecseseznamem"/>
        <w:numPr>
          <w:ilvl w:val="1"/>
          <w:numId w:val="5"/>
        </w:numPr>
        <w:jc w:val="both"/>
        <w:rPr>
          <w:rStyle w:val="normaltextrun"/>
          <w:rFonts w:cstheme="minorHAnsi"/>
        </w:rPr>
      </w:pPr>
      <w:r>
        <w:rPr>
          <w:rStyle w:val="normaltextrun"/>
          <w:rFonts w:cstheme="minorHAnsi"/>
        </w:rPr>
        <w:t xml:space="preserve">Vařeka, Marek: </w:t>
      </w:r>
      <w:r w:rsidR="00715718" w:rsidRPr="000F0721">
        <w:rPr>
          <w:rStyle w:val="normaltextrun"/>
          <w:rFonts w:cstheme="minorHAnsi"/>
          <w:i/>
          <w:iCs/>
        </w:rPr>
        <w:t>Urbář hodonínského panství z roku 1600</w:t>
      </w:r>
      <w:r w:rsidR="00715718">
        <w:rPr>
          <w:rStyle w:val="normaltextrun"/>
          <w:rFonts w:cstheme="minorHAnsi"/>
        </w:rPr>
        <w:t>. Hodonín 2012.</w:t>
      </w:r>
    </w:p>
    <w:p w14:paraId="734578EB" w14:textId="50E9A77A" w:rsidR="00C21B69" w:rsidRPr="00DA7468" w:rsidRDefault="00C21B69" w:rsidP="00DA7468">
      <w:pPr>
        <w:pStyle w:val="Odstavecseseznamem"/>
        <w:numPr>
          <w:ilvl w:val="0"/>
          <w:numId w:val="5"/>
        </w:numPr>
        <w:jc w:val="both"/>
        <w:rPr>
          <w:rStyle w:val="normaltextrun"/>
          <w:rFonts w:cstheme="minorHAnsi"/>
        </w:rPr>
      </w:pPr>
      <w:r w:rsidRPr="00DA7468">
        <w:rPr>
          <w:rStyle w:val="normaltextrun"/>
          <w:rFonts w:cstheme="minorHAnsi"/>
          <w:color w:val="000000"/>
          <w:shd w:val="clear" w:color="auto" w:fill="FFFFFF"/>
        </w:rPr>
        <w:t xml:space="preserve">Centralizovaná archivní správa začala v 60. letech </w:t>
      </w:r>
      <w:r w:rsidR="00EE4C7B">
        <w:rPr>
          <w:rStyle w:val="normaltextrun"/>
          <w:rFonts w:cstheme="minorHAnsi"/>
          <w:color w:val="000000"/>
          <w:shd w:val="clear" w:color="auto" w:fill="FFFFFF"/>
        </w:rPr>
        <w:t xml:space="preserve">2é. století </w:t>
      </w:r>
      <w:r w:rsidRPr="00DA7468">
        <w:rPr>
          <w:rStyle w:val="normaltextrun"/>
          <w:rFonts w:cstheme="minorHAnsi"/>
          <w:color w:val="000000"/>
          <w:shd w:val="clear" w:color="auto" w:fill="FFFFFF"/>
        </w:rPr>
        <w:t>pomýšlet na vydání jednotné</w:t>
      </w:r>
      <w:r w:rsidR="00715718">
        <w:rPr>
          <w:rStyle w:val="normaltextrun"/>
          <w:rFonts w:cstheme="minorHAnsi"/>
          <w:color w:val="000000"/>
          <w:shd w:val="clear" w:color="auto" w:fill="FFFFFF"/>
        </w:rPr>
        <w:t>ho soupisu</w:t>
      </w:r>
      <w:r w:rsidRPr="00DA7468">
        <w:rPr>
          <w:rStyle w:val="normaltextrun"/>
          <w:rFonts w:cstheme="minorHAnsi"/>
          <w:color w:val="000000"/>
          <w:shd w:val="clear" w:color="auto" w:fill="FFFFFF"/>
        </w:rPr>
        <w:t xml:space="preserve"> urbářů, ale archiváři se nemohli shodnout na způsobu editování a projekt ztroskotal</w:t>
      </w:r>
      <w:r w:rsidR="008577EC">
        <w:rPr>
          <w:rStyle w:val="normaltextrun"/>
          <w:rFonts w:cstheme="minorHAnsi"/>
          <w:color w:val="000000"/>
          <w:shd w:val="clear" w:color="auto" w:fill="FFFFFF"/>
        </w:rPr>
        <w:t xml:space="preserve">. Později vznikly soupisy v několika </w:t>
      </w:r>
      <w:r w:rsidR="00EE4C7B">
        <w:rPr>
          <w:rStyle w:val="normaltextrun"/>
          <w:rFonts w:cstheme="minorHAnsi"/>
          <w:color w:val="000000"/>
          <w:shd w:val="clear" w:color="auto" w:fill="FFFFFF"/>
        </w:rPr>
        <w:t>regionech Čech, a později i pro Moravu a Slezsko</w:t>
      </w:r>
      <w:r w:rsidR="008577EC">
        <w:rPr>
          <w:rStyle w:val="normaltextrun"/>
          <w:rFonts w:cstheme="minorHAnsi"/>
          <w:color w:val="000000"/>
          <w:shd w:val="clear" w:color="auto" w:fill="FFFFFF"/>
        </w:rPr>
        <w:t>.</w:t>
      </w:r>
    </w:p>
    <w:p w14:paraId="7962BDB7" w14:textId="4F6A5060" w:rsidR="003A2275" w:rsidRPr="003A2275" w:rsidRDefault="008577EC" w:rsidP="00DA7468">
      <w:pPr>
        <w:pStyle w:val="Odstavecseseznamem"/>
        <w:numPr>
          <w:ilvl w:val="0"/>
          <w:numId w:val="5"/>
        </w:numPr>
        <w:jc w:val="both"/>
        <w:rPr>
          <w:rStyle w:val="normaltextrun"/>
          <w:rFonts w:cstheme="minorHAnsi"/>
        </w:rPr>
      </w:pPr>
      <w:r>
        <w:rPr>
          <w:rStyle w:val="normaltextrun"/>
          <w:rFonts w:cstheme="minorHAnsi"/>
          <w:color w:val="000000"/>
          <w:shd w:val="clear" w:color="auto" w:fill="FFFFFF"/>
        </w:rPr>
        <w:t>Přehled soupisů:</w:t>
      </w:r>
    </w:p>
    <w:p w14:paraId="521F2D42" w14:textId="43F09FD4" w:rsidR="00F97E63" w:rsidRPr="00F97E63" w:rsidRDefault="000F0721" w:rsidP="003A2275">
      <w:pPr>
        <w:pStyle w:val="Odstavecseseznamem"/>
        <w:numPr>
          <w:ilvl w:val="1"/>
          <w:numId w:val="5"/>
        </w:numPr>
        <w:jc w:val="both"/>
        <w:rPr>
          <w:rStyle w:val="normaltextrun"/>
          <w:rFonts w:cstheme="minorHAnsi"/>
        </w:rPr>
      </w:pPr>
      <w:r>
        <w:rPr>
          <w:rStyle w:val="normaltextrun"/>
          <w:rFonts w:cstheme="minorHAnsi"/>
          <w:color w:val="000000"/>
          <w:shd w:val="clear" w:color="auto" w:fill="FFFFFF"/>
        </w:rPr>
        <w:t xml:space="preserve">Kárný, Adolf a kol.: </w:t>
      </w:r>
      <w:r w:rsidR="003A2275" w:rsidRPr="000F0721">
        <w:rPr>
          <w:rStyle w:val="normaltextrun"/>
          <w:rFonts w:cstheme="minorHAnsi"/>
          <w:i/>
          <w:iCs/>
          <w:color w:val="000000"/>
          <w:shd w:val="clear" w:color="auto" w:fill="FFFFFF"/>
        </w:rPr>
        <w:t>Soupis urbářů jihočeských archivů 1378-1773</w:t>
      </w:r>
      <w:r w:rsidR="00F97E63">
        <w:rPr>
          <w:rStyle w:val="normaltextrun"/>
          <w:rFonts w:cstheme="minorHAnsi"/>
          <w:color w:val="000000"/>
          <w:shd w:val="clear" w:color="auto" w:fill="FFFFFF"/>
        </w:rPr>
        <w:t>.</w:t>
      </w:r>
      <w:r w:rsidR="003A2275" w:rsidRPr="003A2275">
        <w:rPr>
          <w:rStyle w:val="normaltextrun"/>
          <w:rFonts w:cstheme="minorHAnsi"/>
          <w:color w:val="000000"/>
          <w:shd w:val="clear" w:color="auto" w:fill="FFFFFF"/>
        </w:rPr>
        <w:t xml:space="preserve"> Sv. 1</w:t>
      </w:r>
      <w:r w:rsidR="00F97E63">
        <w:rPr>
          <w:rStyle w:val="normaltextrun"/>
          <w:rFonts w:cstheme="minorHAnsi"/>
          <w:color w:val="000000"/>
          <w:shd w:val="clear" w:color="auto" w:fill="FFFFFF"/>
        </w:rPr>
        <w:t xml:space="preserve"> a</w:t>
      </w:r>
      <w:r w:rsidR="003A2275" w:rsidRPr="003A2275">
        <w:rPr>
          <w:rStyle w:val="normaltextrun"/>
          <w:rFonts w:cstheme="minorHAnsi"/>
          <w:color w:val="000000"/>
          <w:shd w:val="clear" w:color="auto" w:fill="FFFFFF"/>
        </w:rPr>
        <w:t xml:space="preserve"> 2</w:t>
      </w:r>
      <w:r w:rsidR="00F97E63">
        <w:rPr>
          <w:rStyle w:val="normaltextrun"/>
          <w:rFonts w:cstheme="minorHAnsi"/>
          <w:color w:val="000000"/>
          <w:shd w:val="clear" w:color="auto" w:fill="FFFFFF"/>
        </w:rPr>
        <w:t xml:space="preserve">. </w:t>
      </w:r>
      <w:r w:rsidR="003A2275" w:rsidRPr="003A2275">
        <w:rPr>
          <w:rStyle w:val="normaltextrun"/>
          <w:rFonts w:cstheme="minorHAnsi"/>
          <w:color w:val="000000"/>
          <w:shd w:val="clear" w:color="auto" w:fill="FFFFFF"/>
        </w:rPr>
        <w:t>České Budějovice</w:t>
      </w:r>
      <w:r w:rsidR="00F97E63">
        <w:rPr>
          <w:rStyle w:val="normaltextrun"/>
          <w:rFonts w:cstheme="minorHAnsi"/>
          <w:color w:val="000000"/>
          <w:shd w:val="clear" w:color="auto" w:fill="FFFFFF"/>
        </w:rPr>
        <w:t xml:space="preserve"> </w:t>
      </w:r>
      <w:r w:rsidR="003A2275" w:rsidRPr="003A2275">
        <w:rPr>
          <w:rStyle w:val="normaltextrun"/>
          <w:rFonts w:cstheme="minorHAnsi"/>
          <w:color w:val="000000"/>
          <w:shd w:val="clear" w:color="auto" w:fill="FFFFFF"/>
        </w:rPr>
        <w:t>1976</w:t>
      </w:r>
      <w:r w:rsidR="00F97E63">
        <w:rPr>
          <w:rStyle w:val="normaltextrun"/>
          <w:rFonts w:cstheme="minorHAnsi"/>
          <w:color w:val="000000"/>
          <w:shd w:val="clear" w:color="auto" w:fill="FFFFFF"/>
        </w:rPr>
        <w:t>.</w:t>
      </w:r>
    </w:p>
    <w:p w14:paraId="561C5D12" w14:textId="0336ABD8" w:rsidR="00F97E63" w:rsidRPr="00F97E63" w:rsidRDefault="000F0721" w:rsidP="003A2275">
      <w:pPr>
        <w:pStyle w:val="Odstavecseseznamem"/>
        <w:numPr>
          <w:ilvl w:val="1"/>
          <w:numId w:val="5"/>
        </w:numPr>
        <w:jc w:val="both"/>
        <w:rPr>
          <w:rStyle w:val="normaltextrun"/>
          <w:rFonts w:cstheme="minorHAnsi"/>
        </w:rPr>
      </w:pPr>
      <w:proofErr w:type="spellStart"/>
      <w:r w:rsidRPr="000F0721">
        <w:rPr>
          <w:rStyle w:val="normaltextrun"/>
          <w:rFonts w:cstheme="minorHAnsi"/>
          <w:color w:val="000000"/>
          <w:shd w:val="clear" w:color="auto" w:fill="FFFFFF"/>
        </w:rPr>
        <w:t>Haubertová</w:t>
      </w:r>
      <w:proofErr w:type="spellEnd"/>
      <w:r w:rsidRPr="000F0721">
        <w:rPr>
          <w:rStyle w:val="normaltextrun"/>
          <w:rFonts w:cstheme="minorHAnsi"/>
          <w:color w:val="000000"/>
          <w:shd w:val="clear" w:color="auto" w:fill="FFFFFF"/>
        </w:rPr>
        <w:t xml:space="preserve">, Květoslava </w:t>
      </w:r>
      <w:r>
        <w:rPr>
          <w:rStyle w:val="normaltextrun"/>
          <w:rFonts w:cstheme="minorHAnsi"/>
          <w:color w:val="000000"/>
          <w:shd w:val="clear" w:color="auto" w:fill="FFFFFF"/>
        </w:rPr>
        <w:t>–</w:t>
      </w:r>
      <w:r w:rsidRPr="000F0721">
        <w:rPr>
          <w:rStyle w:val="normaltextrun"/>
          <w:rFonts w:cstheme="minorHAnsi"/>
          <w:color w:val="000000"/>
          <w:shd w:val="clear" w:color="auto" w:fill="FFFFFF"/>
        </w:rPr>
        <w:t xml:space="preserve"> Hofmann, Gustav </w:t>
      </w:r>
      <w:r>
        <w:rPr>
          <w:rStyle w:val="normaltextrun"/>
          <w:rFonts w:cstheme="minorHAnsi"/>
          <w:color w:val="000000"/>
          <w:shd w:val="clear" w:color="auto" w:fill="FFFFFF"/>
        </w:rPr>
        <w:t>–</w:t>
      </w:r>
      <w:r w:rsidRPr="000F0721">
        <w:rPr>
          <w:rStyle w:val="normaltextrun"/>
          <w:rFonts w:cstheme="minorHAnsi"/>
          <w:color w:val="000000"/>
          <w:shd w:val="clear" w:color="auto" w:fill="FFFFFF"/>
        </w:rPr>
        <w:t xml:space="preserve"> </w:t>
      </w:r>
      <w:proofErr w:type="spellStart"/>
      <w:r w:rsidRPr="000F0721">
        <w:rPr>
          <w:rStyle w:val="normaltextrun"/>
          <w:rFonts w:cstheme="minorHAnsi"/>
          <w:color w:val="000000"/>
          <w:shd w:val="clear" w:color="auto" w:fill="FFFFFF"/>
        </w:rPr>
        <w:t>Lešický</w:t>
      </w:r>
      <w:proofErr w:type="spellEnd"/>
      <w:r w:rsidRPr="000F0721">
        <w:rPr>
          <w:rStyle w:val="normaltextrun"/>
          <w:rFonts w:cstheme="minorHAnsi"/>
          <w:color w:val="000000"/>
          <w:shd w:val="clear" w:color="auto" w:fill="FFFFFF"/>
        </w:rPr>
        <w:t>, Ladislav</w:t>
      </w:r>
      <w:r>
        <w:rPr>
          <w:rStyle w:val="normaltextrun"/>
          <w:rFonts w:cstheme="minorHAnsi"/>
          <w:color w:val="000000"/>
          <w:shd w:val="clear" w:color="auto" w:fill="FFFFFF"/>
        </w:rPr>
        <w:t xml:space="preserve">: </w:t>
      </w:r>
      <w:r w:rsidR="00F97E63" w:rsidRPr="000F0721">
        <w:rPr>
          <w:rStyle w:val="normaltextrun"/>
          <w:rFonts w:cstheme="minorHAnsi"/>
          <w:i/>
          <w:iCs/>
          <w:color w:val="000000"/>
          <w:shd w:val="clear" w:color="auto" w:fill="FFFFFF"/>
        </w:rPr>
        <w:t>Soupis západočeských urbářů 2. pol. 13. století – 1773</w:t>
      </w:r>
      <w:r w:rsidR="00F97E63">
        <w:rPr>
          <w:rStyle w:val="normaltextrun"/>
          <w:rFonts w:cstheme="minorHAnsi"/>
          <w:color w:val="000000"/>
          <w:shd w:val="clear" w:color="auto" w:fill="FFFFFF"/>
        </w:rPr>
        <w:t>.</w:t>
      </w:r>
      <w:r>
        <w:rPr>
          <w:rStyle w:val="normaltextrun"/>
          <w:rFonts w:cstheme="minorHAnsi"/>
          <w:color w:val="000000"/>
          <w:shd w:val="clear" w:color="auto" w:fill="FFFFFF"/>
        </w:rPr>
        <w:t xml:space="preserve"> </w:t>
      </w:r>
      <w:r w:rsidR="00F97E63" w:rsidRPr="00F97E63">
        <w:rPr>
          <w:rStyle w:val="normaltextrun"/>
          <w:rFonts w:cstheme="minorHAnsi"/>
          <w:color w:val="000000"/>
          <w:shd w:val="clear" w:color="auto" w:fill="FFFFFF"/>
        </w:rPr>
        <w:t>Plzeň 1993</w:t>
      </w:r>
      <w:r w:rsidR="00F97E63">
        <w:rPr>
          <w:rStyle w:val="normaltextrun"/>
          <w:rFonts w:cstheme="minorHAnsi"/>
          <w:color w:val="000000"/>
          <w:shd w:val="clear" w:color="auto" w:fill="FFFFFF"/>
        </w:rPr>
        <w:t>.</w:t>
      </w:r>
    </w:p>
    <w:p w14:paraId="27B66E20" w14:textId="58410388" w:rsidR="0036135B" w:rsidRPr="008577EC" w:rsidRDefault="000F0721" w:rsidP="008577EC">
      <w:pPr>
        <w:pStyle w:val="Odstavecseseznamem"/>
        <w:numPr>
          <w:ilvl w:val="1"/>
          <w:numId w:val="5"/>
        </w:numPr>
        <w:jc w:val="both"/>
        <w:rPr>
          <w:rStyle w:val="normaltextrun"/>
          <w:rFonts w:cstheme="minorHAnsi"/>
        </w:rPr>
      </w:pPr>
      <w:r>
        <w:rPr>
          <w:rStyle w:val="normaltextrun"/>
          <w:rFonts w:cstheme="minorHAnsi"/>
        </w:rPr>
        <w:t xml:space="preserve">Kuba, Jiří – Šimek, Tomáš – Zahrádka, František: </w:t>
      </w:r>
      <w:r w:rsidR="00F97E63" w:rsidRPr="000F0721">
        <w:rPr>
          <w:rStyle w:val="normaltextrun"/>
          <w:rFonts w:cstheme="minorHAnsi"/>
          <w:i/>
          <w:iCs/>
        </w:rPr>
        <w:t xml:space="preserve">Soupis </w:t>
      </w:r>
      <w:r w:rsidR="00D943BF">
        <w:rPr>
          <w:rStyle w:val="normaltextrun"/>
          <w:rFonts w:cstheme="minorHAnsi"/>
          <w:i/>
          <w:iCs/>
        </w:rPr>
        <w:t xml:space="preserve">východočeských urbářů. </w:t>
      </w:r>
      <w:r w:rsidR="00F97E63" w:rsidRPr="000F0721">
        <w:rPr>
          <w:rStyle w:val="normaltextrun"/>
          <w:rFonts w:cstheme="minorHAnsi"/>
          <w:i/>
          <w:iCs/>
        </w:rPr>
        <w:t>2. polovina 13. století – 1776</w:t>
      </w:r>
      <w:r w:rsidR="00F97E63">
        <w:rPr>
          <w:rStyle w:val="normaltextrun"/>
          <w:rFonts w:cstheme="minorHAnsi"/>
        </w:rPr>
        <w:t>. Zámrsk 1997.</w:t>
      </w:r>
    </w:p>
    <w:p w14:paraId="6BEA79D5" w14:textId="00EFA932" w:rsidR="00CC2C35" w:rsidRPr="00DF6C67" w:rsidRDefault="000F0721" w:rsidP="00DF6C67">
      <w:pPr>
        <w:pStyle w:val="Odstavecseseznamem"/>
        <w:numPr>
          <w:ilvl w:val="1"/>
          <w:numId w:val="5"/>
        </w:numPr>
        <w:jc w:val="both"/>
        <w:rPr>
          <w:rStyle w:val="normaltextrun"/>
          <w:rFonts w:cstheme="minorHAnsi"/>
        </w:rPr>
      </w:pPr>
      <w:r>
        <w:rPr>
          <w:rStyle w:val="normaltextrun"/>
          <w:rFonts w:cstheme="minorHAnsi"/>
        </w:rPr>
        <w:t xml:space="preserve">Řezníček, Jan: </w:t>
      </w:r>
      <w:r w:rsidR="0036135B" w:rsidRPr="000F0721">
        <w:rPr>
          <w:rStyle w:val="normaltextrun"/>
          <w:rFonts w:cstheme="minorHAnsi"/>
          <w:i/>
          <w:iCs/>
        </w:rPr>
        <w:t>Moravské a slezské urbáře po 1372/před 1407-1771 (1849).</w:t>
      </w:r>
      <w:r w:rsidR="0036135B" w:rsidRPr="0036135B">
        <w:rPr>
          <w:rStyle w:val="normaltextrun"/>
          <w:rFonts w:cstheme="minorHAnsi"/>
        </w:rPr>
        <w:t xml:space="preserve"> </w:t>
      </w:r>
      <w:r w:rsidR="00EE4C7B">
        <w:rPr>
          <w:rStyle w:val="normaltextrun"/>
          <w:rFonts w:cstheme="minorHAnsi"/>
        </w:rPr>
        <w:t xml:space="preserve">Katalog. </w:t>
      </w:r>
      <w:r w:rsidR="0036135B">
        <w:rPr>
          <w:rStyle w:val="normaltextrun"/>
          <w:rFonts w:cstheme="minorHAnsi"/>
        </w:rPr>
        <w:t xml:space="preserve"> Praha 2002.</w:t>
      </w:r>
    </w:p>
    <w:p w14:paraId="7454F85C" w14:textId="6FA264B9" w:rsidR="00C21B69" w:rsidRPr="005F5F44" w:rsidRDefault="00C21B69" w:rsidP="005F5F44">
      <w:pPr>
        <w:pStyle w:val="Odstavecseseznamem"/>
        <w:numPr>
          <w:ilvl w:val="0"/>
          <w:numId w:val="5"/>
        </w:numPr>
        <w:jc w:val="both"/>
        <w:rPr>
          <w:rStyle w:val="normaltextrun"/>
          <w:rFonts w:cstheme="minorHAnsi"/>
        </w:rPr>
      </w:pPr>
      <w:r w:rsidRPr="00CC2C35">
        <w:rPr>
          <w:rStyle w:val="normaltextrun"/>
          <w:rFonts w:cstheme="minorHAnsi"/>
          <w:color w:val="000000"/>
          <w:shd w:val="clear" w:color="auto" w:fill="FFFFFF"/>
        </w:rPr>
        <w:t>Na Moravě</w:t>
      </w:r>
      <w:r w:rsidR="00CC2C35" w:rsidRPr="00CC2C35">
        <w:rPr>
          <w:rStyle w:val="normaltextrun"/>
          <w:rFonts w:cstheme="minorHAnsi"/>
          <w:color w:val="000000"/>
          <w:shd w:val="clear" w:color="auto" w:fill="FFFFFF"/>
        </w:rPr>
        <w:t xml:space="preserve"> </w:t>
      </w:r>
      <w:r w:rsidR="005F5F44" w:rsidRPr="00CC2C35">
        <w:rPr>
          <w:rStyle w:val="normaltextrun"/>
          <w:rFonts w:cstheme="minorHAnsi"/>
          <w:color w:val="000000"/>
          <w:shd w:val="clear" w:color="auto" w:fill="FFFFFF"/>
        </w:rPr>
        <w:t xml:space="preserve">pořídil </w:t>
      </w:r>
      <w:r w:rsidR="00CC2C35" w:rsidRPr="00CC2C35">
        <w:rPr>
          <w:rStyle w:val="normaltextrun"/>
          <w:rFonts w:cstheme="minorHAnsi"/>
          <w:color w:val="000000"/>
          <w:shd w:val="clear" w:color="auto" w:fill="FFFFFF"/>
        </w:rPr>
        <w:t>Jaroslav Novotný (z obavy před ztrátou urbářů během 2. světové války)</w:t>
      </w:r>
      <w:r w:rsidR="00D943BF">
        <w:rPr>
          <w:rStyle w:val="normaltextrun"/>
          <w:rFonts w:cstheme="minorHAnsi"/>
          <w:color w:val="000000"/>
          <w:shd w:val="clear" w:color="auto" w:fill="FFFFFF"/>
        </w:rPr>
        <w:t xml:space="preserve"> </w:t>
      </w:r>
      <w:r w:rsidR="005F5F44">
        <w:rPr>
          <w:rStyle w:val="normaltextrun"/>
          <w:rFonts w:cstheme="minorHAnsi"/>
          <w:color w:val="000000"/>
          <w:shd w:val="clear" w:color="auto" w:fill="FFFFFF"/>
        </w:rPr>
        <w:t>opisy většiny</w:t>
      </w:r>
      <w:r w:rsidR="00CC2C35" w:rsidRPr="00CC2C35">
        <w:rPr>
          <w:rStyle w:val="normaltextrun"/>
          <w:rFonts w:cstheme="minorHAnsi"/>
          <w:color w:val="000000"/>
          <w:shd w:val="clear" w:color="auto" w:fill="FFFFFF"/>
        </w:rPr>
        <w:t xml:space="preserve"> moravských urbářů</w:t>
      </w:r>
      <w:r w:rsidR="005F5F44">
        <w:rPr>
          <w:rStyle w:val="normaltextrun"/>
          <w:rFonts w:cstheme="minorHAnsi"/>
        </w:rPr>
        <w:t xml:space="preserve">. </w:t>
      </w:r>
      <w:r w:rsidR="00DA7468" w:rsidRPr="005F5F44">
        <w:rPr>
          <w:rStyle w:val="normaltextrun"/>
          <w:rFonts w:cstheme="minorHAnsi"/>
          <w:color w:val="000000"/>
          <w:shd w:val="clear" w:color="auto" w:fill="FFFFFF"/>
        </w:rPr>
        <w:t>Novotného o</w:t>
      </w:r>
      <w:r w:rsidRPr="005F5F44">
        <w:rPr>
          <w:rStyle w:val="normaltextrun"/>
          <w:rFonts w:cstheme="minorHAnsi"/>
          <w:color w:val="000000"/>
          <w:shd w:val="clear" w:color="auto" w:fill="FFFFFF"/>
        </w:rPr>
        <w:t xml:space="preserve">pisy jsou uloženy v MZA </w:t>
      </w:r>
      <w:r w:rsidR="005F5F44">
        <w:rPr>
          <w:rStyle w:val="normaltextrun"/>
          <w:rFonts w:cstheme="minorHAnsi"/>
          <w:color w:val="000000"/>
          <w:shd w:val="clear" w:color="auto" w:fill="FFFFFF"/>
        </w:rPr>
        <w:t xml:space="preserve">v Brně </w:t>
      </w:r>
      <w:r w:rsidRPr="005F5F44">
        <w:rPr>
          <w:rStyle w:val="normaltextrun"/>
          <w:rFonts w:cstheme="minorHAnsi"/>
          <w:color w:val="000000"/>
          <w:shd w:val="clear" w:color="auto" w:fill="FFFFFF"/>
        </w:rPr>
        <w:t>ve fondu G 371 a</w:t>
      </w:r>
      <w:r w:rsidR="00DA7468" w:rsidRPr="005F5F44">
        <w:rPr>
          <w:rStyle w:val="normaltextrun"/>
          <w:rFonts w:cstheme="minorHAnsi"/>
          <w:color w:val="000000"/>
          <w:shd w:val="clear" w:color="auto" w:fill="FFFFFF"/>
        </w:rPr>
        <w:t xml:space="preserve"> stejně jako mnoho originálů urbářů jsou i tyto opisy</w:t>
      </w:r>
      <w:r w:rsidRPr="005F5F44">
        <w:rPr>
          <w:rStyle w:val="normaltextrun"/>
          <w:rFonts w:cstheme="minorHAnsi"/>
          <w:color w:val="000000"/>
          <w:shd w:val="clear" w:color="auto" w:fill="FFFFFF"/>
        </w:rPr>
        <w:t xml:space="preserve"> dostupné online</w:t>
      </w:r>
      <w:r w:rsidR="005F5F44">
        <w:rPr>
          <w:rStyle w:val="normaltextrun"/>
          <w:rFonts w:cstheme="minorHAnsi"/>
          <w:color w:val="000000"/>
          <w:shd w:val="clear" w:color="auto" w:fill="FFFFFF"/>
        </w:rPr>
        <w:t xml:space="preserve"> na stránkách archivu.</w:t>
      </w:r>
    </w:p>
    <w:p w14:paraId="7AC8C8E5" w14:textId="304F960F" w:rsidR="00C21B69" w:rsidRDefault="007E45C4" w:rsidP="00EF0201">
      <w:pPr>
        <w:keepNext/>
        <w:rPr>
          <w:rFonts w:cstheme="minorHAnsi"/>
          <w:sz w:val="28"/>
          <w:szCs w:val="28"/>
          <w:u w:val="single"/>
        </w:rPr>
      </w:pPr>
      <w:r>
        <w:rPr>
          <w:rFonts w:cstheme="minorHAnsi"/>
          <w:sz w:val="28"/>
          <w:szCs w:val="28"/>
          <w:u w:val="single"/>
        </w:rPr>
        <w:lastRenderedPageBreak/>
        <w:t>ČTENÍ</w:t>
      </w:r>
      <w:r w:rsidR="006168A2">
        <w:rPr>
          <w:rFonts w:cstheme="minorHAnsi"/>
          <w:sz w:val="28"/>
          <w:szCs w:val="28"/>
          <w:u w:val="single"/>
        </w:rPr>
        <w:t xml:space="preserve"> a UKÁZKA</w:t>
      </w:r>
      <w:r w:rsidR="00C21B69" w:rsidRPr="00C21B69">
        <w:rPr>
          <w:rFonts w:cstheme="minorHAnsi"/>
          <w:sz w:val="28"/>
          <w:szCs w:val="28"/>
          <w:u w:val="single"/>
        </w:rPr>
        <w:t>:</w:t>
      </w:r>
    </w:p>
    <w:p w14:paraId="21C9B723" w14:textId="77983AC5" w:rsidR="006168A2" w:rsidRPr="00DA7468" w:rsidRDefault="006168A2" w:rsidP="00C21B69">
      <w:pPr>
        <w:rPr>
          <w:rFonts w:cstheme="minorHAnsi"/>
        </w:rPr>
      </w:pPr>
      <w:r w:rsidRPr="00DA7468">
        <w:rPr>
          <w:rFonts w:cstheme="minorHAnsi"/>
        </w:rPr>
        <w:t xml:space="preserve">1) </w:t>
      </w:r>
      <w:r w:rsidR="0001327F" w:rsidRPr="00DA7468">
        <w:rPr>
          <w:rFonts w:cstheme="minorHAnsi"/>
        </w:rPr>
        <w:t xml:space="preserve">Za pomoci </w:t>
      </w:r>
      <w:proofErr w:type="spellStart"/>
      <w:r w:rsidR="0001327F" w:rsidRPr="00DA7468">
        <w:rPr>
          <w:rFonts w:cstheme="minorHAnsi"/>
        </w:rPr>
        <w:t>zdigitalizovaných</w:t>
      </w:r>
      <w:proofErr w:type="spellEnd"/>
      <w:r w:rsidR="0001327F" w:rsidRPr="00DA7468">
        <w:rPr>
          <w:rFonts w:cstheme="minorHAnsi"/>
        </w:rPr>
        <w:t xml:space="preserve"> archivních pomůcek MZA (mza.cz/a8web) zjistěte</w:t>
      </w:r>
      <w:r w:rsidR="003A2275">
        <w:rPr>
          <w:rFonts w:cstheme="minorHAnsi"/>
        </w:rPr>
        <w:t>,</w:t>
      </w:r>
      <w:r w:rsidR="0001327F" w:rsidRPr="00DA7468">
        <w:rPr>
          <w:rFonts w:cstheme="minorHAnsi"/>
        </w:rPr>
        <w:t xml:space="preserve"> kolik urbářů se dochovalo pro panství Žďár nad Sázavou a z jakých let jednotlivé urbáře pocház</w:t>
      </w:r>
      <w:r w:rsidR="005F5F44">
        <w:rPr>
          <w:rFonts w:cstheme="minorHAnsi"/>
        </w:rPr>
        <w:t>ejí. (Své</w:t>
      </w:r>
      <w:r w:rsidR="0001327F" w:rsidRPr="00DA7468">
        <w:rPr>
          <w:rFonts w:cstheme="minorHAnsi"/>
        </w:rPr>
        <w:t xml:space="preserve"> odpovědi si můžete zkontrolovat na konci tohoto dokumentu).</w:t>
      </w:r>
    </w:p>
    <w:p w14:paraId="21107C57" w14:textId="55EEEB33" w:rsidR="00DA7468" w:rsidRDefault="0001327F" w:rsidP="001612E1">
      <w:pPr>
        <w:rPr>
          <w:rFonts w:cstheme="minorHAnsi"/>
        </w:rPr>
      </w:pPr>
      <w:r w:rsidRPr="00DA7468">
        <w:rPr>
          <w:rFonts w:cstheme="minorHAnsi"/>
        </w:rPr>
        <w:t>Můžete si povšimnout, jak se jednotlivé urbáře v průběhu několika století odlišují, v jakém jazyce jsou vedeny, jaké informace obsahují, …</w:t>
      </w:r>
    </w:p>
    <w:p w14:paraId="49C1DDD1" w14:textId="77777777" w:rsidR="00DA7468" w:rsidRDefault="00DA7468" w:rsidP="001612E1">
      <w:pPr>
        <w:rPr>
          <w:rFonts w:cstheme="minorHAnsi"/>
        </w:rPr>
      </w:pPr>
    </w:p>
    <w:p w14:paraId="58808FB5" w14:textId="5D779B66" w:rsidR="008A4323" w:rsidRDefault="008A4323" w:rsidP="008A4323">
      <w:pPr>
        <w:jc w:val="both"/>
        <w:rPr>
          <w:sz w:val="28"/>
          <w:szCs w:val="28"/>
          <w:u w:val="single"/>
        </w:rPr>
      </w:pPr>
      <w:r w:rsidRPr="00DA7468">
        <w:t>2) Ukázka zápisu v urbáři z roku 1695. Můžete si procvičit čtení (přepis naleznete na konci dokumentu)</w:t>
      </w:r>
      <w:r w:rsidR="00DA7468">
        <w:rPr>
          <w:noProof/>
          <w:lang w:eastAsia="cs-CZ"/>
        </w:rPr>
        <w:drawing>
          <wp:inline distT="0" distB="0" distL="0" distR="0" wp14:anchorId="34A7F55E" wp14:editId="75AEBC27">
            <wp:extent cx="5760720" cy="4608830"/>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608830"/>
                    </a:xfrm>
                    <a:prstGeom prst="rect">
                      <a:avLst/>
                    </a:prstGeom>
                  </pic:spPr>
                </pic:pic>
              </a:graphicData>
            </a:graphic>
          </wp:inline>
        </w:drawing>
      </w:r>
    </w:p>
    <w:p w14:paraId="03CFF38E" w14:textId="5715F2D0" w:rsidR="001612E1" w:rsidRDefault="001612E1" w:rsidP="001612E1">
      <w:pPr>
        <w:rPr>
          <w:sz w:val="24"/>
          <w:szCs w:val="24"/>
          <w:u w:val="single"/>
        </w:rPr>
      </w:pPr>
    </w:p>
    <w:p w14:paraId="691D8877" w14:textId="77777777" w:rsidR="007E45C4" w:rsidRDefault="007E45C4" w:rsidP="001612E1">
      <w:pPr>
        <w:rPr>
          <w:sz w:val="28"/>
          <w:szCs w:val="28"/>
          <w:u w:val="single"/>
        </w:rPr>
      </w:pPr>
    </w:p>
    <w:p w14:paraId="5BBF3386" w14:textId="1CF11E21" w:rsidR="00C21B69" w:rsidRDefault="00C21B69" w:rsidP="001612E1">
      <w:pPr>
        <w:rPr>
          <w:sz w:val="28"/>
          <w:szCs w:val="28"/>
          <w:u w:val="single"/>
        </w:rPr>
      </w:pPr>
      <w:r w:rsidRPr="00C21B69">
        <w:rPr>
          <w:sz w:val="28"/>
          <w:szCs w:val="28"/>
          <w:u w:val="single"/>
        </w:rPr>
        <w:t>POUŽITÁ LITERATURA:</w:t>
      </w:r>
    </w:p>
    <w:p w14:paraId="51288A93" w14:textId="43FF09AA" w:rsidR="00C21B69" w:rsidRPr="00DA7468" w:rsidRDefault="00C21B69" w:rsidP="001612E1">
      <w:r w:rsidRPr="00DA7468">
        <w:t>HLAVÁČEK, Ivan – KAŠPAR, Jaroslav – NOVÝ, Rostis</w:t>
      </w:r>
      <w:r w:rsidR="00715718">
        <w:t>la</w:t>
      </w:r>
      <w:r w:rsidRPr="00DA7468">
        <w:t xml:space="preserve">v: </w:t>
      </w:r>
      <w:proofErr w:type="spellStart"/>
      <w:r w:rsidRPr="00D943BF">
        <w:rPr>
          <w:i/>
        </w:rPr>
        <w:t>Vademecum</w:t>
      </w:r>
      <w:proofErr w:type="spellEnd"/>
      <w:r w:rsidRPr="00D943BF">
        <w:rPr>
          <w:i/>
        </w:rPr>
        <w:t xml:space="preserve"> pomocných věd historických.</w:t>
      </w:r>
      <w:r w:rsidRPr="00DA7468">
        <w:t xml:space="preserve"> </w:t>
      </w:r>
      <w:r w:rsidR="00D943BF">
        <w:t xml:space="preserve">2. vyd. </w:t>
      </w:r>
      <w:bookmarkStart w:id="0" w:name="_GoBack"/>
      <w:bookmarkEnd w:id="0"/>
      <w:r w:rsidR="00700041" w:rsidRPr="00DA7468">
        <w:t>Praha 1994.</w:t>
      </w:r>
    </w:p>
    <w:p w14:paraId="62C75DCC" w14:textId="4DCA59F8" w:rsidR="001C7E72" w:rsidRPr="00DA7468" w:rsidRDefault="005D2D16" w:rsidP="005D2D16">
      <w:r w:rsidRPr="00DA7468">
        <w:t>ŘEZNÍČEK, Jan</w:t>
      </w:r>
      <w:r w:rsidR="00715718">
        <w:t>:</w:t>
      </w:r>
      <w:r w:rsidRPr="00DA7468">
        <w:t xml:space="preserve"> Moravské a slezské urbáře po 1372, před 1407-1771 (1849)</w:t>
      </w:r>
      <w:r w:rsidR="005F5F44">
        <w:t>. K</w:t>
      </w:r>
      <w:r w:rsidRPr="00DA7468">
        <w:t>atalog</w:t>
      </w:r>
      <w:r w:rsidR="00715718">
        <w:t>.</w:t>
      </w:r>
      <w:r w:rsidRPr="00DA7468">
        <w:t xml:space="preserve"> Praha 2002</w:t>
      </w:r>
      <w:r w:rsidR="00715718">
        <w:t>.</w:t>
      </w:r>
    </w:p>
    <w:p w14:paraId="05612112" w14:textId="053A8C3B" w:rsidR="0001327F" w:rsidRPr="00DF6C67" w:rsidRDefault="00EB03CC">
      <w:hyperlink r:id="rId9" w:history="1">
        <w:r w:rsidR="00700041" w:rsidRPr="00DA7468">
          <w:rPr>
            <w:rStyle w:val="Hypertextovodkaz"/>
          </w:rPr>
          <w:t>http://www.de.wikipedia.org./wiki/Urbar_(Verzeichnis)</w:t>
        </w:r>
      </w:hyperlink>
      <w:r w:rsidR="00700041" w:rsidRPr="00DA7468">
        <w:t xml:space="preserve"> (květen 2020)</w:t>
      </w:r>
      <w:r w:rsidR="0001327F">
        <w:rPr>
          <w:sz w:val="24"/>
          <w:szCs w:val="24"/>
        </w:rPr>
        <w:br w:type="page"/>
      </w:r>
    </w:p>
    <w:p w14:paraId="2F7B2A5F" w14:textId="1BF7EB19" w:rsidR="00700041" w:rsidRDefault="0001327F" w:rsidP="001612E1">
      <w:pPr>
        <w:rPr>
          <w:sz w:val="28"/>
          <w:szCs w:val="28"/>
          <w:u w:val="single"/>
        </w:rPr>
      </w:pPr>
      <w:r>
        <w:rPr>
          <w:sz w:val="28"/>
          <w:szCs w:val="28"/>
          <w:u w:val="single"/>
        </w:rPr>
        <w:t>ŘEŠENÍ:</w:t>
      </w:r>
    </w:p>
    <w:p w14:paraId="1102D708" w14:textId="0C2D035C" w:rsidR="0001327F" w:rsidRPr="00DA7468" w:rsidRDefault="0001327F" w:rsidP="001612E1">
      <w:r w:rsidRPr="00DA7468">
        <w:t>1) Žďárské urbáře:</w:t>
      </w:r>
    </w:p>
    <w:p w14:paraId="35E68DD4" w14:textId="07007E2D" w:rsidR="0001327F" w:rsidRPr="00DA7468" w:rsidRDefault="0001327F" w:rsidP="001612E1">
      <w:r w:rsidRPr="00DA7468">
        <w:t xml:space="preserve">Pro žďárské panství je v archivu uloženo </w:t>
      </w:r>
      <w:r w:rsidRPr="00DA7468">
        <w:rPr>
          <w:b/>
          <w:bCs/>
        </w:rPr>
        <w:t>7 archiválií</w:t>
      </w:r>
      <w:r w:rsidRPr="00DA7468">
        <w:t xml:space="preserve"> </w:t>
      </w:r>
      <w:r w:rsidR="00DA7468">
        <w:t xml:space="preserve">(nejen knihy!) </w:t>
      </w:r>
      <w:r w:rsidRPr="00DA7468">
        <w:t>urbariální povahy, a to z let:</w:t>
      </w:r>
    </w:p>
    <w:p w14:paraId="77983563" w14:textId="2C9C54C9" w:rsidR="0001327F" w:rsidRPr="00DA7468" w:rsidRDefault="0001327F" w:rsidP="001612E1">
      <w:r w:rsidRPr="00DA7468">
        <w:t>1407, 1462, 1483 (jako jedna kniha), 1593, 1670, 1683, 1766</w:t>
      </w:r>
    </w:p>
    <w:p w14:paraId="046D5F6A" w14:textId="0FF149CE" w:rsidR="0001327F" w:rsidRPr="00DA7468" w:rsidRDefault="0001327F" w:rsidP="001612E1">
      <w:r w:rsidRPr="00DA7468">
        <w:t>2) Přepis textu:</w:t>
      </w:r>
      <w:r w:rsidR="007E45C4" w:rsidRPr="00DA7468">
        <w:t xml:space="preserve"> tučně</w:t>
      </w:r>
    </w:p>
    <w:p w14:paraId="36A92B18" w14:textId="4AB85416" w:rsidR="007E45C4" w:rsidRPr="00DA7468" w:rsidRDefault="007E45C4" w:rsidP="001612E1">
      <w:r w:rsidRPr="00DA7468">
        <w:t xml:space="preserve">Odkaz na celou dvoustranu pro odvážlivce: </w:t>
      </w:r>
      <w:hyperlink r:id="rId10" w:history="1">
        <w:r w:rsidRPr="00DA7468">
          <w:rPr>
            <w:color w:val="0000FF"/>
            <w:sz w:val="20"/>
            <w:szCs w:val="20"/>
            <w:u w:val="single"/>
          </w:rPr>
          <w:t>http://www.mza.cz/a8web/a8apps1/urb01/docs/URB01-647.htm</w:t>
        </w:r>
      </w:hyperlink>
      <w:r w:rsidRPr="00DA7468">
        <w:rPr>
          <w:sz w:val="20"/>
          <w:szCs w:val="20"/>
        </w:rPr>
        <w:t xml:space="preserve"> </w:t>
      </w:r>
      <w:r w:rsidR="005F5F44">
        <w:rPr>
          <w:sz w:val="20"/>
          <w:szCs w:val="20"/>
        </w:rPr>
        <w:t>(</w:t>
      </w:r>
      <w:r w:rsidRPr="00DA7468">
        <w:rPr>
          <w:sz w:val="20"/>
          <w:szCs w:val="20"/>
        </w:rPr>
        <w:t>v prohlížečce str. 43</w:t>
      </w:r>
      <w:r w:rsidR="005F5F44">
        <w:rPr>
          <w:sz w:val="20"/>
          <w:szCs w:val="20"/>
        </w:rPr>
        <w:t>)</w:t>
      </w:r>
    </w:p>
    <w:p w14:paraId="6562946D" w14:textId="310356F1" w:rsidR="007E45C4" w:rsidRDefault="0001327F" w:rsidP="007E45C4">
      <w:pPr>
        <w:pStyle w:val="Prosttext"/>
        <w:spacing w:line="276" w:lineRule="auto"/>
        <w:jc w:val="both"/>
      </w:pPr>
      <w:r w:rsidRPr="007E45C4">
        <w:rPr>
          <w:rFonts w:ascii="Times New Roman" w:hAnsi="Times New Roman" w:cs="Times New Roman"/>
          <w:b/>
          <w:bCs/>
          <w:sz w:val="22"/>
          <w:szCs w:val="22"/>
        </w:rPr>
        <w:t xml:space="preserve">Znamenati, že ačkoliv v předešlým urbáři dosti </w:t>
      </w:r>
      <w:r w:rsidR="003A2275">
        <w:rPr>
          <w:rFonts w:ascii="Times New Roman" w:hAnsi="Times New Roman" w:cs="Times New Roman"/>
          <w:b/>
          <w:bCs/>
          <w:sz w:val="22"/>
          <w:szCs w:val="22"/>
        </w:rPr>
        <w:t>[</w:t>
      </w:r>
      <w:r w:rsidRPr="007E45C4">
        <w:rPr>
          <w:rFonts w:ascii="Times New Roman" w:hAnsi="Times New Roman" w:cs="Times New Roman"/>
          <w:b/>
          <w:bCs/>
          <w:sz w:val="22"/>
          <w:szCs w:val="22"/>
        </w:rPr>
        <w:t>z</w:t>
      </w:r>
      <w:r w:rsidR="003A2275">
        <w:rPr>
          <w:rFonts w:ascii="Times New Roman" w:hAnsi="Times New Roman" w:cs="Times New Roman"/>
          <w:b/>
          <w:bCs/>
          <w:sz w:val="22"/>
          <w:szCs w:val="22"/>
        </w:rPr>
        <w:t>]</w:t>
      </w:r>
      <w:r w:rsidRPr="007E45C4">
        <w:rPr>
          <w:rFonts w:ascii="Times New Roman" w:hAnsi="Times New Roman" w:cs="Times New Roman"/>
          <w:b/>
          <w:bCs/>
          <w:sz w:val="22"/>
          <w:szCs w:val="22"/>
        </w:rPr>
        <w:t>řete</w:t>
      </w:r>
      <w:r w:rsidR="003A2275">
        <w:rPr>
          <w:rFonts w:ascii="Times New Roman" w:hAnsi="Times New Roman" w:cs="Times New Roman"/>
          <w:b/>
          <w:bCs/>
          <w:sz w:val="22"/>
          <w:szCs w:val="22"/>
        </w:rPr>
        <w:t>d</w:t>
      </w:r>
      <w:r w:rsidRPr="007E45C4">
        <w:rPr>
          <w:rFonts w:ascii="Times New Roman" w:hAnsi="Times New Roman" w:cs="Times New Roman"/>
          <w:b/>
          <w:bCs/>
          <w:sz w:val="22"/>
          <w:szCs w:val="22"/>
        </w:rPr>
        <w:t>lně znamenáno jest, že od každýho gruntu, též z chalup ročně po</w:t>
      </w:r>
      <w:r w:rsidR="003A2275">
        <w:rPr>
          <w:rFonts w:ascii="Times New Roman" w:hAnsi="Times New Roman" w:cs="Times New Roman"/>
          <w:b/>
          <w:bCs/>
          <w:sz w:val="22"/>
          <w:szCs w:val="22"/>
        </w:rPr>
        <w:t>n</w:t>
      </w:r>
      <w:r w:rsidRPr="007E45C4">
        <w:rPr>
          <w:rFonts w:ascii="Times New Roman" w:hAnsi="Times New Roman" w:cs="Times New Roman"/>
          <w:b/>
          <w:bCs/>
          <w:sz w:val="22"/>
          <w:szCs w:val="22"/>
        </w:rPr>
        <w:t>ůcka z 15 kr. do panského důchoda odváděno býti má, nicméně pak nynější milostivá vrchnost tuto povinnost toliko na ty jistý, kteří na panských anebo na obecních gruntech domy stavějí, rozuměti chce, kteří pak ale na jejich vlatních, již jmějící</w:t>
      </w:r>
      <w:r w:rsidR="007E45C4">
        <w:rPr>
          <w:rFonts w:ascii="Times New Roman" w:hAnsi="Times New Roman" w:cs="Times New Roman"/>
          <w:b/>
          <w:bCs/>
          <w:sz w:val="22"/>
          <w:szCs w:val="22"/>
        </w:rPr>
        <w:t xml:space="preserve"> </w:t>
      </w:r>
      <w:r w:rsidRPr="007E45C4">
        <w:rPr>
          <w:rFonts w:ascii="Times New Roman" w:hAnsi="Times New Roman" w:cs="Times New Roman"/>
          <w:b/>
          <w:bCs/>
          <w:sz w:val="22"/>
          <w:szCs w:val="22"/>
        </w:rPr>
        <w:t>grunty, jed</w:t>
      </w:r>
      <w:r w:rsidR="003A2275">
        <w:rPr>
          <w:rFonts w:ascii="Times New Roman" w:hAnsi="Times New Roman" w:cs="Times New Roman"/>
          <w:b/>
          <w:bCs/>
          <w:sz w:val="22"/>
          <w:szCs w:val="22"/>
        </w:rPr>
        <w:t>nu</w:t>
      </w:r>
      <w:r w:rsidRPr="007E45C4">
        <w:rPr>
          <w:rFonts w:ascii="Times New Roman" w:hAnsi="Times New Roman" w:cs="Times New Roman"/>
          <w:b/>
          <w:bCs/>
          <w:sz w:val="22"/>
          <w:szCs w:val="22"/>
        </w:rPr>
        <w:t xml:space="preserve"> nebo více obzvlást</w:t>
      </w:r>
      <w:r w:rsidR="003A2275">
        <w:rPr>
          <w:rFonts w:ascii="Times New Roman" w:hAnsi="Times New Roman" w:cs="Times New Roman"/>
          <w:b/>
          <w:bCs/>
          <w:sz w:val="22"/>
          <w:szCs w:val="22"/>
        </w:rPr>
        <w:t>ní</w:t>
      </w:r>
      <w:r w:rsidRPr="007E45C4">
        <w:rPr>
          <w:rFonts w:ascii="Times New Roman" w:hAnsi="Times New Roman" w:cs="Times New Roman"/>
          <w:b/>
          <w:bCs/>
          <w:sz w:val="22"/>
          <w:szCs w:val="22"/>
        </w:rPr>
        <w:t xml:space="preserve"> chalupu vystavě</w:t>
      </w:r>
      <w:r w:rsidR="003A2275">
        <w:rPr>
          <w:rFonts w:ascii="Times New Roman" w:hAnsi="Times New Roman" w:cs="Times New Roman"/>
          <w:b/>
          <w:bCs/>
          <w:sz w:val="22"/>
          <w:szCs w:val="22"/>
        </w:rPr>
        <w:t>t</w:t>
      </w:r>
      <w:r w:rsidRPr="007E45C4">
        <w:rPr>
          <w:rFonts w:ascii="Times New Roman" w:hAnsi="Times New Roman" w:cs="Times New Roman"/>
          <w:b/>
          <w:bCs/>
          <w:sz w:val="22"/>
          <w:szCs w:val="22"/>
        </w:rPr>
        <w:t>i chtějí, předně o panský dovolení žádati mají, a jak dlouho oni sami nebo jejich děti na takový chalupě by bydleli, vš</w:t>
      </w:r>
      <w:r w:rsidR="003A2275">
        <w:rPr>
          <w:rFonts w:ascii="Times New Roman" w:hAnsi="Times New Roman" w:cs="Times New Roman"/>
          <w:b/>
          <w:bCs/>
          <w:sz w:val="22"/>
          <w:szCs w:val="22"/>
        </w:rPr>
        <w:t>e</w:t>
      </w:r>
      <w:r w:rsidRPr="007E45C4">
        <w:rPr>
          <w:rFonts w:ascii="Times New Roman" w:hAnsi="Times New Roman" w:cs="Times New Roman"/>
          <w:b/>
          <w:bCs/>
          <w:sz w:val="22"/>
          <w:szCs w:val="22"/>
        </w:rPr>
        <w:t>ch platů</w:t>
      </w:r>
      <w:r w:rsidR="003A2275">
        <w:rPr>
          <w:rFonts w:ascii="Times New Roman" w:hAnsi="Times New Roman" w:cs="Times New Roman"/>
          <w:b/>
          <w:bCs/>
          <w:sz w:val="22"/>
          <w:szCs w:val="22"/>
        </w:rPr>
        <w:t>v</w:t>
      </w:r>
      <w:r w:rsidRPr="007E45C4">
        <w:rPr>
          <w:rFonts w:ascii="Times New Roman" w:hAnsi="Times New Roman" w:cs="Times New Roman"/>
          <w:b/>
          <w:bCs/>
          <w:sz w:val="22"/>
          <w:szCs w:val="22"/>
        </w:rPr>
        <w:t xml:space="preserve"> osvobozeni budou. Kdyby pak ale jinší cizí se do takový chalupy přistěhoval a v ní bydlel, ten jistý 15 kr. ročně po</w:t>
      </w:r>
      <w:r w:rsidR="003A2275">
        <w:rPr>
          <w:rFonts w:ascii="Times New Roman" w:hAnsi="Times New Roman" w:cs="Times New Roman"/>
          <w:b/>
          <w:bCs/>
          <w:sz w:val="22"/>
          <w:szCs w:val="22"/>
        </w:rPr>
        <w:t>n</w:t>
      </w:r>
      <w:r w:rsidRPr="007E45C4">
        <w:rPr>
          <w:rFonts w:ascii="Times New Roman" w:hAnsi="Times New Roman" w:cs="Times New Roman"/>
          <w:b/>
          <w:bCs/>
          <w:sz w:val="22"/>
          <w:szCs w:val="22"/>
        </w:rPr>
        <w:t>ůcky pla</w:t>
      </w:r>
      <w:r w:rsidRPr="003F345C">
        <w:rPr>
          <w:rFonts w:ascii="Times New Roman" w:hAnsi="Times New Roman" w:cs="Times New Roman"/>
          <w:sz w:val="22"/>
          <w:szCs w:val="22"/>
        </w:rPr>
        <w:t>titi povinen bude. Od takových po</w:t>
      </w:r>
      <w:r w:rsidR="003A2275">
        <w:rPr>
          <w:rFonts w:ascii="Times New Roman" w:hAnsi="Times New Roman" w:cs="Times New Roman"/>
          <w:sz w:val="22"/>
          <w:szCs w:val="22"/>
        </w:rPr>
        <w:t>n</w:t>
      </w:r>
      <w:r w:rsidRPr="003F345C">
        <w:rPr>
          <w:rFonts w:ascii="Times New Roman" w:hAnsi="Times New Roman" w:cs="Times New Roman"/>
          <w:sz w:val="22"/>
          <w:szCs w:val="22"/>
        </w:rPr>
        <w:t>ůcek jsou taky exempt, a nebo osvobozeni obecní pastoušky, v kterých skutečně pastejři a pasáci obydleli, leč by pak taky do takových patoušek jinší podruzi se odstěhovali, takž takový podruzi rovně po</w:t>
      </w:r>
      <w:r w:rsidR="003A2275">
        <w:rPr>
          <w:rFonts w:ascii="Times New Roman" w:hAnsi="Times New Roman" w:cs="Times New Roman"/>
          <w:sz w:val="22"/>
          <w:szCs w:val="22"/>
        </w:rPr>
        <w:t>n</w:t>
      </w:r>
      <w:r w:rsidRPr="003F345C">
        <w:rPr>
          <w:rFonts w:ascii="Times New Roman" w:hAnsi="Times New Roman" w:cs="Times New Roman"/>
          <w:sz w:val="22"/>
          <w:szCs w:val="22"/>
        </w:rPr>
        <w:t>ůcku tak dlouho, jak by v nich zastávali a bydleli, 15 kr. ročně zouplna platiti povinni budou a jsou. Pročež rychtářové, začnouc s tímto 1695 rokem, jeden každý od svý dědiny pod svým rychtářským závazkem, zavázan bude, takový které vedle gruntu, a chalup, od kterých oni skutečně již 15 kr. platí, ročně důchodnímu dává, věrně oznámiti, aby nato písař důchodní svůj počet náležitě vésti mohl.</w:t>
      </w:r>
    </w:p>
    <w:p w14:paraId="108D9EF3" w14:textId="4A060E62" w:rsidR="007E45C4" w:rsidRPr="007E45C4" w:rsidRDefault="007E45C4" w:rsidP="007E45C4">
      <w:pPr>
        <w:pStyle w:val="Prosttext"/>
        <w:spacing w:line="276" w:lineRule="auto"/>
        <w:jc w:val="center"/>
        <w:rPr>
          <w:rFonts w:ascii="Times New Roman" w:hAnsi="Times New Roman" w:cs="Times New Roman"/>
          <w:sz w:val="22"/>
          <w:szCs w:val="22"/>
        </w:rPr>
      </w:pPr>
      <w:r w:rsidRPr="007E45C4">
        <w:rPr>
          <w:rFonts w:ascii="Times New Roman" w:hAnsi="Times New Roman" w:cs="Times New Roman"/>
          <w:sz w:val="22"/>
          <w:szCs w:val="22"/>
          <w:u w:val="single"/>
        </w:rPr>
        <w:t>Povinnost</w:t>
      </w:r>
      <w:r w:rsidRPr="00715718">
        <w:rPr>
          <w:rFonts w:ascii="Times New Roman" w:hAnsi="Times New Roman" w:cs="Times New Roman"/>
          <w:sz w:val="22"/>
          <w:szCs w:val="22"/>
          <w:u w:val="single"/>
        </w:rPr>
        <w:t xml:space="preserve"> </w:t>
      </w:r>
      <w:r w:rsidRPr="007E45C4">
        <w:rPr>
          <w:rFonts w:ascii="Times New Roman" w:hAnsi="Times New Roman" w:cs="Times New Roman"/>
          <w:sz w:val="22"/>
          <w:szCs w:val="22"/>
          <w:u w:val="single"/>
        </w:rPr>
        <w:t>poddaných</w:t>
      </w:r>
    </w:p>
    <w:p w14:paraId="241777D7" w14:textId="77777777" w:rsidR="007E45C4" w:rsidRPr="007E45C4" w:rsidRDefault="007E45C4" w:rsidP="007E45C4">
      <w:pPr>
        <w:pStyle w:val="Prosttext"/>
        <w:spacing w:line="276" w:lineRule="auto"/>
        <w:jc w:val="both"/>
        <w:rPr>
          <w:rFonts w:ascii="Times New Roman" w:hAnsi="Times New Roman" w:cs="Times New Roman"/>
          <w:sz w:val="22"/>
          <w:szCs w:val="22"/>
        </w:rPr>
      </w:pPr>
      <w:r w:rsidRPr="007E45C4">
        <w:rPr>
          <w:rFonts w:ascii="Times New Roman" w:hAnsi="Times New Roman" w:cs="Times New Roman"/>
          <w:sz w:val="22"/>
          <w:szCs w:val="22"/>
        </w:rPr>
        <w:t>V přijímání panskýho pálení, tak jako předešle, jako i taky budoucně bude městečko Radostín a všechny k zdejšímu velkomeziříčskýmu panství  náležející vesnice a panský palírně, buďto že by milostivá vrchnost sama páliti nechala anebo skrze jinšího, buďto křesťanů anebo židů, palírni v nájem projednala, povinni jsou, ročně následující vejsad pálenýho /: však aby dobrý, a spravedlivý bylo :/ vzíti, a přijímati, a takový pálený kvartálně u přítomnosti důchodního bráti, a potom pak každý rychtáři mezi svý sousedy dle mírnosti rozděliti, oni pak poddaní ale, za každý máz 14 kr. buďto žeby obilí v ceně opadlo, anebo zvejšilo, do panskýho důchodu, a nebo v nájmu držícímu palírni zaplatiti a odvésti.</w:t>
      </w:r>
    </w:p>
    <w:p w14:paraId="68270F78" w14:textId="7F0AD747" w:rsidR="0001327F" w:rsidRPr="003F345C" w:rsidRDefault="007E45C4" w:rsidP="007E45C4">
      <w:pPr>
        <w:pStyle w:val="Prosttext"/>
        <w:spacing w:line="276" w:lineRule="auto"/>
        <w:jc w:val="both"/>
        <w:rPr>
          <w:rFonts w:ascii="Times New Roman" w:hAnsi="Times New Roman" w:cs="Times New Roman"/>
          <w:sz w:val="22"/>
          <w:szCs w:val="22"/>
        </w:rPr>
      </w:pPr>
      <w:r w:rsidRPr="007E45C4">
        <w:rPr>
          <w:rFonts w:ascii="Times New Roman" w:hAnsi="Times New Roman" w:cs="Times New Roman"/>
          <w:sz w:val="22"/>
          <w:szCs w:val="22"/>
        </w:rPr>
        <w:t>Ostatně pak taky jeden každý šenkýř, v</w:t>
      </w:r>
      <w:r>
        <w:rPr>
          <w:rFonts w:ascii="Times New Roman" w:hAnsi="Times New Roman" w:cs="Times New Roman"/>
          <w:sz w:val="22"/>
          <w:szCs w:val="22"/>
        </w:rPr>
        <w:t> </w:t>
      </w:r>
      <w:r w:rsidRPr="007E45C4">
        <w:rPr>
          <w:rFonts w:ascii="Times New Roman" w:hAnsi="Times New Roman" w:cs="Times New Roman"/>
          <w:sz w:val="22"/>
          <w:szCs w:val="22"/>
        </w:rPr>
        <w:t>měs</w:t>
      </w:r>
      <w:r>
        <w:rPr>
          <w:rFonts w:ascii="Times New Roman" w:hAnsi="Times New Roman" w:cs="Times New Roman"/>
          <w:sz w:val="22"/>
          <w:szCs w:val="22"/>
        </w:rPr>
        <w:t>“</w:t>
      </w:r>
    </w:p>
    <w:p w14:paraId="39D6D034" w14:textId="77777777" w:rsidR="0001327F" w:rsidRPr="0001327F" w:rsidRDefault="0001327F" w:rsidP="001612E1">
      <w:pPr>
        <w:rPr>
          <w:sz w:val="24"/>
          <w:szCs w:val="24"/>
        </w:rPr>
      </w:pPr>
    </w:p>
    <w:sectPr w:rsidR="0001327F" w:rsidRPr="0001327F">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554D1" w14:textId="77777777" w:rsidR="00800299" w:rsidRDefault="00800299" w:rsidP="00700041">
      <w:pPr>
        <w:spacing w:after="0" w:line="240" w:lineRule="auto"/>
      </w:pPr>
      <w:r>
        <w:separator/>
      </w:r>
    </w:p>
  </w:endnote>
  <w:endnote w:type="continuationSeparator" w:id="0">
    <w:p w14:paraId="53968E26" w14:textId="77777777" w:rsidR="00800299" w:rsidRDefault="00800299" w:rsidP="00700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01FF5" w14:textId="77777777" w:rsidR="00800299" w:rsidRDefault="00800299" w:rsidP="00700041">
      <w:pPr>
        <w:spacing w:after="0" w:line="240" w:lineRule="auto"/>
      </w:pPr>
      <w:r>
        <w:separator/>
      </w:r>
    </w:p>
  </w:footnote>
  <w:footnote w:type="continuationSeparator" w:id="0">
    <w:p w14:paraId="120733A3" w14:textId="77777777" w:rsidR="00800299" w:rsidRDefault="00800299" w:rsidP="00700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6CD50" w14:textId="2DA182F2" w:rsidR="00700041" w:rsidRDefault="00700041">
    <w:pPr>
      <w:pStyle w:val="Zhlav"/>
    </w:pPr>
    <w:r>
      <w:t>Jakub Zikmund (UČO: 498281)</w:t>
    </w:r>
    <w:r>
      <w:ptab w:relativeTo="margin" w:alignment="center" w:leader="none"/>
    </w:r>
    <w:r>
      <w:t>Karolína Smejkalová (UČO: 498805)</w:t>
    </w:r>
    <w:r>
      <w:ptab w:relativeTo="margin" w:alignment="right" w:leader="none"/>
    </w:r>
    <w:r w:rsidR="000F0721">
      <w:t>1.6</w:t>
    </w:r>
    <w:r>
      <w:t>.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1BC"/>
    <w:multiLevelType w:val="hybridMultilevel"/>
    <w:tmpl w:val="42BA51C0"/>
    <w:lvl w:ilvl="0" w:tplc="C3681E30">
      <w:start w:val="1"/>
      <w:numFmt w:val="bullet"/>
      <w:lvlText w:val=""/>
      <w:lvlJc w:val="left"/>
      <w:pPr>
        <w:ind w:left="786" w:hanging="360"/>
      </w:pPr>
      <w:rPr>
        <w:rFonts w:ascii="Symbol" w:hAnsi="Symbol" w:hint="default"/>
        <w:sz w:val="22"/>
        <w:szCs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F739A0"/>
    <w:multiLevelType w:val="hybridMultilevel"/>
    <w:tmpl w:val="C87829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C1B32D4"/>
    <w:multiLevelType w:val="hybridMultilevel"/>
    <w:tmpl w:val="727A3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7B55AE5"/>
    <w:multiLevelType w:val="hybridMultilevel"/>
    <w:tmpl w:val="BEC299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66301C6"/>
    <w:multiLevelType w:val="hybridMultilevel"/>
    <w:tmpl w:val="66322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95C48A9"/>
    <w:multiLevelType w:val="hybridMultilevel"/>
    <w:tmpl w:val="637263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5DF"/>
    <w:rsid w:val="0001327F"/>
    <w:rsid w:val="00035CEB"/>
    <w:rsid w:val="00087E9D"/>
    <w:rsid w:val="000F0721"/>
    <w:rsid w:val="000F52E6"/>
    <w:rsid w:val="001612E1"/>
    <w:rsid w:val="001664E7"/>
    <w:rsid w:val="00177EEC"/>
    <w:rsid w:val="00186223"/>
    <w:rsid w:val="00194F3D"/>
    <w:rsid w:val="001A7FBA"/>
    <w:rsid w:val="001C7E72"/>
    <w:rsid w:val="001E1E76"/>
    <w:rsid w:val="001E29B7"/>
    <w:rsid w:val="002809E5"/>
    <w:rsid w:val="003423F7"/>
    <w:rsid w:val="00357049"/>
    <w:rsid w:val="0036135B"/>
    <w:rsid w:val="003A2275"/>
    <w:rsid w:val="003F5BD4"/>
    <w:rsid w:val="00451889"/>
    <w:rsid w:val="004E02D7"/>
    <w:rsid w:val="00500E07"/>
    <w:rsid w:val="005369DE"/>
    <w:rsid w:val="00567B13"/>
    <w:rsid w:val="005736B2"/>
    <w:rsid w:val="005D2282"/>
    <w:rsid w:val="005D2D16"/>
    <w:rsid w:val="005F5F44"/>
    <w:rsid w:val="006027F1"/>
    <w:rsid w:val="00602EC2"/>
    <w:rsid w:val="006168A2"/>
    <w:rsid w:val="00623C92"/>
    <w:rsid w:val="00647622"/>
    <w:rsid w:val="00700041"/>
    <w:rsid w:val="00715718"/>
    <w:rsid w:val="0075237B"/>
    <w:rsid w:val="00752773"/>
    <w:rsid w:val="007E45C4"/>
    <w:rsid w:val="00800299"/>
    <w:rsid w:val="00843800"/>
    <w:rsid w:val="00855A51"/>
    <w:rsid w:val="008577EC"/>
    <w:rsid w:val="008A4323"/>
    <w:rsid w:val="008C2F6C"/>
    <w:rsid w:val="008D7B21"/>
    <w:rsid w:val="008E29A2"/>
    <w:rsid w:val="009100EA"/>
    <w:rsid w:val="00913374"/>
    <w:rsid w:val="00973D30"/>
    <w:rsid w:val="00A206FE"/>
    <w:rsid w:val="00AC2307"/>
    <w:rsid w:val="00AE3F7F"/>
    <w:rsid w:val="00B91BC5"/>
    <w:rsid w:val="00BF704C"/>
    <w:rsid w:val="00C21B69"/>
    <w:rsid w:val="00C708BD"/>
    <w:rsid w:val="00C71BA0"/>
    <w:rsid w:val="00C92258"/>
    <w:rsid w:val="00CA4952"/>
    <w:rsid w:val="00CC05DF"/>
    <w:rsid w:val="00CC2C35"/>
    <w:rsid w:val="00D943BF"/>
    <w:rsid w:val="00DA7468"/>
    <w:rsid w:val="00DD6815"/>
    <w:rsid w:val="00DF6C67"/>
    <w:rsid w:val="00E24763"/>
    <w:rsid w:val="00E568C1"/>
    <w:rsid w:val="00EC40D4"/>
    <w:rsid w:val="00EE4C7B"/>
    <w:rsid w:val="00EF0201"/>
    <w:rsid w:val="00F97E63"/>
    <w:rsid w:val="00FB2D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9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568C1"/>
    <w:pPr>
      <w:ind w:left="720"/>
      <w:contextualSpacing/>
    </w:pPr>
  </w:style>
  <w:style w:type="character" w:customStyle="1" w:styleId="normaltextrun">
    <w:name w:val="normaltextrun"/>
    <w:basedOn w:val="Standardnpsmoodstavce"/>
    <w:rsid w:val="00C21B69"/>
  </w:style>
  <w:style w:type="character" w:styleId="Hypertextovodkaz">
    <w:name w:val="Hyperlink"/>
    <w:basedOn w:val="Standardnpsmoodstavce"/>
    <w:uiPriority w:val="99"/>
    <w:unhideWhenUsed/>
    <w:rsid w:val="00700041"/>
    <w:rPr>
      <w:color w:val="0563C1" w:themeColor="hyperlink"/>
      <w:u w:val="single"/>
    </w:rPr>
  </w:style>
  <w:style w:type="paragraph" w:styleId="Zhlav">
    <w:name w:val="header"/>
    <w:basedOn w:val="Normln"/>
    <w:link w:val="ZhlavChar"/>
    <w:uiPriority w:val="99"/>
    <w:unhideWhenUsed/>
    <w:rsid w:val="007000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0041"/>
  </w:style>
  <w:style w:type="paragraph" w:styleId="Zpat">
    <w:name w:val="footer"/>
    <w:basedOn w:val="Normln"/>
    <w:link w:val="ZpatChar"/>
    <w:uiPriority w:val="99"/>
    <w:unhideWhenUsed/>
    <w:rsid w:val="00700041"/>
    <w:pPr>
      <w:tabs>
        <w:tab w:val="center" w:pos="4536"/>
        <w:tab w:val="right" w:pos="9072"/>
      </w:tabs>
      <w:spacing w:after="0" w:line="240" w:lineRule="auto"/>
    </w:pPr>
  </w:style>
  <w:style w:type="character" w:customStyle="1" w:styleId="ZpatChar">
    <w:name w:val="Zápatí Char"/>
    <w:basedOn w:val="Standardnpsmoodstavce"/>
    <w:link w:val="Zpat"/>
    <w:uiPriority w:val="99"/>
    <w:rsid w:val="00700041"/>
  </w:style>
  <w:style w:type="paragraph" w:styleId="Prosttext">
    <w:name w:val="Plain Text"/>
    <w:basedOn w:val="Normln"/>
    <w:link w:val="ProsttextChar"/>
    <w:uiPriority w:val="99"/>
    <w:unhideWhenUsed/>
    <w:rsid w:val="0001327F"/>
    <w:pPr>
      <w:spacing w:after="0" w:line="240" w:lineRule="auto"/>
    </w:pPr>
    <w:rPr>
      <w:rFonts w:ascii="Consolas" w:hAnsi="Consolas" w:cs="Consolas"/>
      <w:noProof/>
      <w:sz w:val="21"/>
      <w:szCs w:val="21"/>
    </w:rPr>
  </w:style>
  <w:style w:type="character" w:customStyle="1" w:styleId="ProsttextChar">
    <w:name w:val="Prostý text Char"/>
    <w:basedOn w:val="Standardnpsmoodstavce"/>
    <w:link w:val="Prosttext"/>
    <w:uiPriority w:val="99"/>
    <w:rsid w:val="0001327F"/>
    <w:rPr>
      <w:rFonts w:ascii="Consolas" w:hAnsi="Consolas" w:cs="Consolas"/>
      <w:noProof/>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568C1"/>
    <w:pPr>
      <w:ind w:left="720"/>
      <w:contextualSpacing/>
    </w:pPr>
  </w:style>
  <w:style w:type="character" w:customStyle="1" w:styleId="normaltextrun">
    <w:name w:val="normaltextrun"/>
    <w:basedOn w:val="Standardnpsmoodstavce"/>
    <w:rsid w:val="00C21B69"/>
  </w:style>
  <w:style w:type="character" w:styleId="Hypertextovodkaz">
    <w:name w:val="Hyperlink"/>
    <w:basedOn w:val="Standardnpsmoodstavce"/>
    <w:uiPriority w:val="99"/>
    <w:unhideWhenUsed/>
    <w:rsid w:val="00700041"/>
    <w:rPr>
      <w:color w:val="0563C1" w:themeColor="hyperlink"/>
      <w:u w:val="single"/>
    </w:rPr>
  </w:style>
  <w:style w:type="paragraph" w:styleId="Zhlav">
    <w:name w:val="header"/>
    <w:basedOn w:val="Normln"/>
    <w:link w:val="ZhlavChar"/>
    <w:uiPriority w:val="99"/>
    <w:unhideWhenUsed/>
    <w:rsid w:val="007000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00041"/>
  </w:style>
  <w:style w:type="paragraph" w:styleId="Zpat">
    <w:name w:val="footer"/>
    <w:basedOn w:val="Normln"/>
    <w:link w:val="ZpatChar"/>
    <w:uiPriority w:val="99"/>
    <w:unhideWhenUsed/>
    <w:rsid w:val="00700041"/>
    <w:pPr>
      <w:tabs>
        <w:tab w:val="center" w:pos="4536"/>
        <w:tab w:val="right" w:pos="9072"/>
      </w:tabs>
      <w:spacing w:after="0" w:line="240" w:lineRule="auto"/>
    </w:pPr>
  </w:style>
  <w:style w:type="character" w:customStyle="1" w:styleId="ZpatChar">
    <w:name w:val="Zápatí Char"/>
    <w:basedOn w:val="Standardnpsmoodstavce"/>
    <w:link w:val="Zpat"/>
    <w:uiPriority w:val="99"/>
    <w:rsid w:val="00700041"/>
  </w:style>
  <w:style w:type="paragraph" w:styleId="Prosttext">
    <w:name w:val="Plain Text"/>
    <w:basedOn w:val="Normln"/>
    <w:link w:val="ProsttextChar"/>
    <w:uiPriority w:val="99"/>
    <w:unhideWhenUsed/>
    <w:rsid w:val="0001327F"/>
    <w:pPr>
      <w:spacing w:after="0" w:line="240" w:lineRule="auto"/>
    </w:pPr>
    <w:rPr>
      <w:rFonts w:ascii="Consolas" w:hAnsi="Consolas" w:cs="Consolas"/>
      <w:noProof/>
      <w:sz w:val="21"/>
      <w:szCs w:val="21"/>
    </w:rPr>
  </w:style>
  <w:style w:type="character" w:customStyle="1" w:styleId="ProsttextChar">
    <w:name w:val="Prostý text Char"/>
    <w:basedOn w:val="Standardnpsmoodstavce"/>
    <w:link w:val="Prosttext"/>
    <w:uiPriority w:val="99"/>
    <w:rsid w:val="0001327F"/>
    <w:rPr>
      <w:rFonts w:ascii="Consolas" w:hAnsi="Consolas" w:cs="Consolas"/>
      <w:noProo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za.cz/a8web/a8apps1/urb01/docs/URB01-647.htm" TargetMode="External"/><Relationship Id="rId4" Type="http://schemas.openxmlformats.org/officeDocument/2006/relationships/settings" Target="settings.xml"/><Relationship Id="rId9" Type="http://schemas.openxmlformats.org/officeDocument/2006/relationships/hyperlink" Target="http://www.de.wikipedia.org./wiki/Urbar_(Verzeichnis)"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4</Pages>
  <Words>1237</Words>
  <Characters>7301</Characters>
  <Application>Microsoft Office Word</Application>
  <DocSecurity>0</DocSecurity>
  <Lines>60</Lines>
  <Paragraphs>17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Karolína</dc:creator>
  <cp:lastModifiedBy>user</cp:lastModifiedBy>
  <cp:revision>11</cp:revision>
  <dcterms:created xsi:type="dcterms:W3CDTF">2020-06-02T06:02:00Z</dcterms:created>
  <dcterms:modified xsi:type="dcterms:W3CDTF">2020-06-02T11:58:00Z</dcterms:modified>
</cp:coreProperties>
</file>