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66B" w:rsidRPr="00873A5F" w:rsidRDefault="00873A5F">
      <w:pPr>
        <w:rPr>
          <w:rFonts w:ascii="Times New Roman" w:hAnsi="Times New Roman" w:cs="Times New Roman"/>
          <w:sz w:val="24"/>
          <w:szCs w:val="24"/>
          <w:lang w:val="es-ES"/>
        </w:rPr>
      </w:pPr>
      <w:r w:rsidRPr="00873A5F">
        <w:rPr>
          <w:rFonts w:ascii="Times New Roman" w:hAnsi="Times New Roman" w:cs="Times New Roman"/>
          <w:b/>
          <w:bCs/>
          <w:sz w:val="24"/>
          <w:szCs w:val="24"/>
          <w:lang w:val="es-ES"/>
        </w:rPr>
        <w:t xml:space="preserve">D. Serrano-Dolader (2011): </w:t>
      </w:r>
      <w:r w:rsidRPr="00873A5F">
        <w:rPr>
          <w:rFonts w:ascii="Times New Roman" w:hAnsi="Times New Roman" w:cs="Times New Roman"/>
          <w:b/>
          <w:bCs/>
          <w:i/>
          <w:iCs/>
          <w:sz w:val="24"/>
          <w:szCs w:val="24"/>
          <w:lang w:val="es-ES"/>
        </w:rPr>
        <w:t>Octimana</w:t>
      </w:r>
      <w:r w:rsidRPr="00873A5F">
        <w:rPr>
          <w:rFonts w:ascii="Times New Roman" w:hAnsi="Times New Roman" w:cs="Times New Roman"/>
          <w:b/>
          <w:bCs/>
          <w:sz w:val="24"/>
          <w:szCs w:val="24"/>
          <w:lang w:val="es-ES"/>
        </w:rPr>
        <w:t xml:space="preserve">. </w:t>
      </w:r>
      <w:r w:rsidR="001C64BE">
        <w:rPr>
          <w:rFonts w:ascii="Times New Roman" w:hAnsi="Times New Roman" w:cs="Times New Roman"/>
          <w:sz w:val="24"/>
          <w:szCs w:val="24"/>
          <w:lang w:val="es-ES"/>
        </w:rPr>
        <w:t>Z</w:t>
      </w:r>
      <w:r w:rsidRPr="00873A5F">
        <w:rPr>
          <w:rFonts w:ascii="Times New Roman" w:hAnsi="Times New Roman" w:cs="Times New Roman"/>
          <w:sz w:val="24"/>
          <w:szCs w:val="24"/>
          <w:lang w:val="es-ES"/>
        </w:rPr>
        <w:t>aragoza: Editorial Eclipsados.</w:t>
      </w:r>
    </w:p>
    <w:p w:rsidR="00873A5F" w:rsidRPr="00873A5F" w:rsidRDefault="00873A5F" w:rsidP="00873A5F">
      <w:pPr>
        <w:spacing w:after="0" w:line="240" w:lineRule="auto"/>
        <w:rPr>
          <w:rFonts w:ascii="Times New Roman" w:hAnsi="Times New Roman" w:cs="Times New Roman"/>
          <w:b/>
          <w:bCs/>
          <w:sz w:val="24"/>
          <w:szCs w:val="24"/>
          <w:lang w:val="es-ES"/>
        </w:rPr>
      </w:pPr>
      <w:r w:rsidRPr="00873A5F">
        <w:rPr>
          <w:rFonts w:ascii="Times New Roman" w:hAnsi="Times New Roman" w:cs="Times New Roman"/>
          <w:b/>
          <w:bCs/>
          <w:sz w:val="24"/>
          <w:szCs w:val="24"/>
          <w:lang w:val="es-ES"/>
        </w:rPr>
        <w:t>Epiprólogo</w:t>
      </w:r>
    </w:p>
    <w:p w:rsidR="00873A5F" w:rsidRDefault="00873A5F" w:rsidP="00873A5F">
      <w:pPr>
        <w:spacing w:after="0" w:line="240" w:lineRule="auto"/>
        <w:ind w:firstLine="708"/>
        <w:jc w:val="both"/>
        <w:rPr>
          <w:rFonts w:ascii="Times New Roman" w:hAnsi="Times New Roman" w:cs="Times New Roman"/>
          <w:sz w:val="24"/>
          <w:szCs w:val="24"/>
          <w:lang w:val="es-ES"/>
        </w:rPr>
      </w:pPr>
      <w:r w:rsidRPr="00873A5F">
        <w:rPr>
          <w:rFonts w:ascii="Times New Roman" w:hAnsi="Times New Roman" w:cs="Times New Roman"/>
          <w:sz w:val="24"/>
          <w:szCs w:val="24"/>
          <w:lang w:val="es-ES"/>
        </w:rPr>
        <w:t xml:space="preserve">Las casas se agrupaban en torno </w:t>
      </w:r>
      <w:r>
        <w:rPr>
          <w:rFonts w:ascii="Times New Roman" w:hAnsi="Times New Roman" w:cs="Times New Roman"/>
          <w:sz w:val="24"/>
          <w:szCs w:val="24"/>
          <w:lang w:val="es-ES"/>
        </w:rPr>
        <w:t xml:space="preserve">de una plazoleta octagonal, porticada de pieles resecas y alfombras deshilachadas. De cada uno de los lados ascendía hasta el cielo un entretejido de retazos torpemente recosidos. Cada toldillo recibía el nombre de uno de los días de la octimana: </w:t>
      </w:r>
      <w:r>
        <w:rPr>
          <w:rFonts w:ascii="Times New Roman" w:hAnsi="Times New Roman" w:cs="Times New Roman"/>
          <w:i/>
          <w:iCs/>
          <w:sz w:val="24"/>
          <w:szCs w:val="24"/>
          <w:lang w:val="es-ES"/>
        </w:rPr>
        <w:t>lunario</w:t>
      </w:r>
      <w:r w:rsidRPr="00F42C24">
        <w:rPr>
          <w:rFonts w:ascii="Times New Roman" w:hAnsi="Times New Roman" w:cs="Times New Roman"/>
          <w:sz w:val="24"/>
          <w:szCs w:val="24"/>
          <w:lang w:val="es-ES"/>
        </w:rPr>
        <w:t>,</w:t>
      </w:r>
      <w:r>
        <w:rPr>
          <w:rFonts w:ascii="Times New Roman" w:hAnsi="Times New Roman" w:cs="Times New Roman"/>
          <w:i/>
          <w:iCs/>
          <w:sz w:val="24"/>
          <w:szCs w:val="24"/>
          <w:lang w:val="es-ES"/>
        </w:rPr>
        <w:t xml:space="preserve"> martirio</w:t>
      </w:r>
      <w:r w:rsidRPr="00F42C24">
        <w:rPr>
          <w:rFonts w:ascii="Times New Roman" w:hAnsi="Times New Roman" w:cs="Times New Roman"/>
          <w:sz w:val="24"/>
          <w:szCs w:val="24"/>
          <w:lang w:val="es-ES"/>
        </w:rPr>
        <w:t>,</w:t>
      </w:r>
      <w:r>
        <w:rPr>
          <w:rFonts w:ascii="Times New Roman" w:hAnsi="Times New Roman" w:cs="Times New Roman"/>
          <w:i/>
          <w:iCs/>
          <w:sz w:val="24"/>
          <w:szCs w:val="24"/>
          <w:lang w:val="es-ES"/>
        </w:rPr>
        <w:t xml:space="preserve"> miercol</w:t>
      </w:r>
      <w:r w:rsidRPr="00F42C24">
        <w:rPr>
          <w:rFonts w:ascii="Times New Roman" w:hAnsi="Times New Roman" w:cs="Times New Roman"/>
          <w:sz w:val="24"/>
          <w:szCs w:val="24"/>
          <w:lang w:val="es-ES"/>
        </w:rPr>
        <w:t>,</w:t>
      </w:r>
      <w:r>
        <w:rPr>
          <w:rFonts w:ascii="Times New Roman" w:hAnsi="Times New Roman" w:cs="Times New Roman"/>
          <w:i/>
          <w:iCs/>
          <w:sz w:val="24"/>
          <w:szCs w:val="24"/>
          <w:lang w:val="es-ES"/>
        </w:rPr>
        <w:t xml:space="preserve"> jupítico</w:t>
      </w:r>
      <w:r w:rsidRPr="00F42C24">
        <w:rPr>
          <w:rFonts w:ascii="Times New Roman" w:hAnsi="Times New Roman" w:cs="Times New Roman"/>
          <w:sz w:val="24"/>
          <w:szCs w:val="24"/>
          <w:lang w:val="es-ES"/>
        </w:rPr>
        <w:t>,</w:t>
      </w:r>
      <w:r>
        <w:rPr>
          <w:rFonts w:ascii="Times New Roman" w:hAnsi="Times New Roman" w:cs="Times New Roman"/>
          <w:i/>
          <w:iCs/>
          <w:sz w:val="24"/>
          <w:szCs w:val="24"/>
          <w:lang w:val="es-ES"/>
        </w:rPr>
        <w:t xml:space="preserve"> veneroso</w:t>
      </w:r>
      <w:r w:rsidRPr="00F42C24">
        <w:rPr>
          <w:rFonts w:ascii="Times New Roman" w:hAnsi="Times New Roman" w:cs="Times New Roman"/>
          <w:sz w:val="24"/>
          <w:szCs w:val="24"/>
          <w:lang w:val="es-ES"/>
        </w:rPr>
        <w:t>,</w:t>
      </w:r>
      <w:r>
        <w:rPr>
          <w:rFonts w:ascii="Times New Roman" w:hAnsi="Times New Roman" w:cs="Times New Roman"/>
          <w:i/>
          <w:iCs/>
          <w:sz w:val="24"/>
          <w:szCs w:val="24"/>
          <w:lang w:val="es-ES"/>
        </w:rPr>
        <w:t xml:space="preserve"> sadabo</w:t>
      </w:r>
      <w:r w:rsidRPr="00F42C24">
        <w:rPr>
          <w:rFonts w:ascii="Times New Roman" w:hAnsi="Times New Roman" w:cs="Times New Roman"/>
          <w:sz w:val="24"/>
          <w:szCs w:val="24"/>
          <w:lang w:val="es-ES"/>
        </w:rPr>
        <w:t>,</w:t>
      </w:r>
      <w:r>
        <w:rPr>
          <w:rFonts w:ascii="Times New Roman" w:hAnsi="Times New Roman" w:cs="Times New Roman"/>
          <w:i/>
          <w:iCs/>
          <w:sz w:val="24"/>
          <w:szCs w:val="24"/>
          <w:lang w:val="es-ES"/>
        </w:rPr>
        <w:t xml:space="preserve"> domínico</w:t>
      </w:r>
      <w:r>
        <w:rPr>
          <w:rFonts w:ascii="Times New Roman" w:hAnsi="Times New Roman" w:cs="Times New Roman"/>
          <w:sz w:val="24"/>
          <w:szCs w:val="24"/>
          <w:lang w:val="es-ES"/>
        </w:rPr>
        <w:t xml:space="preserve"> y </w:t>
      </w:r>
      <w:r>
        <w:rPr>
          <w:rFonts w:ascii="Times New Roman" w:hAnsi="Times New Roman" w:cs="Times New Roman"/>
          <w:i/>
          <w:iCs/>
          <w:sz w:val="24"/>
          <w:szCs w:val="24"/>
          <w:lang w:val="es-ES"/>
        </w:rPr>
        <w:t>eternario</w:t>
      </w:r>
      <w:r>
        <w:rPr>
          <w:rFonts w:ascii="Times New Roman" w:hAnsi="Times New Roman" w:cs="Times New Roman"/>
          <w:sz w:val="24"/>
          <w:szCs w:val="24"/>
          <w:lang w:val="es-ES"/>
        </w:rPr>
        <w:t>. La telilla eternaria era la más ricamente compuesta: entreveraba pellejos de culebrillas verde-kiwi, crines de unicornio, colas de quimera y retales dorados salpicados de gotas de rocío y mercurio. Toda ella tenía aspecto de oasis.</w:t>
      </w:r>
    </w:p>
    <w:p w:rsidR="00873A5F" w:rsidRDefault="00873A5F" w:rsidP="00873A5F">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En el extremo superior, un minúsculo espejito reflejaba, en inversión, la imagen global de la plaza.</w:t>
      </w:r>
    </w:p>
    <w:p w:rsidR="00873A5F" w:rsidRDefault="00873A5F" w:rsidP="00873A5F">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Cada día la sombra cubría solo la proyección del toldillo correspondiente, mientras el resto de la plaza quedaba bañada por un intenso sol de amanecer. Únicamente los niños contrahechos, los gatos muertos y los viejos solitarios tenían el derecho de poder sufrir en silencio bajo el sol del próximo día. </w:t>
      </w:r>
      <w:r w:rsidR="00B73A7E">
        <w:rPr>
          <w:rFonts w:ascii="Times New Roman" w:hAnsi="Times New Roman" w:cs="Times New Roman"/>
          <w:sz w:val="24"/>
          <w:szCs w:val="24"/>
          <w:lang w:val="es-ES"/>
        </w:rPr>
        <w:t xml:space="preserve">Eran los </w:t>
      </w:r>
      <w:r w:rsidR="00B73A7E">
        <w:rPr>
          <w:rFonts w:ascii="Times New Roman" w:hAnsi="Times New Roman" w:cs="Times New Roman"/>
          <w:i/>
          <w:iCs/>
          <w:sz w:val="24"/>
          <w:szCs w:val="24"/>
          <w:lang w:val="es-ES"/>
        </w:rPr>
        <w:t>reposados</w:t>
      </w:r>
      <w:r w:rsidR="00B73A7E">
        <w:rPr>
          <w:rFonts w:ascii="Times New Roman" w:hAnsi="Times New Roman" w:cs="Times New Roman"/>
          <w:sz w:val="24"/>
          <w:szCs w:val="24"/>
          <w:lang w:val="es-ES"/>
        </w:rPr>
        <w:t>. Aquellos que guardaban fuerzas suficientes podrían trasladarse, llegada la hora, a la siguiente parcela. Era un tiovivo de sombra y luces que, implacablemente, iba menguando las multitudes. Cada día el número de los reposados se reducía.Cerrado el ciclo, sin saber cómo ni por qué, cada vez que la sombra estaba en eternario volvían a reaparecer en el sol de lunario los mismos tipos del principio de la octimana. Solo una vez, hace ya varios años, un gato muerto había desaparecido sin dejar rastro. Los viejos del lugar dicen, aunque no hablan, que todos los que hoy siguen cansinamente el ciclo inexorable de la plaza, lo hacen con la franca esperanza de reencontrar el cadáver perdido y así, por fin, poder descansar eternamente.</w:t>
      </w:r>
    </w:p>
    <w:p w:rsidR="00EA5491" w:rsidRDefault="00B73A7E" w:rsidP="00873A5F">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En la sombra diaria se reunían siempre dos personajes, los </w:t>
      </w:r>
      <w:r>
        <w:rPr>
          <w:rFonts w:ascii="Times New Roman" w:hAnsi="Times New Roman" w:cs="Times New Roman"/>
          <w:i/>
          <w:iCs/>
          <w:sz w:val="24"/>
          <w:szCs w:val="24"/>
          <w:lang w:val="es-ES"/>
        </w:rPr>
        <w:t>duales</w:t>
      </w:r>
      <w:r>
        <w:rPr>
          <w:rFonts w:ascii="Times New Roman" w:hAnsi="Times New Roman" w:cs="Times New Roman"/>
          <w:sz w:val="24"/>
          <w:szCs w:val="24"/>
          <w:lang w:val="es-ES"/>
        </w:rPr>
        <w:t>. Debían ser hombres jóvenes, de buena apariencia, ricos, con acento extranjero, revestidos de levita rosácea y con botas de montar. Cada día cambiaban las personas pero el rito se conservaba con nuevos candidatos que cumplieran las mismas exigencias. Cada uno de</w:t>
      </w:r>
      <w:r w:rsidR="0086413C">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los dos tenía bien delimitadas tareas que cumplir. El </w:t>
      </w:r>
      <w:r>
        <w:rPr>
          <w:rFonts w:ascii="Times New Roman" w:hAnsi="Times New Roman" w:cs="Times New Roman"/>
          <w:i/>
          <w:iCs/>
          <w:sz w:val="24"/>
          <w:szCs w:val="24"/>
          <w:lang w:val="es-ES"/>
        </w:rPr>
        <w:t xml:space="preserve">cuentacuentero </w:t>
      </w:r>
      <w:r>
        <w:rPr>
          <w:rFonts w:ascii="Times New Roman" w:hAnsi="Times New Roman" w:cs="Times New Roman"/>
          <w:sz w:val="24"/>
          <w:szCs w:val="24"/>
          <w:lang w:val="es-ES"/>
        </w:rPr>
        <w:t xml:space="preserve">tenía que relatar las últimas novedades sobre determinados temas que se marcaban para cada sombra. Por su parte, el </w:t>
      </w:r>
      <w:r>
        <w:rPr>
          <w:rFonts w:ascii="Times New Roman" w:hAnsi="Times New Roman" w:cs="Times New Roman"/>
          <w:i/>
          <w:iCs/>
          <w:sz w:val="24"/>
          <w:szCs w:val="24"/>
          <w:lang w:val="es-ES"/>
        </w:rPr>
        <w:t>oidor</w:t>
      </w:r>
      <w:r>
        <w:rPr>
          <w:rFonts w:ascii="Times New Roman" w:hAnsi="Times New Roman" w:cs="Times New Roman"/>
          <w:sz w:val="24"/>
          <w:szCs w:val="24"/>
          <w:lang w:val="es-ES"/>
        </w:rPr>
        <w:t xml:space="preserve"> debía limitarse a asentir o rechazar con gestos de nariz lo que se le contaba. Únicamente cinco veces, durante las horas de sombra, tenía el derecho de proferir otras tantas frases, que si</w:t>
      </w:r>
      <w:r w:rsidR="0086413C">
        <w:rPr>
          <w:rFonts w:ascii="Times New Roman" w:hAnsi="Times New Roman" w:cs="Times New Roman"/>
          <w:sz w:val="24"/>
          <w:szCs w:val="24"/>
          <w:lang w:val="es-ES"/>
        </w:rPr>
        <w:t>e</w:t>
      </w:r>
      <w:r>
        <w:rPr>
          <w:rFonts w:ascii="Times New Roman" w:hAnsi="Times New Roman" w:cs="Times New Roman"/>
          <w:sz w:val="24"/>
          <w:szCs w:val="24"/>
          <w:lang w:val="es-ES"/>
        </w:rPr>
        <w:t>mpre eran fijas, dependiendo del día de la octimana, pero que podía incluir en el momento y en el orden que considerara más inoportunos.</w:t>
      </w:r>
    </w:p>
    <w:p w:rsidR="00EA5491" w:rsidRDefault="00EA5491" w:rsidP="00873A5F">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En la sombra de lunario, el cuentacuentero hablaba siempre sobre los límites de lo infinito y las cinco frases que el oidor podía intercalar a su libérrimo arbitrio eran: </w:t>
      </w:r>
      <w:r>
        <w:rPr>
          <w:rFonts w:ascii="Times New Roman" w:hAnsi="Times New Roman" w:cs="Times New Roman"/>
          <w:i/>
          <w:iCs/>
          <w:sz w:val="24"/>
          <w:szCs w:val="24"/>
          <w:lang w:val="es-ES"/>
        </w:rPr>
        <w:t>las golondrinas ya no volverán</w:t>
      </w:r>
      <w:r>
        <w:rPr>
          <w:rFonts w:ascii="Times New Roman" w:hAnsi="Times New Roman" w:cs="Times New Roman"/>
          <w:sz w:val="24"/>
          <w:szCs w:val="24"/>
          <w:lang w:val="es-ES"/>
        </w:rPr>
        <w:t xml:space="preserve">, </w:t>
      </w:r>
      <w:r>
        <w:rPr>
          <w:rFonts w:ascii="Times New Roman" w:hAnsi="Times New Roman" w:cs="Times New Roman"/>
          <w:i/>
          <w:iCs/>
          <w:sz w:val="24"/>
          <w:szCs w:val="24"/>
          <w:lang w:val="es-ES"/>
        </w:rPr>
        <w:t>conviene salir siempre con paraguas, eso no me lo creo ni yo ni San Mateo</w:t>
      </w:r>
      <w:r>
        <w:rPr>
          <w:rFonts w:ascii="Times New Roman" w:hAnsi="Times New Roman" w:cs="Times New Roman"/>
          <w:sz w:val="24"/>
          <w:szCs w:val="24"/>
          <w:lang w:val="es-ES"/>
        </w:rPr>
        <w:t xml:space="preserve">, </w:t>
      </w:r>
      <w:r>
        <w:rPr>
          <w:rFonts w:ascii="Times New Roman" w:hAnsi="Times New Roman" w:cs="Times New Roman"/>
          <w:i/>
          <w:iCs/>
          <w:sz w:val="24"/>
          <w:szCs w:val="24"/>
          <w:lang w:val="es-ES"/>
        </w:rPr>
        <w:t>puede que tenga dolor de cabeza, me orino</w:t>
      </w:r>
      <w:r>
        <w:rPr>
          <w:rFonts w:ascii="Times New Roman" w:hAnsi="Times New Roman" w:cs="Times New Roman"/>
          <w:sz w:val="24"/>
          <w:szCs w:val="24"/>
          <w:lang w:val="es-ES"/>
        </w:rPr>
        <w:t>. [...]</w:t>
      </w:r>
    </w:p>
    <w:p w:rsidR="00EA5491" w:rsidRDefault="00EA5491" w:rsidP="00873A5F">
      <w:pPr>
        <w:spacing w:after="0" w:line="240" w:lineRule="auto"/>
        <w:jc w:val="both"/>
        <w:rPr>
          <w:rFonts w:ascii="Times New Roman" w:hAnsi="Times New Roman" w:cs="Times New Roman"/>
          <w:sz w:val="24"/>
          <w:szCs w:val="24"/>
          <w:lang w:val="es-ES"/>
        </w:rPr>
      </w:pPr>
    </w:p>
    <w:p w:rsidR="00B73A7E" w:rsidRDefault="00EA5491" w:rsidP="00873A5F">
      <w:pPr>
        <w:spacing w:after="0" w:line="240" w:lineRule="auto"/>
        <w:jc w:val="both"/>
        <w:rPr>
          <w:rFonts w:ascii="Times New Roman" w:hAnsi="Times New Roman" w:cs="Times New Roman"/>
          <w:b/>
          <w:bCs/>
          <w:sz w:val="24"/>
          <w:szCs w:val="24"/>
          <w:lang w:val="es-ES"/>
        </w:rPr>
      </w:pPr>
      <w:r w:rsidRPr="00EA5491">
        <w:rPr>
          <w:rFonts w:ascii="Times New Roman" w:hAnsi="Times New Roman" w:cs="Times New Roman"/>
          <w:b/>
          <w:bCs/>
          <w:sz w:val="24"/>
          <w:szCs w:val="24"/>
          <w:lang w:val="es-ES"/>
        </w:rPr>
        <w:t>Sombra de lunario</w:t>
      </w:r>
    </w:p>
    <w:p w:rsidR="00EA5491" w:rsidRDefault="00EA5491" w:rsidP="00873A5F">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Un chirriar de poleas anunciaba el aterrizaje de Sixto y Capellano en la parcela asombrada de la plaza. [...] </w:t>
      </w:r>
    </w:p>
    <w:p w:rsidR="00EA5491" w:rsidRDefault="00EA5491" w:rsidP="00873A5F">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Sixto –</w:t>
      </w:r>
      <w:bookmarkStart w:id="0" w:name="_GoBack"/>
      <w:bookmarkEnd w:id="0"/>
      <w:r>
        <w:rPr>
          <w:rFonts w:ascii="Times New Roman" w:hAnsi="Times New Roman" w:cs="Times New Roman"/>
          <w:sz w:val="24"/>
          <w:szCs w:val="24"/>
          <w:lang w:val="es-ES"/>
        </w:rPr>
        <w:t>elegante, galluno y hambriento– recorrió con falta de ganas el ámbito de la elocuencia. Tosió convincentemente y escupió un hilillo dorado que dio a la jornada un color de guirnalda.</w:t>
      </w:r>
    </w:p>
    <w:p w:rsidR="00EA5491" w:rsidRDefault="00EA5491" w:rsidP="00EA5491">
      <w:pPr>
        <w:spacing w:after="0" w:line="24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Pr="00EA5491">
        <w:rPr>
          <w:rFonts w:ascii="Times New Roman" w:hAnsi="Times New Roman" w:cs="Times New Roman"/>
          <w:sz w:val="24"/>
          <w:szCs w:val="24"/>
          <w:lang w:val="es-ES"/>
        </w:rPr>
        <w:t xml:space="preserve">Nos limitaremos a hablar de los límites del infinito y, llegado el caso, nos adentraremos por los infinitos </w:t>
      </w:r>
      <w:r>
        <w:rPr>
          <w:rFonts w:ascii="Times New Roman" w:hAnsi="Times New Roman" w:cs="Times New Roman"/>
          <w:sz w:val="24"/>
          <w:szCs w:val="24"/>
          <w:lang w:val="es-ES"/>
        </w:rPr>
        <w:t>del límite.</w:t>
      </w:r>
    </w:p>
    <w:p w:rsidR="00EA5491" w:rsidRDefault="00EA5491" w:rsidP="00EA5491">
      <w:pPr>
        <w:spacing w:after="0" w:line="24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Puede que tenga dolor de cabeza –espetó un Capellano más dispuesto que nunca a dejar claras sus posturas desde el principio.</w:t>
      </w:r>
    </w:p>
    <w:p w:rsidR="00EA5491" w:rsidRDefault="009453FE" w:rsidP="00EA5491">
      <w:pPr>
        <w:spacing w:after="0" w:line="24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EA5491">
        <w:rPr>
          <w:rFonts w:ascii="Times New Roman" w:hAnsi="Times New Roman" w:cs="Times New Roman"/>
          <w:sz w:val="24"/>
          <w:szCs w:val="24"/>
          <w:lang w:val="es-ES"/>
        </w:rPr>
        <w:t xml:space="preserve">Cuando Moisés recogió las Tablas de los Mandamientos, la Coca-Coca aún no se había inventado y, no obstante, ya se advertía en ellas que hay que honrar al padre y a la madre. De </w:t>
      </w:r>
      <w:r w:rsidR="00EA5491">
        <w:rPr>
          <w:rFonts w:ascii="Times New Roman" w:hAnsi="Times New Roman" w:cs="Times New Roman"/>
          <w:sz w:val="24"/>
          <w:szCs w:val="24"/>
          <w:lang w:val="es-ES"/>
        </w:rPr>
        <w:lastRenderedPageBreak/>
        <w:t xml:space="preserve">ello hay que deducir inductivamente que el poder de la creación preexistió a la creación del poder. Para hablar de preexistencia es preciso afirmar la cualidad de la existencia y, si ello es así, parece obvio que </w:t>
      </w:r>
      <w:r>
        <w:rPr>
          <w:rFonts w:ascii="Times New Roman" w:hAnsi="Times New Roman" w:cs="Times New Roman"/>
          <w:sz w:val="24"/>
          <w:szCs w:val="24"/>
          <w:lang w:val="es-ES"/>
        </w:rPr>
        <w:t>tiene que haber límites que enmarquen y demarquen y marcos que enlimiten y delimiten. [...]</w:t>
      </w:r>
    </w:p>
    <w:p w:rsidR="009453FE" w:rsidRDefault="009453FE" w:rsidP="00EA5491">
      <w:pPr>
        <w:spacing w:after="0" w:line="24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Capellano respingueó rítmicamente la nariz, dando a entender que el asunto había sido planteado por el cuentacuentero en sus justos límites.</w:t>
      </w:r>
    </w:p>
    <w:p w:rsidR="009453FE" w:rsidRDefault="009453FE" w:rsidP="00EA5491">
      <w:pPr>
        <w:spacing w:after="0" w:line="24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Sixto, que entendió sin discusión el inciso de Capellano, con aire de martirologio evocó:</w:t>
      </w:r>
    </w:p>
    <w:p w:rsidR="009453FE" w:rsidRDefault="009453FE" w:rsidP="00EA5491">
      <w:pPr>
        <w:spacing w:after="0" w:line="24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Ah, infeliz, pero ¿es que hay límites injustos?</w:t>
      </w:r>
    </w:p>
    <w:p w:rsidR="009453FE" w:rsidRDefault="009453FE" w:rsidP="00EA5491">
      <w:pPr>
        <w:spacing w:after="0" w:line="24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Conviene salir siempre con paraguas –advirtió Capellano.</w:t>
      </w:r>
    </w:p>
    <w:p w:rsidR="009453FE" w:rsidRDefault="009453FE" w:rsidP="00EA5491">
      <w:pPr>
        <w:spacing w:after="0" w:line="24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Sixto pareció desconcertarse por momentos. Buena prueba de que el oidor que sabe manejar con elocuencia la disposición de sus retahílas tiene una buena parte de la batalla ganada. Los duales estaban, pues, manteniendo un duelo otorrino-filosófico de notable altura.</w:t>
      </w:r>
    </w:p>
    <w:p w:rsidR="0086413C" w:rsidRDefault="0086413C" w:rsidP="00EA5491">
      <w:pPr>
        <w:spacing w:after="0" w:line="24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 Si Moisés se hubiera convertido –por acción u omisión– en pato, hubiera sido el hazmerreír de su pueblo. Pero ¿tú te imaginas a un pato descendiendo del Sinaí con dos Tablas de la Ley incompletas, intentando convencer a su pueblo con cuakeos altisonantes mientras se empeña en sacar Coca-Cola de unas piedras toqueteándolas con la vara que esconde bajo su ala derecha? ¡Seamos serios! Si cierto es que </w:t>
      </w:r>
      <w:r w:rsidR="00924183">
        <w:rPr>
          <w:rFonts w:ascii="Times New Roman" w:hAnsi="Times New Roman" w:cs="Times New Roman"/>
          <w:sz w:val="24"/>
          <w:szCs w:val="24"/>
          <w:lang w:val="es-ES"/>
        </w:rPr>
        <w:t>hay que honrar al padre y a la madre, no lo es menos –y no muevas cínicamente la nariz– que los límites de nuestra salvación no pueden depender de un pato.</w:t>
      </w:r>
    </w:p>
    <w:p w:rsidR="008711CF" w:rsidRDefault="008711CF" w:rsidP="00EA5491">
      <w:pPr>
        <w:spacing w:after="0" w:line="240" w:lineRule="auto"/>
        <w:ind w:firstLine="708"/>
        <w:jc w:val="both"/>
        <w:rPr>
          <w:rFonts w:ascii="Times New Roman" w:hAnsi="Times New Roman" w:cs="Times New Roman"/>
          <w:sz w:val="24"/>
          <w:szCs w:val="24"/>
          <w:lang w:val="es-ES"/>
        </w:rPr>
      </w:pPr>
    </w:p>
    <w:p w:rsidR="008711CF" w:rsidRDefault="008711CF" w:rsidP="00EA5491">
      <w:pPr>
        <w:spacing w:after="0" w:line="240" w:lineRule="auto"/>
        <w:ind w:firstLine="708"/>
        <w:jc w:val="both"/>
        <w:rPr>
          <w:rFonts w:ascii="Times New Roman" w:hAnsi="Times New Roman" w:cs="Times New Roman"/>
          <w:sz w:val="24"/>
          <w:szCs w:val="24"/>
          <w:lang w:val="es-ES"/>
        </w:rPr>
      </w:pPr>
    </w:p>
    <w:p w:rsidR="008711CF" w:rsidRDefault="008711CF" w:rsidP="008711CF">
      <w:pPr>
        <w:spacing w:after="0"/>
        <w:jc w:val="both"/>
        <w:rPr>
          <w:rFonts w:ascii="Times New Roman" w:hAnsi="Times New Roman" w:cs="Times New Roman"/>
          <w:b/>
          <w:bCs/>
          <w:lang w:val="es-ES"/>
        </w:rPr>
      </w:pPr>
      <w:r w:rsidRPr="00E4665C">
        <w:rPr>
          <w:rFonts w:ascii="Times New Roman" w:hAnsi="Times New Roman" w:cs="Times New Roman"/>
          <w:b/>
          <w:bCs/>
          <w:lang w:val="es-ES"/>
        </w:rPr>
        <w:t>Zadání úkolu:</w:t>
      </w:r>
    </w:p>
    <w:p w:rsidR="000D16C8" w:rsidRPr="000D16C8" w:rsidRDefault="000D16C8" w:rsidP="008711CF">
      <w:pPr>
        <w:pStyle w:val="Odstavecseseznamem"/>
        <w:numPr>
          <w:ilvl w:val="0"/>
          <w:numId w:val="2"/>
        </w:numPr>
        <w:spacing w:after="0"/>
        <w:jc w:val="both"/>
        <w:rPr>
          <w:rFonts w:ascii="Times New Roman" w:hAnsi="Times New Roman" w:cs="Times New Roman"/>
        </w:rPr>
      </w:pPr>
      <w:r w:rsidRPr="003F408F">
        <w:rPr>
          <w:rFonts w:ascii="Times New Roman" w:hAnsi="Times New Roman" w:cs="Times New Roman"/>
        </w:rPr>
        <w:t xml:space="preserve">Přečtěte si pozorně text a zaměřte se na jeho stylistické vlastnosti. </w:t>
      </w:r>
      <w:r w:rsidR="006A2476">
        <w:rPr>
          <w:rFonts w:ascii="Times New Roman" w:hAnsi="Times New Roman" w:cs="Times New Roman"/>
        </w:rPr>
        <w:t xml:space="preserve">Sledujte </w:t>
      </w:r>
      <w:r>
        <w:rPr>
          <w:rFonts w:ascii="Times New Roman" w:hAnsi="Times New Roman" w:cs="Times New Roman"/>
        </w:rPr>
        <w:t xml:space="preserve">nejprve, jaké slohové postupy </w:t>
      </w:r>
      <w:r w:rsidR="007D1633">
        <w:rPr>
          <w:rFonts w:ascii="Times New Roman" w:hAnsi="Times New Roman" w:cs="Times New Roman"/>
        </w:rPr>
        <w:t xml:space="preserve">jsou </w:t>
      </w:r>
      <w:r>
        <w:rPr>
          <w:rFonts w:ascii="Times New Roman" w:hAnsi="Times New Roman" w:cs="Times New Roman"/>
        </w:rPr>
        <w:t>zde využ</w:t>
      </w:r>
      <w:r w:rsidR="007D1633">
        <w:rPr>
          <w:rFonts w:ascii="Times New Roman" w:hAnsi="Times New Roman" w:cs="Times New Roman"/>
        </w:rPr>
        <w:t>ity</w:t>
      </w:r>
      <w:r>
        <w:rPr>
          <w:rFonts w:ascii="Times New Roman" w:hAnsi="Times New Roman" w:cs="Times New Roman"/>
        </w:rPr>
        <w:t>.</w:t>
      </w:r>
    </w:p>
    <w:p w:rsidR="006A2476" w:rsidRPr="006A2476" w:rsidRDefault="006A2476" w:rsidP="008711CF">
      <w:pPr>
        <w:pStyle w:val="Odstavecseseznamem"/>
        <w:numPr>
          <w:ilvl w:val="0"/>
          <w:numId w:val="2"/>
        </w:numPr>
        <w:spacing w:after="0"/>
        <w:jc w:val="both"/>
        <w:rPr>
          <w:rFonts w:ascii="Times New Roman" w:hAnsi="Times New Roman" w:cs="Times New Roman"/>
        </w:rPr>
      </w:pPr>
      <w:r>
        <w:rPr>
          <w:rFonts w:ascii="Times New Roman" w:hAnsi="Times New Roman" w:cs="Times New Roman"/>
        </w:rPr>
        <w:t xml:space="preserve">Zaměřte se nyní na výrazové prostředky. Označte </w:t>
      </w:r>
      <w:r w:rsidR="007D1633">
        <w:rPr>
          <w:rFonts w:ascii="Times New Roman" w:hAnsi="Times New Roman" w:cs="Times New Roman"/>
        </w:rPr>
        <w:t xml:space="preserve">(případně i okomentujte) </w:t>
      </w:r>
      <w:r>
        <w:rPr>
          <w:rFonts w:ascii="Times New Roman" w:hAnsi="Times New Roman" w:cs="Times New Roman"/>
        </w:rPr>
        <w:t>v textu všechna slova</w:t>
      </w:r>
      <w:r w:rsidR="007D1633">
        <w:rPr>
          <w:rFonts w:ascii="Times New Roman" w:hAnsi="Times New Roman" w:cs="Times New Roman"/>
        </w:rPr>
        <w:t xml:space="preserve"> nebo formulace</w:t>
      </w:r>
      <w:r>
        <w:rPr>
          <w:rFonts w:ascii="Times New Roman" w:hAnsi="Times New Roman" w:cs="Times New Roman"/>
        </w:rPr>
        <w:t xml:space="preserve">, </w:t>
      </w:r>
      <w:r w:rsidR="00956F1E">
        <w:rPr>
          <w:rFonts w:ascii="Times New Roman" w:hAnsi="Times New Roman" w:cs="Times New Roman"/>
        </w:rPr>
        <w:t>jež</w:t>
      </w:r>
      <w:r>
        <w:rPr>
          <w:rFonts w:ascii="Times New Roman" w:hAnsi="Times New Roman" w:cs="Times New Roman"/>
        </w:rPr>
        <w:t xml:space="preserve"> podle Vás svědčí o vědomé práci či </w:t>
      </w:r>
      <w:r w:rsidR="007D1633">
        <w:rPr>
          <w:rFonts w:ascii="Times New Roman" w:hAnsi="Times New Roman" w:cs="Times New Roman"/>
        </w:rPr>
        <w:t xml:space="preserve">spíše </w:t>
      </w:r>
      <w:r>
        <w:rPr>
          <w:rFonts w:ascii="Times New Roman" w:hAnsi="Times New Roman" w:cs="Times New Roman"/>
        </w:rPr>
        <w:t xml:space="preserve">hře autora s jazykem (David Serrano-Dolader je uznávaný </w:t>
      </w:r>
      <w:r w:rsidR="007D1633">
        <w:rPr>
          <w:rFonts w:ascii="Times New Roman" w:hAnsi="Times New Roman" w:cs="Times New Roman"/>
        </w:rPr>
        <w:t xml:space="preserve">španělský </w:t>
      </w:r>
      <w:r>
        <w:rPr>
          <w:rFonts w:ascii="Times New Roman" w:hAnsi="Times New Roman" w:cs="Times New Roman"/>
        </w:rPr>
        <w:t xml:space="preserve">morfolog </w:t>
      </w:r>
      <w:r w:rsidR="00223EFB">
        <w:rPr>
          <w:rFonts w:ascii="Times New Roman" w:hAnsi="Times New Roman" w:cs="Times New Roman"/>
        </w:rPr>
        <w:t xml:space="preserve">specializující se </w:t>
      </w:r>
      <w:r>
        <w:rPr>
          <w:rFonts w:ascii="Times New Roman" w:hAnsi="Times New Roman" w:cs="Times New Roman"/>
        </w:rPr>
        <w:t xml:space="preserve">na </w:t>
      </w:r>
      <w:r w:rsidR="004A4AB1">
        <w:rPr>
          <w:rFonts w:ascii="Times New Roman" w:hAnsi="Times New Roman" w:cs="Times New Roman"/>
        </w:rPr>
        <w:t xml:space="preserve">oblast </w:t>
      </w:r>
      <w:r>
        <w:rPr>
          <w:rFonts w:ascii="Times New Roman" w:hAnsi="Times New Roman" w:cs="Times New Roman"/>
        </w:rPr>
        <w:t>slovotvorb</w:t>
      </w:r>
      <w:r w:rsidR="004A4AB1">
        <w:rPr>
          <w:rFonts w:ascii="Times New Roman" w:hAnsi="Times New Roman" w:cs="Times New Roman"/>
        </w:rPr>
        <w:t>y</w:t>
      </w:r>
      <w:r>
        <w:rPr>
          <w:rFonts w:ascii="Times New Roman" w:hAnsi="Times New Roman" w:cs="Times New Roman"/>
        </w:rPr>
        <w:t>).</w:t>
      </w:r>
    </w:p>
    <w:p w:rsidR="008711CF" w:rsidRDefault="007D1633" w:rsidP="008711CF">
      <w:pPr>
        <w:pStyle w:val="Odstavecseseznamem"/>
        <w:numPr>
          <w:ilvl w:val="0"/>
          <w:numId w:val="2"/>
        </w:numPr>
        <w:spacing w:after="0"/>
        <w:jc w:val="both"/>
        <w:rPr>
          <w:rFonts w:ascii="Times New Roman" w:hAnsi="Times New Roman" w:cs="Times New Roman"/>
        </w:rPr>
      </w:pPr>
      <w:r>
        <w:rPr>
          <w:rFonts w:ascii="Times New Roman" w:hAnsi="Times New Roman" w:cs="Times New Roman"/>
        </w:rPr>
        <w:t>Označte v</w:t>
      </w:r>
      <w:r w:rsidR="00D40D96">
        <w:rPr>
          <w:rFonts w:ascii="Times New Roman" w:hAnsi="Times New Roman" w:cs="Times New Roman"/>
        </w:rPr>
        <w:t xml:space="preserve"> </w:t>
      </w:r>
      <w:r>
        <w:rPr>
          <w:rFonts w:ascii="Times New Roman" w:hAnsi="Times New Roman" w:cs="Times New Roman"/>
        </w:rPr>
        <w:t xml:space="preserve">celém textu výrazy nebo slovní obraty, </w:t>
      </w:r>
      <w:r w:rsidR="00512D42">
        <w:rPr>
          <w:rFonts w:ascii="Times New Roman" w:hAnsi="Times New Roman" w:cs="Times New Roman"/>
        </w:rPr>
        <w:t>jež</w:t>
      </w:r>
      <w:r>
        <w:rPr>
          <w:rFonts w:ascii="Times New Roman" w:hAnsi="Times New Roman" w:cs="Times New Roman"/>
        </w:rPr>
        <w:t xml:space="preserve"> lze přiřadit k</w:t>
      </w:r>
      <w:r w:rsidR="00F25B44">
        <w:rPr>
          <w:rFonts w:ascii="Times New Roman" w:hAnsi="Times New Roman" w:cs="Times New Roman"/>
        </w:rPr>
        <w:t xml:space="preserve"> </w:t>
      </w:r>
      <w:r>
        <w:rPr>
          <w:rFonts w:ascii="Times New Roman" w:hAnsi="Times New Roman" w:cs="Times New Roman"/>
        </w:rPr>
        <w:t>vědeckému stylu</w:t>
      </w:r>
      <w:r w:rsidR="00512D42">
        <w:rPr>
          <w:rFonts w:ascii="Times New Roman" w:hAnsi="Times New Roman" w:cs="Times New Roman"/>
        </w:rPr>
        <w:t xml:space="preserve"> (</w:t>
      </w:r>
      <w:r>
        <w:rPr>
          <w:rFonts w:ascii="Times New Roman" w:hAnsi="Times New Roman" w:cs="Times New Roman"/>
        </w:rPr>
        <w:t>přestože se jinak jedná o žánr literární</w:t>
      </w:r>
      <w:r w:rsidR="00512D42">
        <w:rPr>
          <w:rFonts w:ascii="Times New Roman" w:hAnsi="Times New Roman" w:cs="Times New Roman"/>
        </w:rPr>
        <w:t>/</w:t>
      </w:r>
      <w:r>
        <w:rPr>
          <w:rFonts w:ascii="Times New Roman" w:hAnsi="Times New Roman" w:cs="Times New Roman"/>
        </w:rPr>
        <w:t>uměleck</w:t>
      </w:r>
      <w:r w:rsidR="004A4AB1">
        <w:rPr>
          <w:rFonts w:ascii="Times New Roman" w:hAnsi="Times New Roman" w:cs="Times New Roman"/>
        </w:rPr>
        <w:t>ý)</w:t>
      </w:r>
      <w:r>
        <w:rPr>
          <w:rFonts w:ascii="Times New Roman" w:hAnsi="Times New Roman" w:cs="Times New Roman"/>
        </w:rPr>
        <w:t xml:space="preserve">. Jakým způsobem </w:t>
      </w:r>
      <w:r w:rsidR="004A4AB1">
        <w:rPr>
          <w:rFonts w:ascii="Times New Roman" w:hAnsi="Times New Roman" w:cs="Times New Roman"/>
        </w:rPr>
        <w:t xml:space="preserve">zde </w:t>
      </w:r>
      <w:r>
        <w:rPr>
          <w:rFonts w:ascii="Times New Roman" w:hAnsi="Times New Roman" w:cs="Times New Roman"/>
        </w:rPr>
        <w:t>Serrano-Dolader</w:t>
      </w:r>
      <w:r w:rsidR="004A4AB1">
        <w:rPr>
          <w:rFonts w:ascii="Times New Roman" w:hAnsi="Times New Roman" w:cs="Times New Roman"/>
        </w:rPr>
        <w:t>,</w:t>
      </w:r>
      <w:r>
        <w:rPr>
          <w:rFonts w:ascii="Times New Roman" w:hAnsi="Times New Roman" w:cs="Times New Roman"/>
        </w:rPr>
        <w:t xml:space="preserve"> </w:t>
      </w:r>
      <w:r w:rsidR="004A4AB1">
        <w:rPr>
          <w:rFonts w:ascii="Times New Roman" w:hAnsi="Times New Roman" w:cs="Times New Roman"/>
        </w:rPr>
        <w:t>který je sám primárně autorem vědeckých publikací, tento „vědecký“ jazyk prezentuje?</w:t>
      </w:r>
    </w:p>
    <w:p w:rsidR="00512D42" w:rsidRPr="007D1633" w:rsidRDefault="00512D42" w:rsidP="008711CF">
      <w:pPr>
        <w:pStyle w:val="Odstavecseseznamem"/>
        <w:numPr>
          <w:ilvl w:val="0"/>
          <w:numId w:val="2"/>
        </w:numPr>
        <w:spacing w:after="0"/>
        <w:jc w:val="both"/>
        <w:rPr>
          <w:rFonts w:ascii="Times New Roman" w:hAnsi="Times New Roman" w:cs="Times New Roman"/>
        </w:rPr>
      </w:pPr>
      <w:r>
        <w:rPr>
          <w:rFonts w:ascii="Times New Roman" w:hAnsi="Times New Roman" w:cs="Times New Roman"/>
        </w:rPr>
        <w:t>Označte nyní pro změnu výrazy s</w:t>
      </w:r>
      <w:r w:rsidR="00F25B44">
        <w:rPr>
          <w:rFonts w:ascii="Times New Roman" w:hAnsi="Times New Roman" w:cs="Times New Roman"/>
        </w:rPr>
        <w:t xml:space="preserve"> </w:t>
      </w:r>
      <w:r>
        <w:rPr>
          <w:rFonts w:ascii="Times New Roman" w:hAnsi="Times New Roman" w:cs="Times New Roman"/>
        </w:rPr>
        <w:t>poetickou funkcí, tj. typické pro umělecký styl.</w:t>
      </w:r>
    </w:p>
    <w:p w:rsidR="008711CF" w:rsidRPr="007D1633" w:rsidRDefault="004A4AB1" w:rsidP="008711CF">
      <w:pPr>
        <w:pStyle w:val="Odstavecseseznamem"/>
        <w:numPr>
          <w:ilvl w:val="0"/>
          <w:numId w:val="2"/>
        </w:numPr>
        <w:spacing w:after="0"/>
        <w:jc w:val="both"/>
        <w:rPr>
          <w:rFonts w:ascii="Times New Roman" w:hAnsi="Times New Roman" w:cs="Times New Roman"/>
        </w:rPr>
      </w:pPr>
      <w:r>
        <w:rPr>
          <w:rFonts w:ascii="Times New Roman" w:hAnsi="Times New Roman" w:cs="Times New Roman"/>
        </w:rPr>
        <w:t xml:space="preserve">Domníváte se, že byste byli schopni na základě znalosti specifického stylu Serrana-Doladera (viz předchozí analýza jeho vědeckého </w:t>
      </w:r>
      <w:r w:rsidR="00B50F9F">
        <w:rPr>
          <w:rFonts w:ascii="Times New Roman" w:hAnsi="Times New Roman" w:cs="Times New Roman"/>
        </w:rPr>
        <w:t>článku</w:t>
      </w:r>
      <w:r>
        <w:rPr>
          <w:rFonts w:ascii="Times New Roman" w:hAnsi="Times New Roman" w:cs="Times New Roman"/>
        </w:rPr>
        <w:t xml:space="preserve">) rozpoznat, že je autorem i tohoto konkrétního </w:t>
      </w:r>
      <w:r w:rsidR="00B50F9F">
        <w:rPr>
          <w:rFonts w:ascii="Times New Roman" w:hAnsi="Times New Roman" w:cs="Times New Roman"/>
        </w:rPr>
        <w:t>textu</w:t>
      </w:r>
      <w:r>
        <w:rPr>
          <w:rFonts w:ascii="Times New Roman" w:hAnsi="Times New Roman" w:cs="Times New Roman"/>
        </w:rPr>
        <w:t>?</w:t>
      </w:r>
    </w:p>
    <w:p w:rsidR="008711CF" w:rsidRPr="00876E22" w:rsidRDefault="008711CF" w:rsidP="008711CF">
      <w:pPr>
        <w:pStyle w:val="Odstavecseseznamem"/>
        <w:numPr>
          <w:ilvl w:val="0"/>
          <w:numId w:val="2"/>
        </w:numPr>
        <w:spacing w:after="0"/>
        <w:jc w:val="both"/>
        <w:rPr>
          <w:rFonts w:ascii="Times New Roman" w:hAnsi="Times New Roman" w:cs="Times New Roman"/>
        </w:rPr>
      </w:pPr>
      <w:r w:rsidRPr="004A4AB1">
        <w:rPr>
          <w:rFonts w:ascii="Times New Roman" w:hAnsi="Times New Roman" w:cs="Times New Roman"/>
        </w:rPr>
        <w:t>Kromě poznámek/značení v původním textu shrňte své stylistické postřehy i do souvislého komentáře (</w:t>
      </w:r>
      <w:r w:rsidRPr="002C425F">
        <w:rPr>
          <w:rFonts w:ascii="Times New Roman" w:hAnsi="Times New Roman" w:cs="Times New Roman"/>
          <w:sz w:val="24"/>
          <w:szCs w:val="24"/>
        </w:rPr>
        <w:t>nejméně 1000 znaků, může být česky</w:t>
      </w:r>
      <w:r>
        <w:rPr>
          <w:rFonts w:ascii="Times New Roman" w:hAnsi="Times New Roman" w:cs="Times New Roman"/>
          <w:sz w:val="24"/>
          <w:szCs w:val="24"/>
        </w:rPr>
        <w:t>).</w:t>
      </w:r>
    </w:p>
    <w:p w:rsidR="00876E22" w:rsidRPr="004A4AB1" w:rsidRDefault="00876E22" w:rsidP="008711CF">
      <w:pPr>
        <w:pStyle w:val="Odstavecseseznamem"/>
        <w:numPr>
          <w:ilvl w:val="0"/>
          <w:numId w:val="2"/>
        </w:numPr>
        <w:spacing w:after="0"/>
        <w:jc w:val="both"/>
        <w:rPr>
          <w:rFonts w:ascii="Times New Roman" w:hAnsi="Times New Roman" w:cs="Times New Roman"/>
        </w:rPr>
      </w:pPr>
      <w:r>
        <w:rPr>
          <w:rFonts w:ascii="Times New Roman" w:hAnsi="Times New Roman" w:cs="Times New Roman"/>
          <w:sz w:val="24"/>
          <w:szCs w:val="24"/>
        </w:rPr>
        <w:t xml:space="preserve">Pokuste se co nejpřirozeněji a zároveň co nejpřesněji přeložit první tři odstavce úvodní části </w:t>
      </w:r>
      <w:r w:rsidR="003F2884">
        <w:rPr>
          <w:rFonts w:ascii="Times New Roman" w:hAnsi="Times New Roman" w:cs="Times New Roman"/>
          <w:sz w:val="24"/>
          <w:szCs w:val="24"/>
        </w:rPr>
        <w:t xml:space="preserve">textu </w:t>
      </w:r>
      <w:r>
        <w:rPr>
          <w:rFonts w:ascii="Times New Roman" w:hAnsi="Times New Roman" w:cs="Times New Roman"/>
          <w:sz w:val="24"/>
          <w:szCs w:val="24"/>
        </w:rPr>
        <w:t xml:space="preserve">(tj. od </w:t>
      </w:r>
      <w:r>
        <w:rPr>
          <w:rFonts w:ascii="Times New Roman" w:hAnsi="Times New Roman" w:cs="Times New Roman"/>
          <w:i/>
          <w:iCs/>
          <w:sz w:val="24"/>
          <w:szCs w:val="24"/>
        </w:rPr>
        <w:t>Epiprólogo</w:t>
      </w:r>
      <w:r>
        <w:rPr>
          <w:rFonts w:ascii="Times New Roman" w:hAnsi="Times New Roman" w:cs="Times New Roman"/>
          <w:sz w:val="24"/>
          <w:szCs w:val="24"/>
        </w:rPr>
        <w:t xml:space="preserve"> až po „poder descansar eternamente“). </w:t>
      </w:r>
      <w:r>
        <w:rPr>
          <w:rFonts w:ascii="Times New Roman" w:hAnsi="Times New Roman" w:cs="Times New Roman"/>
        </w:rPr>
        <w:t>U</w:t>
      </w:r>
      <w:r w:rsidRPr="00CC39CC">
        <w:rPr>
          <w:rFonts w:ascii="Times New Roman" w:hAnsi="Times New Roman" w:cs="Times New Roman"/>
        </w:rPr>
        <w:t xml:space="preserve"> problematických míst či výrazů připojte krátký komentář či alternativní řešení</w:t>
      </w:r>
      <w:r>
        <w:rPr>
          <w:rFonts w:ascii="Times New Roman" w:hAnsi="Times New Roman" w:cs="Times New Roman"/>
        </w:rPr>
        <w:t>.</w:t>
      </w:r>
    </w:p>
    <w:p w:rsidR="008711CF" w:rsidRDefault="008711CF" w:rsidP="008711CF">
      <w:pPr>
        <w:pStyle w:val="Odstavecseseznamem"/>
        <w:spacing w:after="0"/>
        <w:jc w:val="both"/>
        <w:rPr>
          <w:rFonts w:ascii="Times New Roman" w:hAnsi="Times New Roman" w:cs="Times New Roman"/>
          <w:sz w:val="24"/>
          <w:szCs w:val="24"/>
        </w:rPr>
      </w:pPr>
    </w:p>
    <w:p w:rsidR="008711CF" w:rsidRPr="00FF7DA4" w:rsidRDefault="008711CF" w:rsidP="008711CF">
      <w:pPr>
        <w:pStyle w:val="Odstavecseseznamem"/>
        <w:spacing w:after="0"/>
        <w:rPr>
          <w:rFonts w:ascii="Times New Roman" w:hAnsi="Times New Roman" w:cs="Times New Roman"/>
          <w:sz w:val="23"/>
          <w:szCs w:val="23"/>
          <w:lang w:val="pt-BR"/>
        </w:rPr>
      </w:pPr>
      <w:r w:rsidRPr="00FF7DA4">
        <w:rPr>
          <w:rFonts w:ascii="Times New Roman" w:hAnsi="Times New Roman" w:cs="Times New Roman"/>
          <w:b/>
          <w:bCs/>
          <w:sz w:val="23"/>
          <w:szCs w:val="23"/>
        </w:rPr>
        <w:t xml:space="preserve">Své práce mi prosím zašlete </w:t>
      </w:r>
      <w:r w:rsidRPr="00FF7DA4">
        <w:rPr>
          <w:rFonts w:ascii="Times New Roman" w:hAnsi="Times New Roman" w:cs="Times New Roman"/>
          <w:b/>
          <w:bCs/>
          <w:sz w:val="23"/>
          <w:szCs w:val="23"/>
          <w:u w:val="single"/>
        </w:rPr>
        <w:t xml:space="preserve">nejpozději do </w:t>
      </w:r>
      <w:r w:rsidR="004A4AB1">
        <w:rPr>
          <w:rFonts w:ascii="Times New Roman" w:hAnsi="Times New Roman" w:cs="Times New Roman"/>
          <w:b/>
          <w:bCs/>
          <w:sz w:val="23"/>
          <w:szCs w:val="23"/>
          <w:u w:val="single"/>
        </w:rPr>
        <w:t>2</w:t>
      </w:r>
      <w:r w:rsidR="003F2884">
        <w:rPr>
          <w:rFonts w:ascii="Times New Roman" w:hAnsi="Times New Roman" w:cs="Times New Roman"/>
          <w:b/>
          <w:bCs/>
          <w:sz w:val="23"/>
          <w:szCs w:val="23"/>
          <w:u w:val="single"/>
        </w:rPr>
        <w:t>6</w:t>
      </w:r>
      <w:r w:rsidRPr="00FF7DA4">
        <w:rPr>
          <w:rFonts w:ascii="Times New Roman" w:hAnsi="Times New Roman" w:cs="Times New Roman"/>
          <w:b/>
          <w:bCs/>
          <w:sz w:val="23"/>
          <w:szCs w:val="23"/>
          <w:u w:val="single"/>
        </w:rPr>
        <w:t>. dubna</w:t>
      </w:r>
      <w:r w:rsidRPr="00FF7DA4">
        <w:rPr>
          <w:rFonts w:ascii="Times New Roman" w:hAnsi="Times New Roman" w:cs="Times New Roman"/>
          <w:b/>
          <w:bCs/>
          <w:sz w:val="23"/>
          <w:szCs w:val="23"/>
        </w:rPr>
        <w:t xml:space="preserve"> na adresu stehlik@phil.muni.cz.</w:t>
      </w:r>
    </w:p>
    <w:p w:rsidR="008711CF" w:rsidRPr="008711CF" w:rsidRDefault="008711CF" w:rsidP="00EA5491">
      <w:pPr>
        <w:spacing w:after="0" w:line="240" w:lineRule="auto"/>
        <w:ind w:firstLine="708"/>
        <w:jc w:val="both"/>
        <w:rPr>
          <w:rFonts w:ascii="Times New Roman" w:hAnsi="Times New Roman" w:cs="Times New Roman"/>
          <w:sz w:val="24"/>
          <w:szCs w:val="24"/>
          <w:lang w:val="pt-BR"/>
        </w:rPr>
      </w:pPr>
    </w:p>
    <w:sectPr w:rsidR="008711CF" w:rsidRPr="008711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33076"/>
    <w:multiLevelType w:val="hybridMultilevel"/>
    <w:tmpl w:val="2912E51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AF94A4C"/>
    <w:multiLevelType w:val="hybridMultilevel"/>
    <w:tmpl w:val="E7764FBC"/>
    <w:lvl w:ilvl="0" w:tplc="0CFA5980">
      <w:start w:val="4"/>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A5F"/>
    <w:rsid w:val="00040A27"/>
    <w:rsid w:val="000D16C8"/>
    <w:rsid w:val="001C64BE"/>
    <w:rsid w:val="001D689B"/>
    <w:rsid w:val="00223EFB"/>
    <w:rsid w:val="00243BEA"/>
    <w:rsid w:val="00321724"/>
    <w:rsid w:val="003F2884"/>
    <w:rsid w:val="004A4AB1"/>
    <w:rsid w:val="00512D42"/>
    <w:rsid w:val="00544840"/>
    <w:rsid w:val="005570F4"/>
    <w:rsid w:val="006A2476"/>
    <w:rsid w:val="006B14CC"/>
    <w:rsid w:val="007D1633"/>
    <w:rsid w:val="008338D1"/>
    <w:rsid w:val="0086413C"/>
    <w:rsid w:val="008711CF"/>
    <w:rsid w:val="00873A5F"/>
    <w:rsid w:val="00876E22"/>
    <w:rsid w:val="00924183"/>
    <w:rsid w:val="009453FE"/>
    <w:rsid w:val="00956F1E"/>
    <w:rsid w:val="00991319"/>
    <w:rsid w:val="009F3A40"/>
    <w:rsid w:val="00B50F9F"/>
    <w:rsid w:val="00B715F6"/>
    <w:rsid w:val="00B73A7E"/>
    <w:rsid w:val="00BB5B54"/>
    <w:rsid w:val="00D40D96"/>
    <w:rsid w:val="00D64C2C"/>
    <w:rsid w:val="00DA4EED"/>
    <w:rsid w:val="00EA5491"/>
    <w:rsid w:val="00F25B44"/>
    <w:rsid w:val="00F42C24"/>
    <w:rsid w:val="00FC634D"/>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DFEEC-1FED-44D1-AB4D-5ABC934E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A54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962</Words>
  <Characters>5679</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Stehlík</dc:creator>
  <cp:keywords/>
  <dc:description/>
  <cp:lastModifiedBy>Petr Stehlík</cp:lastModifiedBy>
  <cp:revision>17</cp:revision>
  <dcterms:created xsi:type="dcterms:W3CDTF">2020-04-13T08:29:00Z</dcterms:created>
  <dcterms:modified xsi:type="dcterms:W3CDTF">2020-04-16T06:59:00Z</dcterms:modified>
</cp:coreProperties>
</file>