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7274C" w14:textId="12B067D6" w:rsidR="004A7975" w:rsidRPr="004A7975" w:rsidRDefault="004A7975" w:rsidP="004A7975">
      <w:pPr>
        <w:jc w:val="right"/>
        <w:rPr>
          <w:rFonts w:ascii="Times New Roman" w:hAnsi="Times New Roman" w:cs="Times New Roman"/>
          <w:sz w:val="18"/>
          <w:szCs w:val="18"/>
        </w:rPr>
      </w:pPr>
      <w:r w:rsidRPr="004A7975">
        <w:rPr>
          <w:rFonts w:ascii="Times New Roman" w:hAnsi="Times New Roman" w:cs="Times New Roman"/>
          <w:sz w:val="18"/>
          <w:szCs w:val="18"/>
        </w:rPr>
        <w:t>Psychologie v kontextu adiktologie</w:t>
      </w:r>
    </w:p>
    <w:p w14:paraId="73A2D5B2" w14:textId="77777777" w:rsidR="004A7975" w:rsidRPr="004A7975" w:rsidRDefault="004A7975" w:rsidP="004A7975">
      <w:pPr>
        <w:jc w:val="right"/>
        <w:rPr>
          <w:rFonts w:ascii="Times New Roman" w:hAnsi="Times New Roman" w:cs="Times New Roman"/>
          <w:sz w:val="18"/>
          <w:szCs w:val="18"/>
        </w:rPr>
      </w:pPr>
      <w:r w:rsidRPr="004A7975">
        <w:rPr>
          <w:rFonts w:ascii="Times New Roman" w:hAnsi="Times New Roman" w:cs="Times New Roman"/>
          <w:sz w:val="18"/>
          <w:szCs w:val="18"/>
        </w:rPr>
        <w:t>Adina Šťávová</w:t>
      </w:r>
    </w:p>
    <w:p w14:paraId="148C37DD" w14:textId="79775FCB" w:rsidR="004A7975" w:rsidRPr="004A7975" w:rsidRDefault="004A7975" w:rsidP="004A7975">
      <w:pPr>
        <w:jc w:val="right"/>
        <w:rPr>
          <w:rFonts w:ascii="Times New Roman" w:hAnsi="Times New Roman" w:cs="Times New Roman"/>
          <w:sz w:val="18"/>
          <w:szCs w:val="18"/>
        </w:rPr>
      </w:pPr>
      <w:r w:rsidRPr="004A7975">
        <w:rPr>
          <w:rFonts w:ascii="Times New Roman" w:hAnsi="Times New Roman" w:cs="Times New Roman"/>
          <w:sz w:val="18"/>
          <w:szCs w:val="18"/>
        </w:rPr>
        <w:t>498177</w:t>
      </w:r>
    </w:p>
    <w:p w14:paraId="61C8F446" w14:textId="492AAE22" w:rsidR="00513A4A" w:rsidRPr="00EF7E1F" w:rsidRDefault="00E970DA">
      <w:pPr>
        <w:rPr>
          <w:rFonts w:ascii="Times New Roman" w:hAnsi="Times New Roman" w:cs="Times New Roman"/>
          <w:b/>
          <w:bCs/>
        </w:rPr>
      </w:pPr>
      <w:r w:rsidRPr="00EF7E1F">
        <w:rPr>
          <w:rFonts w:ascii="Times New Roman" w:hAnsi="Times New Roman" w:cs="Times New Roman"/>
          <w:b/>
          <w:bCs/>
        </w:rPr>
        <w:t>Co se stane s drogami po zabavení?</w:t>
      </w:r>
    </w:p>
    <w:p w14:paraId="21BD495F" w14:textId="77777777" w:rsidR="003148D5" w:rsidRPr="006C717F" w:rsidRDefault="00E970DA" w:rsidP="00EF7E1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F7E1F">
        <w:rPr>
          <w:rFonts w:ascii="Times New Roman" w:hAnsi="Times New Roman" w:cs="Times New Roman"/>
        </w:rPr>
        <w:t xml:space="preserve">Zabavené drogy jsou brány </w:t>
      </w:r>
      <w:r w:rsidR="003148D5">
        <w:rPr>
          <w:rFonts w:ascii="Times New Roman" w:hAnsi="Times New Roman" w:cs="Times New Roman"/>
        </w:rPr>
        <w:t>jako</w:t>
      </w:r>
      <w:r w:rsidRPr="00EF7E1F">
        <w:rPr>
          <w:rFonts w:ascii="Times New Roman" w:hAnsi="Times New Roman" w:cs="Times New Roman"/>
        </w:rPr>
        <w:t xml:space="preserve"> nebezpečný odpad a musí tedy s nimi být po zadržení zacházeno podle přísně </w:t>
      </w:r>
      <w:r w:rsidR="003148D5">
        <w:rPr>
          <w:rFonts w:ascii="Times New Roman" w:hAnsi="Times New Roman" w:cs="Times New Roman"/>
        </w:rPr>
        <w:t>určených</w:t>
      </w:r>
      <w:r w:rsidRPr="00EF7E1F">
        <w:rPr>
          <w:rFonts w:ascii="Times New Roman" w:hAnsi="Times New Roman" w:cs="Times New Roman"/>
        </w:rPr>
        <w:t xml:space="preserve"> pravidel. </w:t>
      </w:r>
      <w:r w:rsidR="003148D5">
        <w:rPr>
          <w:rFonts w:ascii="Times New Roman" w:hAnsi="Times New Roman" w:cs="Times New Roman"/>
        </w:rPr>
        <w:t>Zákon stanovuje</w:t>
      </w:r>
      <w:r w:rsidR="003148D5" w:rsidRPr="00EF7E1F">
        <w:rPr>
          <w:rFonts w:ascii="Times New Roman" w:hAnsi="Times New Roman" w:cs="Times New Roman"/>
        </w:rPr>
        <w:t xml:space="preserve"> podmínky pro jejich </w:t>
      </w:r>
      <w:r w:rsidR="003148D5" w:rsidRPr="006C717F">
        <w:rPr>
          <w:rFonts w:ascii="Times New Roman" w:hAnsi="Times New Roman" w:cs="Times New Roman"/>
        </w:rPr>
        <w:t>skladování, dopravu a následné zneškodnění.</w:t>
      </w:r>
    </w:p>
    <w:p w14:paraId="4F81AE23" w14:textId="3DCDF859" w:rsidR="00E970DA" w:rsidRDefault="00E970DA" w:rsidP="00EF7E1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F7E1F">
        <w:rPr>
          <w:rFonts w:ascii="Times New Roman" w:hAnsi="Times New Roman" w:cs="Times New Roman"/>
        </w:rPr>
        <w:t xml:space="preserve">Subjekt, který drogy zabavil (Policie, Celní správa…) </w:t>
      </w:r>
      <w:r w:rsidR="00EF7E1F" w:rsidRPr="00EF7E1F">
        <w:rPr>
          <w:rFonts w:ascii="Times New Roman" w:hAnsi="Times New Roman" w:cs="Times New Roman"/>
        </w:rPr>
        <w:t>musí zajistit, aby nedošlo k jejich odcizení, poškození či následnému zneužití. Subjekt je trestně odpovědný za své zaměstnance v případě nedodržení podmínek. Se zabavenými drogami musí být manipulováno tak, aby nebyly přístupné nepovolaným osobám. Jakákoli přeprava látek probíhá pod nepřetržitou ostrahou.</w:t>
      </w:r>
    </w:p>
    <w:p w14:paraId="791311B6" w14:textId="64C3E0D6" w:rsidR="00EF7E1F" w:rsidRDefault="00EF7E1F" w:rsidP="00EF7E1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Zneškodnění drog musí být provedeno tak, aby nebylo možné látku znovu využít. To probíhá v náležitě vybavených spalovnách za předem domluveného termínu. O zneškodnění musí být v dostatečném předstihu informována Policie ČR a Generální ředitelství cel. Pokud policie sama přepravu neorganizuje, její příslušníci se zneškodňování přímo účastní.</w:t>
      </w:r>
    </w:p>
    <w:p w14:paraId="0D198EFA" w14:textId="3098176E" w:rsidR="00E970DA" w:rsidRPr="00EF7E1F" w:rsidRDefault="00EF7E1F" w:rsidP="00EF7E1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F7E1F">
        <w:rPr>
          <w:rFonts w:ascii="Times New Roman" w:hAnsi="Times New Roman" w:cs="Times New Roman"/>
        </w:rPr>
        <w:t xml:space="preserve">O zneškodnění se provede písemný protokol, </w:t>
      </w:r>
      <w:r>
        <w:rPr>
          <w:rFonts w:ascii="Times New Roman" w:hAnsi="Times New Roman" w:cs="Times New Roman"/>
        </w:rPr>
        <w:t xml:space="preserve">ve kterém je zmíněn </w:t>
      </w:r>
      <w:r w:rsidRPr="00EF7E1F">
        <w:rPr>
          <w:rFonts w:ascii="Times New Roman" w:hAnsi="Times New Roman" w:cs="Times New Roman"/>
        </w:rPr>
        <w:t>druh látky, která byla zneškodňována, důvod zneškodnění, množství zneškodněné látky, označení spalovny</w:t>
      </w:r>
      <w:r>
        <w:rPr>
          <w:rFonts w:ascii="Times New Roman" w:hAnsi="Times New Roman" w:cs="Times New Roman"/>
        </w:rPr>
        <w:t xml:space="preserve"> a </w:t>
      </w:r>
      <w:r w:rsidRPr="00EF7E1F">
        <w:rPr>
          <w:rFonts w:ascii="Times New Roman" w:hAnsi="Times New Roman" w:cs="Times New Roman"/>
        </w:rPr>
        <w:t>jména</w:t>
      </w:r>
      <w:r>
        <w:rPr>
          <w:rFonts w:ascii="Times New Roman" w:hAnsi="Times New Roman" w:cs="Times New Roman"/>
        </w:rPr>
        <w:t xml:space="preserve">, </w:t>
      </w:r>
      <w:r w:rsidRPr="00EF7E1F">
        <w:rPr>
          <w:rFonts w:ascii="Times New Roman" w:hAnsi="Times New Roman" w:cs="Times New Roman"/>
        </w:rPr>
        <w:t>příjmení a podpisy zúčastněných osob.</w:t>
      </w:r>
    </w:p>
    <w:sectPr w:rsidR="00E970DA" w:rsidRPr="00EF7E1F" w:rsidSect="00EF7E1F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D4"/>
    <w:rsid w:val="003148D5"/>
    <w:rsid w:val="004A7975"/>
    <w:rsid w:val="004F19D4"/>
    <w:rsid w:val="00547EF1"/>
    <w:rsid w:val="006C717F"/>
    <w:rsid w:val="00A54289"/>
    <w:rsid w:val="00BA7FA6"/>
    <w:rsid w:val="00E970DA"/>
    <w:rsid w:val="00E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27A0"/>
  <w15:chartTrackingRefBased/>
  <w15:docId w15:val="{EA119EEF-B98D-44EF-B597-C90FF77A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Šťávová</dc:creator>
  <cp:keywords/>
  <dc:description/>
  <cp:lastModifiedBy>Adina Šťávová</cp:lastModifiedBy>
  <cp:revision>5</cp:revision>
  <dcterms:created xsi:type="dcterms:W3CDTF">2020-04-15T22:10:00Z</dcterms:created>
  <dcterms:modified xsi:type="dcterms:W3CDTF">2020-04-15T22:18:00Z</dcterms:modified>
</cp:coreProperties>
</file>