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A4" w:rsidRDefault="00A728A4" w:rsidP="00A728A4">
      <w:pPr>
        <w:jc w:val="center"/>
        <w:rPr>
          <w:b/>
        </w:rPr>
      </w:pPr>
      <w:r w:rsidRPr="00DB7048">
        <w:rPr>
          <w:b/>
        </w:rPr>
        <w:t xml:space="preserve">Tematické okruhy ke </w:t>
      </w:r>
      <w:r>
        <w:rPr>
          <w:b/>
        </w:rPr>
        <w:t xml:space="preserve">zkoušce </w:t>
      </w:r>
      <w:r w:rsidRPr="00DB7048">
        <w:rPr>
          <w:b/>
        </w:rPr>
        <w:t>z</w:t>
      </w:r>
      <w:r w:rsidR="00695B50">
        <w:rPr>
          <w:b/>
        </w:rPr>
        <w:t> Románské lingvistiky</w:t>
      </w:r>
      <w:bookmarkStart w:id="0" w:name="_GoBack"/>
      <w:bookmarkEnd w:id="0"/>
    </w:p>
    <w:p w:rsidR="00A728A4" w:rsidRDefault="00A728A4" w:rsidP="00A728A4">
      <w:pPr>
        <w:jc w:val="center"/>
        <w:rPr>
          <w:b/>
        </w:rPr>
      </w:pPr>
    </w:p>
    <w:p w:rsidR="00A728A4" w:rsidRDefault="00A728A4" w:rsidP="00A728A4">
      <w:pPr>
        <w:numPr>
          <w:ilvl w:val="0"/>
          <w:numId w:val="1"/>
        </w:numPr>
        <w:jc w:val="both"/>
      </w:pPr>
      <w:r>
        <w:t>Lingvistika a její místo mezi ostatními vědami; lingvistika x filologie; jazykověda obecná, komparativní, deskriptivní, normativní, synchronní, diachronní. Románská lingvistika – specifika.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Klasifikace jazyků (typologická, genealogická, sociolingvistická). Zařazení latiny a románských jazyků dle genealogické klasifikace.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Románské jazyky (celkem 10 – umět vyjmenovat; u španělštiny i jednotlivé dialekty). Postup romanizace; </w:t>
      </w:r>
      <w:proofErr w:type="spellStart"/>
      <w:r>
        <w:t>Romania</w:t>
      </w:r>
      <w:proofErr w:type="spellEnd"/>
      <w:r>
        <w:t xml:space="preserve"> continua x </w:t>
      </w:r>
      <w:proofErr w:type="spellStart"/>
      <w:r>
        <w:t>submersa</w:t>
      </w:r>
      <w:proofErr w:type="spellEnd"/>
      <w:r>
        <w:t xml:space="preserve"> x nova. Západní a východní románské jazyky.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Filologická a gramatická literatura ve staré Indii (Panini, </w:t>
      </w:r>
      <w:proofErr w:type="spellStart"/>
      <w:r>
        <w:t>Pataňdžáli</w:t>
      </w:r>
      <w:proofErr w:type="spellEnd"/>
      <w:r>
        <w:t xml:space="preserve">), ve starověkém Řecku (filosofické úvahy o jazyce – Platón, </w:t>
      </w:r>
      <w:proofErr w:type="spellStart"/>
      <w:r>
        <w:t>Aristotelés</w:t>
      </w:r>
      <w:proofErr w:type="spellEnd"/>
      <w:r>
        <w:t xml:space="preserve">; filologická a gramatická pojednání – </w:t>
      </w:r>
      <w:proofErr w:type="spellStart"/>
      <w:r>
        <w:t>Aristarchos</w:t>
      </w:r>
      <w:proofErr w:type="spellEnd"/>
      <w:r>
        <w:t xml:space="preserve"> </w:t>
      </w:r>
      <w:proofErr w:type="spellStart"/>
      <w:r>
        <w:t>Samothrácký</w:t>
      </w:r>
      <w:proofErr w:type="spellEnd"/>
      <w:r>
        <w:t xml:space="preserve">, </w:t>
      </w:r>
      <w:proofErr w:type="spellStart"/>
      <w:r>
        <w:t>Dionysios</w:t>
      </w:r>
      <w:proofErr w:type="spellEnd"/>
      <w:r>
        <w:t xml:space="preserve"> Thrácký, </w:t>
      </w:r>
      <w:proofErr w:type="spellStart"/>
      <w:r>
        <w:t>Apollonios</w:t>
      </w:r>
      <w:proofErr w:type="spellEnd"/>
      <w:r>
        <w:t xml:space="preserve"> </w:t>
      </w:r>
      <w:proofErr w:type="spellStart"/>
      <w:r>
        <w:t>Dyscolos</w:t>
      </w:r>
      <w:proofErr w:type="spellEnd"/>
      <w:r>
        <w:t>), ve starověkém Římě (</w:t>
      </w:r>
      <w:proofErr w:type="spellStart"/>
      <w:r>
        <w:t>Varro</w:t>
      </w:r>
      <w:proofErr w:type="spellEnd"/>
      <w:r>
        <w:t xml:space="preserve">, </w:t>
      </w:r>
      <w:proofErr w:type="spellStart"/>
      <w:r>
        <w:t>Quintilianus</w:t>
      </w:r>
      <w:proofErr w:type="spellEnd"/>
      <w:r>
        <w:t xml:space="preserve">, </w:t>
      </w:r>
      <w:proofErr w:type="spellStart"/>
      <w:r>
        <w:t>Donatus</w:t>
      </w:r>
      <w:proofErr w:type="spellEnd"/>
      <w:r>
        <w:t xml:space="preserve">, </w:t>
      </w:r>
      <w:proofErr w:type="spellStart"/>
      <w:r>
        <w:t>Priscianus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Studium latiny ve středověku, vliv katolické církve (překlady Bible, studium biblických jazyků), spekulativní gramatiky a modisté, Dante Alighieri (De </w:t>
      </w:r>
      <w:proofErr w:type="spellStart"/>
      <w:r>
        <w:t>vulgari</w:t>
      </w:r>
      <w:proofErr w:type="spellEnd"/>
      <w:r>
        <w:t xml:space="preserve"> </w:t>
      </w:r>
      <w:proofErr w:type="spellStart"/>
      <w:r>
        <w:t>eloquentia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Humanismus a renesance (první gramatiky románských jazyků a další jazykovědné práce).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17. století (směry jazykovědného bádání, Francouzská akademie, Gramatika z Port-</w:t>
      </w:r>
      <w:proofErr w:type="spellStart"/>
      <w:r>
        <w:t>Royal</w:t>
      </w:r>
      <w:proofErr w:type="spellEnd"/>
      <w:r>
        <w:t xml:space="preserve">, pojednání o vývoji </w:t>
      </w:r>
      <w:proofErr w:type="spellStart"/>
      <w:r>
        <w:t>rom</w:t>
      </w:r>
      <w:proofErr w:type="spellEnd"/>
      <w:r>
        <w:t>. jazyků).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18.století – racionalismus, empirismus, teorie o původu jazyka (</w:t>
      </w:r>
      <w:proofErr w:type="spellStart"/>
      <w:r>
        <w:t>Condillac</w:t>
      </w:r>
      <w:proofErr w:type="spellEnd"/>
      <w:r>
        <w:t>, Herder, Rousseau), encyklopedisté. Význam odhalení podobnosti sanskrtu s evropskými jazyky.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19. století – počátky vědecké lingvistiky. R. </w:t>
      </w:r>
      <w:proofErr w:type="spellStart"/>
      <w:r>
        <w:t>Rask</w:t>
      </w:r>
      <w:proofErr w:type="spellEnd"/>
      <w:r>
        <w:t xml:space="preserve">, F. </w:t>
      </w:r>
      <w:proofErr w:type="spellStart"/>
      <w:r>
        <w:t>Bopp</w:t>
      </w:r>
      <w:proofErr w:type="spellEnd"/>
      <w:r>
        <w:t xml:space="preserve">, J. Grimm, W. von Humboldt. 1836 – vznik románské lingvistiky (Friedrich </w:t>
      </w:r>
      <w:proofErr w:type="spellStart"/>
      <w:r>
        <w:t>Diez</w:t>
      </w:r>
      <w:proofErr w:type="spellEnd"/>
      <w:r>
        <w:t xml:space="preserve">). 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A. </w:t>
      </w:r>
      <w:proofErr w:type="spellStart"/>
      <w:r>
        <w:t>Schleicher</w:t>
      </w:r>
      <w:proofErr w:type="spellEnd"/>
      <w:r>
        <w:t xml:space="preserve"> – darwinistická jazykověda. (podstata teorie, časové zařazení, přínos, kritika).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J. Schmidt – vlnová teorie (podstata teorie, časové zařazení, přínos).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Mladogramatická škola (základy učení, časové zařazení, hlavní představitelé, významní romanisté).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Počátky dialektologie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Jazykový zeměpis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Metoda slov a věcí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Idealistická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Francouzská sociologická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Psychologická lingvistika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Strukturalismus (F. de </w:t>
      </w:r>
      <w:proofErr w:type="spellStart"/>
      <w:r>
        <w:t>Saussure</w:t>
      </w:r>
      <w:proofErr w:type="spellEnd"/>
      <w:r>
        <w:t xml:space="preserve">: </w:t>
      </w:r>
      <w:r w:rsidRPr="008F1851">
        <w:rPr>
          <w:i/>
        </w:rPr>
        <w:t>Kurs obecné jazykovědy</w:t>
      </w:r>
      <w:r>
        <w:rPr>
          <w:i/>
        </w:rPr>
        <w:t xml:space="preserve"> </w:t>
      </w:r>
      <w:r>
        <w:t>/1916/, hlavní myšlenky učení).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Hlavní strukturalistické školy (ženevská, pražská, kodaňská, americká – hlavní představitelé (u pražské alespoň 4), časové zařazení, oblasti bádání, specifika jednotlivých škol).</w:t>
      </w:r>
    </w:p>
    <w:p w:rsidR="00A728A4" w:rsidRPr="00DB7048" w:rsidRDefault="00A728A4" w:rsidP="00A728A4">
      <w:pPr>
        <w:numPr>
          <w:ilvl w:val="0"/>
          <w:numId w:val="1"/>
        </w:numPr>
        <w:jc w:val="both"/>
      </w:pPr>
      <w:r>
        <w:t>Transformační a generativní gramatika (zakladatel, podstata metody, časové zařazení).</w:t>
      </w:r>
    </w:p>
    <w:p w:rsidR="00B6266B" w:rsidRDefault="00695B50"/>
    <w:sectPr w:rsidR="00B6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1276"/>
    <w:multiLevelType w:val="hybridMultilevel"/>
    <w:tmpl w:val="6D980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A4"/>
    <w:rsid w:val="001D689B"/>
    <w:rsid w:val="005570F4"/>
    <w:rsid w:val="00695B50"/>
    <w:rsid w:val="008338D1"/>
    <w:rsid w:val="00A728A4"/>
    <w:rsid w:val="00B715F6"/>
    <w:rsid w:val="00BB5B54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25FB"/>
  <w15:chartTrackingRefBased/>
  <w15:docId w15:val="{223AAEC6-8DEB-4AE8-992E-9A87C0B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7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2</cp:revision>
  <dcterms:created xsi:type="dcterms:W3CDTF">2020-02-16T09:17:00Z</dcterms:created>
  <dcterms:modified xsi:type="dcterms:W3CDTF">2020-02-16T09:17:00Z</dcterms:modified>
</cp:coreProperties>
</file>