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lotextu"/>
        <w:pageBreakBefore/>
        <w:spacing w:lineRule="auto" w:line="240"/>
        <w:rPr/>
      </w:pPr>
      <w:r>
        <w:rPr/>
        <w:t xml:space="preserve">Své celkové hodnocení </w:t>
      </w:r>
      <w:r>
        <w:rPr/>
        <w:t>lekce</w:t>
      </w:r>
      <w:r>
        <w:rPr/>
        <w:t xml:space="preserve"> vpište do následující SWOT tabulky. Snažte se být co nejobjektivnější, konstruktivní a konkrétní.</w:t>
      </w:r>
    </w:p>
    <w:p>
      <w:pPr>
        <w:pStyle w:val="Tlotextu"/>
        <w:spacing w:lineRule="auto" w:line="240"/>
        <w:rPr/>
      </w:pPr>
      <w:r>
        <w:rPr/>
      </w:r>
    </w:p>
    <w:p>
      <w:pPr>
        <w:pStyle w:val="Tlotextu"/>
        <w:spacing w:lineRule="auto" w:line="240"/>
        <w:rPr/>
      </w:pPr>
      <w:r>
        <w:rPr/>
      </w:r>
    </w:p>
    <w:tbl>
      <w:tblPr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4253"/>
        <w:gridCol w:w="4277"/>
      </w:tblGrid>
      <w:tr>
        <w:trPr>
          <w:cantSplit w:val="false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/>
            </w:pPr>
            <w:r>
              <w:rPr/>
              <w:t>Silné stránky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/>
            </w:pPr>
            <w:r>
              <w:rPr/>
              <w:t>Slabé stránky</w:t>
            </w:r>
          </w:p>
        </w:tc>
      </w:tr>
      <w:tr>
        <w:trPr>
          <w:cantSplit w:val="false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/>
              <w:rPr>
                <w:color w:val="FF3333"/>
              </w:rPr>
            </w:pPr>
            <w:r>
              <w:rPr>
                <w:color w:val="FF3333"/>
              </w:rPr>
              <w:t xml:space="preserve">Co je na lekci kvalitní? </w:t>
            </w:r>
          </w:p>
          <w:p>
            <w:pPr>
              <w:pStyle w:val="Tlotextu"/>
              <w:spacing w:lineRule="auto" w:line="240"/>
              <w:rPr>
                <w:color w:val="FF3333"/>
              </w:rPr>
            </w:pPr>
            <w:r>
              <w:rPr>
                <w:color w:val="FF3333"/>
              </w:rPr>
              <w:t>Je zde nějaký přínos v pojetí/koncepci?</w:t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 w:before="0" w:after="140"/>
              <w:rPr/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 xml:space="preserve">Co je na lekci naopak nedotažené? </w:t>
            </w:r>
          </w:p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>Jaké jsou slabé stránky pojetí/koncepce?</w:t>
            </w:r>
          </w:p>
        </w:tc>
      </w:tr>
      <w:tr>
        <w:trPr>
          <w:cantSplit w:val="false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/>
            </w:pPr>
            <w:r>
              <w:rPr/>
              <w:t>Příležitosti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/>
            </w:pPr>
            <w:r>
              <w:rPr/>
              <w:t>Hrozby</w:t>
            </w:r>
          </w:p>
        </w:tc>
      </w:tr>
      <w:tr>
        <w:trPr>
          <w:cantSplit w:val="false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/>
              <w:rPr>
                <w:color w:val="FF3333"/>
              </w:rPr>
            </w:pPr>
            <w:r>
              <w:rPr>
                <w:color w:val="FF3333"/>
              </w:rPr>
              <w:t>Co v praxi zřejmě nejlépe fungovalo?</w:t>
            </w:r>
          </w:p>
          <w:p>
            <w:pPr>
              <w:pStyle w:val="Tlotextu"/>
              <w:spacing w:lineRule="auto" w:line="240"/>
              <w:rPr>
                <w:color w:val="FF3333"/>
              </w:rPr>
            </w:pPr>
            <w:r>
              <w:rPr>
                <w:color w:val="FF3333"/>
              </w:rPr>
              <w:t xml:space="preserve">Jak se dá dále lekce nebo poznatky, techniky dále využít? </w:t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/>
              <w:rPr/>
            </w:pPr>
            <w:r>
              <w:rPr/>
            </w:r>
          </w:p>
          <w:p>
            <w:pPr>
              <w:pStyle w:val="Tlotextu"/>
              <w:spacing w:lineRule="auto" w:line="240" w:before="0" w:after="140"/>
              <w:rPr/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>Co naopak v praxi zřejmě selhalo?</w:t>
            </w:r>
          </w:p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>Co by šlo bez větší obtíže vypustit?</w:t>
            </w:r>
          </w:p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 xml:space="preserve">Co </w:t>
            </w:r>
            <w:r>
              <w:rPr>
                <w:color w:val="FF3333"/>
              </w:rPr>
              <w:t>(by) by</w:t>
            </w:r>
            <w:r>
              <w:rPr>
                <w:color w:val="FF3333"/>
              </w:rPr>
              <w:t xml:space="preserve">lo pro žáky i pedagoga nenáročnější? </w:t>
            </w:r>
          </w:p>
          <w:p>
            <w:pPr>
              <w:pStyle w:val="Tlotextu"/>
              <w:spacing w:lineRule="auto" w:line="240" w:before="0" w:after="140"/>
              <w:rPr>
                <w:color w:val="FF3333"/>
              </w:rPr>
            </w:pPr>
            <w:r>
              <w:rPr>
                <w:color w:val="FF3333"/>
              </w:rPr>
              <w:t>Jaká rizika hrozí? (technika, pozornost..)</w:t>
            </w:r>
          </w:p>
        </w:tc>
      </w:tr>
    </w:tbl>
    <w:p>
      <w:pPr>
        <w:pStyle w:val="Tlotextu"/>
        <w:spacing w:lineRule="auto" w:line="240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2016-03-21T12:11:39Z</dcterms:created>
  <dc:language>cs-CZ</dc:language>
  <cp:revision>0</cp:revision>
</cp:coreProperties>
</file>