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192" w:rsidRPr="00E74D12" w:rsidRDefault="00FA2192" w:rsidP="00E60C96">
      <w:pPr>
        <w:spacing w:after="0" w:line="360" w:lineRule="auto"/>
        <w:jc w:val="both"/>
        <w:rPr>
          <w:rFonts w:ascii="Times New Roman" w:hAnsi="Times New Roman" w:cs="Times New Roman"/>
          <w:sz w:val="24"/>
          <w:szCs w:val="24"/>
          <w:lang w:val="it-IT"/>
        </w:rPr>
      </w:pPr>
      <w:r w:rsidRPr="00E74D12">
        <w:rPr>
          <w:rFonts w:ascii="Times New Roman" w:hAnsi="Times New Roman" w:cs="Times New Roman"/>
          <w:sz w:val="24"/>
          <w:szCs w:val="24"/>
          <w:lang w:val="it-IT"/>
        </w:rPr>
        <w:t>Masarykova univerzita</w:t>
      </w:r>
    </w:p>
    <w:p w:rsidR="00FA2192" w:rsidRPr="00E74D12" w:rsidRDefault="00FA2192" w:rsidP="00E60C96">
      <w:pPr>
        <w:spacing w:after="0" w:line="360" w:lineRule="auto"/>
        <w:jc w:val="both"/>
        <w:rPr>
          <w:rFonts w:ascii="Times New Roman" w:hAnsi="Times New Roman" w:cs="Times New Roman"/>
          <w:sz w:val="24"/>
          <w:szCs w:val="24"/>
          <w:lang w:val="it-IT"/>
        </w:rPr>
      </w:pPr>
      <w:r w:rsidRPr="00E74D12">
        <w:rPr>
          <w:rFonts w:ascii="Times New Roman" w:hAnsi="Times New Roman" w:cs="Times New Roman"/>
          <w:sz w:val="24"/>
          <w:szCs w:val="24"/>
          <w:lang w:val="it-IT"/>
        </w:rPr>
        <w:t>Ústav románských jazyků a literatur</w:t>
      </w:r>
    </w:p>
    <w:p w:rsidR="00FA2192" w:rsidRPr="008B1209" w:rsidRDefault="00367DAE" w:rsidP="00E60C96">
      <w:pPr>
        <w:spacing w:after="0" w:line="360" w:lineRule="auto"/>
        <w:jc w:val="both"/>
        <w:rPr>
          <w:rFonts w:ascii="Times New Roman" w:hAnsi="Times New Roman" w:cs="Times New Roman"/>
          <w:sz w:val="24"/>
          <w:szCs w:val="24"/>
          <w:lang w:val="es-ES_tradnl"/>
        </w:rPr>
      </w:pPr>
      <w:proofErr w:type="spellStart"/>
      <w:r w:rsidRPr="008B1209">
        <w:rPr>
          <w:rFonts w:ascii="Times New Roman" w:hAnsi="Times New Roman" w:cs="Times New Roman"/>
          <w:sz w:val="24"/>
          <w:szCs w:val="24"/>
          <w:lang w:val="es-ES_tradnl"/>
        </w:rPr>
        <w:t>Španělská</w:t>
      </w:r>
      <w:proofErr w:type="spellEnd"/>
      <w:r w:rsidRPr="008B1209">
        <w:rPr>
          <w:rFonts w:ascii="Times New Roman" w:hAnsi="Times New Roman" w:cs="Times New Roman"/>
          <w:sz w:val="24"/>
          <w:szCs w:val="24"/>
          <w:lang w:val="es-ES_tradnl"/>
        </w:rPr>
        <w:t xml:space="preserve"> literatura v </w:t>
      </w:r>
      <w:proofErr w:type="spellStart"/>
      <w:r w:rsidRPr="008B1209">
        <w:rPr>
          <w:rFonts w:ascii="Times New Roman" w:hAnsi="Times New Roman" w:cs="Times New Roman"/>
          <w:sz w:val="24"/>
          <w:szCs w:val="24"/>
          <w:lang w:val="es-ES_tradnl"/>
        </w:rPr>
        <w:t>období</w:t>
      </w:r>
      <w:proofErr w:type="spellEnd"/>
      <w:r w:rsidRPr="008B1209">
        <w:rPr>
          <w:rFonts w:ascii="Times New Roman" w:hAnsi="Times New Roman" w:cs="Times New Roman"/>
          <w:sz w:val="24"/>
          <w:szCs w:val="24"/>
          <w:lang w:val="es-ES_tradnl"/>
        </w:rPr>
        <w:t xml:space="preserve"> 1850-1914</w:t>
      </w:r>
    </w:p>
    <w:p w:rsidR="00367DAE" w:rsidRPr="008B1209" w:rsidRDefault="00367DAE" w:rsidP="00E60C96">
      <w:pPr>
        <w:spacing w:after="0" w:line="360" w:lineRule="auto"/>
        <w:jc w:val="both"/>
        <w:rPr>
          <w:rFonts w:ascii="Times New Roman" w:hAnsi="Times New Roman" w:cs="Times New Roman"/>
          <w:sz w:val="24"/>
          <w:szCs w:val="24"/>
          <w:lang w:val="es-ES_tradnl"/>
        </w:rPr>
      </w:pPr>
      <w:proofErr w:type="gramStart"/>
      <w:r w:rsidRPr="008B1209">
        <w:rPr>
          <w:rFonts w:ascii="Times New Roman" w:hAnsi="Times New Roman" w:cs="Times New Roman"/>
          <w:sz w:val="24"/>
          <w:szCs w:val="24"/>
          <w:lang w:val="es-ES_tradnl"/>
        </w:rPr>
        <w:t>doc</w:t>
      </w:r>
      <w:proofErr w:type="gramEnd"/>
      <w:r w:rsidRPr="008B1209">
        <w:rPr>
          <w:rFonts w:ascii="Times New Roman" w:hAnsi="Times New Roman" w:cs="Times New Roman"/>
          <w:sz w:val="24"/>
          <w:szCs w:val="24"/>
          <w:lang w:val="es-ES_tradnl"/>
        </w:rPr>
        <w:t xml:space="preserve">. José Luis </w:t>
      </w:r>
      <w:proofErr w:type="spellStart"/>
      <w:r w:rsidRPr="008B1209">
        <w:rPr>
          <w:rFonts w:ascii="Times New Roman" w:hAnsi="Times New Roman" w:cs="Times New Roman"/>
          <w:sz w:val="24"/>
          <w:szCs w:val="24"/>
          <w:lang w:val="es-ES_tradnl"/>
        </w:rPr>
        <w:t>Bellón</w:t>
      </w:r>
      <w:proofErr w:type="spellEnd"/>
      <w:r w:rsidRPr="008B1209">
        <w:rPr>
          <w:rFonts w:ascii="Times New Roman" w:hAnsi="Times New Roman" w:cs="Times New Roman"/>
          <w:sz w:val="24"/>
          <w:szCs w:val="24"/>
          <w:lang w:val="es-ES_tradnl"/>
        </w:rPr>
        <w:t xml:space="preserve"> Aguilera, </w:t>
      </w:r>
      <w:proofErr w:type="spellStart"/>
      <w:r w:rsidRPr="008B1209">
        <w:rPr>
          <w:rFonts w:ascii="Times New Roman" w:hAnsi="Times New Roman" w:cs="Times New Roman"/>
          <w:sz w:val="24"/>
          <w:szCs w:val="24"/>
          <w:lang w:val="es-ES_tradnl"/>
        </w:rPr>
        <w:t>PhD.</w:t>
      </w:r>
      <w:proofErr w:type="spellEnd"/>
    </w:p>
    <w:p w:rsidR="00095043" w:rsidRPr="008B1209" w:rsidRDefault="00367DAE" w:rsidP="00E60C96">
      <w:pPr>
        <w:spacing w:after="0"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J</w:t>
      </w:r>
      <w:r w:rsidR="00095043" w:rsidRPr="008B1209">
        <w:rPr>
          <w:rFonts w:ascii="Times New Roman" w:hAnsi="Times New Roman" w:cs="Times New Roman"/>
          <w:sz w:val="24"/>
          <w:szCs w:val="24"/>
          <w:lang w:val="es-ES_tradnl"/>
        </w:rPr>
        <w:t>S 201</w:t>
      </w:r>
      <w:r w:rsidRPr="008B1209">
        <w:rPr>
          <w:rFonts w:ascii="Times New Roman" w:hAnsi="Times New Roman" w:cs="Times New Roman"/>
          <w:sz w:val="24"/>
          <w:szCs w:val="24"/>
          <w:lang w:val="es-ES_tradnl"/>
        </w:rPr>
        <w:t>5</w:t>
      </w:r>
    </w:p>
    <w:p w:rsidR="00FA2192" w:rsidRPr="008B1209" w:rsidRDefault="00FA2192" w:rsidP="00E60C96">
      <w:pPr>
        <w:spacing w:after="0" w:line="360" w:lineRule="auto"/>
        <w:jc w:val="both"/>
        <w:rPr>
          <w:rFonts w:ascii="Times New Roman" w:hAnsi="Times New Roman" w:cs="Times New Roman"/>
          <w:lang w:val="es-ES_tradnl"/>
        </w:rPr>
      </w:pPr>
    </w:p>
    <w:p w:rsidR="00FA2192" w:rsidRPr="008B1209" w:rsidRDefault="00FA2192" w:rsidP="00E60C96">
      <w:pPr>
        <w:spacing w:after="0" w:line="360" w:lineRule="auto"/>
        <w:jc w:val="both"/>
        <w:rPr>
          <w:rFonts w:ascii="Times New Roman" w:hAnsi="Times New Roman" w:cs="Times New Roman"/>
          <w:lang w:val="es-ES_tradnl"/>
        </w:rPr>
      </w:pPr>
    </w:p>
    <w:p w:rsidR="00FA2192" w:rsidRPr="008B1209" w:rsidRDefault="00FA2192" w:rsidP="00E60C96">
      <w:pPr>
        <w:spacing w:after="0" w:line="240" w:lineRule="auto"/>
        <w:jc w:val="both"/>
        <w:rPr>
          <w:rFonts w:ascii="Times New Roman" w:hAnsi="Times New Roman" w:cs="Times New Roman"/>
          <w:lang w:val="es-ES_tradnl"/>
        </w:rPr>
      </w:pPr>
    </w:p>
    <w:p w:rsidR="00FA2192" w:rsidRPr="008B1209" w:rsidRDefault="00FA2192" w:rsidP="00E60C96">
      <w:pPr>
        <w:spacing w:after="0" w:line="240" w:lineRule="auto"/>
        <w:jc w:val="both"/>
        <w:rPr>
          <w:rFonts w:ascii="Times New Roman" w:hAnsi="Times New Roman" w:cs="Times New Roman"/>
          <w:lang w:val="es-ES_tradnl"/>
        </w:rPr>
      </w:pPr>
    </w:p>
    <w:p w:rsidR="00FA2192" w:rsidRPr="008B1209" w:rsidRDefault="00FA2192" w:rsidP="00E60C96">
      <w:pPr>
        <w:spacing w:after="0" w:line="240" w:lineRule="auto"/>
        <w:jc w:val="both"/>
        <w:rPr>
          <w:rFonts w:ascii="Times New Roman" w:hAnsi="Times New Roman" w:cs="Times New Roman"/>
          <w:lang w:val="es-ES_tradnl"/>
        </w:rPr>
      </w:pPr>
    </w:p>
    <w:p w:rsidR="00FA2192" w:rsidRPr="008B1209" w:rsidRDefault="00FA2192" w:rsidP="00E60C96">
      <w:pPr>
        <w:spacing w:after="0" w:line="240" w:lineRule="auto"/>
        <w:jc w:val="both"/>
        <w:rPr>
          <w:rFonts w:ascii="Times New Roman" w:hAnsi="Times New Roman" w:cs="Times New Roman"/>
          <w:lang w:val="es-ES_tradnl"/>
        </w:rPr>
      </w:pPr>
    </w:p>
    <w:p w:rsidR="00FA2192" w:rsidRPr="008B1209" w:rsidRDefault="00FA2192" w:rsidP="00E60C96">
      <w:pPr>
        <w:spacing w:after="0" w:line="240" w:lineRule="auto"/>
        <w:jc w:val="both"/>
        <w:rPr>
          <w:rFonts w:ascii="Times New Roman" w:hAnsi="Times New Roman" w:cs="Times New Roman"/>
          <w:lang w:val="es-ES_tradnl"/>
        </w:rPr>
      </w:pPr>
    </w:p>
    <w:p w:rsidR="00FA2192" w:rsidRPr="008B1209" w:rsidRDefault="00FA2192" w:rsidP="00E60C96">
      <w:pPr>
        <w:spacing w:after="0" w:line="240" w:lineRule="auto"/>
        <w:jc w:val="both"/>
        <w:rPr>
          <w:rFonts w:ascii="Times New Roman" w:hAnsi="Times New Roman" w:cs="Times New Roman"/>
          <w:lang w:val="es-ES_tradnl"/>
        </w:rPr>
      </w:pPr>
    </w:p>
    <w:p w:rsidR="00FA2192" w:rsidRPr="008B1209" w:rsidRDefault="00FA2192" w:rsidP="00E60C96">
      <w:pPr>
        <w:spacing w:after="0" w:line="240" w:lineRule="auto"/>
        <w:jc w:val="both"/>
        <w:rPr>
          <w:rFonts w:ascii="Times New Roman" w:hAnsi="Times New Roman" w:cs="Times New Roman"/>
          <w:lang w:val="es-ES_tradnl"/>
        </w:rPr>
      </w:pPr>
    </w:p>
    <w:p w:rsidR="00095043" w:rsidRPr="008B1209" w:rsidRDefault="00095043" w:rsidP="00E60C96">
      <w:pPr>
        <w:spacing w:after="0" w:line="240" w:lineRule="auto"/>
        <w:jc w:val="both"/>
        <w:rPr>
          <w:rFonts w:ascii="Times New Roman" w:hAnsi="Times New Roman" w:cs="Times New Roman"/>
          <w:b/>
          <w:sz w:val="32"/>
          <w:szCs w:val="32"/>
          <w:lang w:val="es-ES_tradnl"/>
        </w:rPr>
      </w:pPr>
    </w:p>
    <w:p w:rsidR="00095043" w:rsidRPr="008B1209" w:rsidRDefault="00095043" w:rsidP="00E60C96">
      <w:pPr>
        <w:spacing w:after="0" w:line="240" w:lineRule="auto"/>
        <w:jc w:val="both"/>
        <w:rPr>
          <w:rFonts w:ascii="Times New Roman" w:hAnsi="Times New Roman" w:cs="Times New Roman"/>
          <w:b/>
          <w:sz w:val="32"/>
          <w:szCs w:val="32"/>
          <w:lang w:val="es-ES_tradnl"/>
        </w:rPr>
      </w:pPr>
    </w:p>
    <w:p w:rsidR="00367DAE" w:rsidRPr="008B1209" w:rsidRDefault="00367DAE" w:rsidP="00E60C96">
      <w:pPr>
        <w:spacing w:after="0" w:line="240" w:lineRule="auto"/>
        <w:jc w:val="center"/>
        <w:rPr>
          <w:rFonts w:ascii="Times New Roman" w:hAnsi="Times New Roman" w:cs="Times New Roman"/>
          <w:b/>
          <w:sz w:val="32"/>
          <w:szCs w:val="32"/>
          <w:lang w:val="es-ES_tradnl"/>
        </w:rPr>
      </w:pPr>
      <w:r w:rsidRPr="008B1209">
        <w:rPr>
          <w:rFonts w:ascii="Times New Roman" w:hAnsi="Times New Roman" w:cs="Times New Roman"/>
          <w:b/>
          <w:sz w:val="32"/>
          <w:szCs w:val="32"/>
          <w:lang w:val="es-ES_tradnl"/>
        </w:rPr>
        <w:t>Medicina y filosofía en</w:t>
      </w:r>
    </w:p>
    <w:p w:rsidR="00FA2192" w:rsidRPr="008B1209" w:rsidRDefault="00367DAE" w:rsidP="00E60C96">
      <w:pPr>
        <w:spacing w:after="0" w:line="240" w:lineRule="auto"/>
        <w:jc w:val="center"/>
        <w:rPr>
          <w:rFonts w:ascii="Times New Roman" w:hAnsi="Times New Roman" w:cs="Times New Roman"/>
          <w:b/>
          <w:i/>
          <w:sz w:val="32"/>
          <w:szCs w:val="32"/>
          <w:lang w:val="es-ES_tradnl"/>
        </w:rPr>
      </w:pPr>
      <w:r w:rsidRPr="008B1209">
        <w:rPr>
          <w:rFonts w:ascii="Times New Roman" w:hAnsi="Times New Roman" w:cs="Times New Roman"/>
          <w:b/>
          <w:i/>
          <w:sz w:val="32"/>
          <w:szCs w:val="32"/>
          <w:lang w:val="es-ES_tradnl"/>
        </w:rPr>
        <w:t>El árbol de la ciencia</w:t>
      </w:r>
    </w:p>
    <w:p w:rsidR="00FA2192" w:rsidRPr="008B1209" w:rsidRDefault="00FA2192" w:rsidP="00321B3C">
      <w:pPr>
        <w:spacing w:after="0" w:line="240" w:lineRule="auto"/>
        <w:jc w:val="center"/>
        <w:rPr>
          <w:rFonts w:ascii="Times New Roman" w:hAnsi="Times New Roman" w:cs="Times New Roman"/>
          <w:sz w:val="32"/>
          <w:szCs w:val="32"/>
          <w:lang w:val="es-ES_tradnl"/>
        </w:rPr>
      </w:pPr>
    </w:p>
    <w:p w:rsidR="00FA2192" w:rsidRPr="008B1209" w:rsidRDefault="00FA2192" w:rsidP="00E60C96">
      <w:pPr>
        <w:spacing w:after="0" w:line="240" w:lineRule="auto"/>
        <w:jc w:val="both"/>
        <w:rPr>
          <w:rFonts w:ascii="Times New Roman" w:hAnsi="Times New Roman" w:cs="Times New Roman"/>
          <w:sz w:val="32"/>
          <w:szCs w:val="32"/>
          <w:lang w:val="es-ES_tradnl"/>
        </w:rPr>
      </w:pPr>
    </w:p>
    <w:p w:rsidR="00FA2192" w:rsidRPr="008B1209" w:rsidRDefault="00FA2192" w:rsidP="00E60C96">
      <w:pPr>
        <w:spacing w:after="0" w:line="240" w:lineRule="auto"/>
        <w:jc w:val="both"/>
        <w:rPr>
          <w:rFonts w:ascii="Times New Roman" w:hAnsi="Times New Roman" w:cs="Times New Roman"/>
          <w:sz w:val="32"/>
          <w:szCs w:val="32"/>
          <w:lang w:val="es-ES_tradnl"/>
        </w:rPr>
      </w:pPr>
    </w:p>
    <w:p w:rsidR="00FA2192" w:rsidRPr="008B1209" w:rsidRDefault="00FA2192" w:rsidP="00E60C96">
      <w:pPr>
        <w:spacing w:after="0" w:line="240" w:lineRule="auto"/>
        <w:jc w:val="both"/>
        <w:rPr>
          <w:rFonts w:ascii="Times New Roman" w:hAnsi="Times New Roman" w:cs="Times New Roman"/>
          <w:sz w:val="32"/>
          <w:szCs w:val="32"/>
          <w:lang w:val="es-ES_tradnl"/>
        </w:rPr>
      </w:pPr>
    </w:p>
    <w:p w:rsidR="00FA2192" w:rsidRPr="008B1209" w:rsidRDefault="00FA2192" w:rsidP="00E60C96">
      <w:pPr>
        <w:spacing w:after="0" w:line="240" w:lineRule="auto"/>
        <w:jc w:val="both"/>
        <w:rPr>
          <w:rFonts w:ascii="Times New Roman" w:hAnsi="Times New Roman" w:cs="Times New Roman"/>
          <w:sz w:val="32"/>
          <w:szCs w:val="32"/>
          <w:lang w:val="es-ES_tradnl"/>
        </w:rPr>
      </w:pPr>
    </w:p>
    <w:p w:rsidR="00FA2192" w:rsidRPr="008B1209" w:rsidRDefault="00FA2192" w:rsidP="00E60C96">
      <w:pPr>
        <w:spacing w:after="0" w:line="240" w:lineRule="auto"/>
        <w:jc w:val="both"/>
        <w:rPr>
          <w:rFonts w:ascii="Times New Roman" w:hAnsi="Times New Roman" w:cs="Times New Roman"/>
          <w:sz w:val="32"/>
          <w:szCs w:val="32"/>
          <w:lang w:val="es-ES_tradnl"/>
        </w:rPr>
      </w:pPr>
    </w:p>
    <w:p w:rsidR="00FA2192" w:rsidRPr="008B1209" w:rsidRDefault="00FA2192" w:rsidP="00E60C96">
      <w:pPr>
        <w:spacing w:after="0" w:line="240" w:lineRule="auto"/>
        <w:jc w:val="both"/>
        <w:rPr>
          <w:rFonts w:ascii="Times New Roman" w:hAnsi="Times New Roman" w:cs="Times New Roman"/>
          <w:sz w:val="32"/>
          <w:szCs w:val="32"/>
          <w:lang w:val="es-ES_tradnl"/>
        </w:rPr>
      </w:pPr>
    </w:p>
    <w:p w:rsidR="00FA2192" w:rsidRPr="008B1209" w:rsidRDefault="00FA2192" w:rsidP="00E60C96">
      <w:pPr>
        <w:spacing w:after="0" w:line="240" w:lineRule="auto"/>
        <w:jc w:val="both"/>
        <w:rPr>
          <w:rFonts w:ascii="Times New Roman" w:hAnsi="Times New Roman" w:cs="Times New Roman"/>
          <w:sz w:val="32"/>
          <w:szCs w:val="32"/>
          <w:lang w:val="es-ES_tradnl"/>
        </w:rPr>
      </w:pPr>
    </w:p>
    <w:p w:rsidR="00FA2192" w:rsidRPr="008B1209" w:rsidRDefault="00FA2192" w:rsidP="00E60C96">
      <w:pPr>
        <w:spacing w:after="0" w:line="240" w:lineRule="auto"/>
        <w:jc w:val="both"/>
        <w:rPr>
          <w:rFonts w:ascii="Times New Roman" w:hAnsi="Times New Roman" w:cs="Times New Roman"/>
          <w:sz w:val="32"/>
          <w:szCs w:val="32"/>
          <w:lang w:val="es-ES_tradnl"/>
        </w:rPr>
      </w:pPr>
    </w:p>
    <w:p w:rsidR="00FA2192" w:rsidRPr="008B1209" w:rsidRDefault="00FA2192" w:rsidP="00E60C96">
      <w:pPr>
        <w:spacing w:after="0" w:line="240" w:lineRule="auto"/>
        <w:jc w:val="both"/>
        <w:rPr>
          <w:rFonts w:ascii="Times New Roman" w:hAnsi="Times New Roman" w:cs="Times New Roman"/>
          <w:sz w:val="32"/>
          <w:szCs w:val="32"/>
          <w:lang w:val="es-ES_tradnl"/>
        </w:rPr>
      </w:pPr>
    </w:p>
    <w:p w:rsidR="00FA2192" w:rsidRPr="008B1209" w:rsidRDefault="00FA2192" w:rsidP="00E60C96">
      <w:pPr>
        <w:spacing w:after="0" w:line="240" w:lineRule="auto"/>
        <w:jc w:val="both"/>
        <w:rPr>
          <w:rFonts w:ascii="Times New Roman" w:hAnsi="Times New Roman" w:cs="Times New Roman"/>
          <w:sz w:val="32"/>
          <w:szCs w:val="32"/>
          <w:lang w:val="es-ES_tradnl"/>
        </w:rPr>
      </w:pPr>
    </w:p>
    <w:p w:rsidR="00FA2192" w:rsidRPr="008B1209" w:rsidRDefault="00FA2192" w:rsidP="00E60C96">
      <w:pPr>
        <w:spacing w:after="0" w:line="240" w:lineRule="auto"/>
        <w:jc w:val="both"/>
        <w:rPr>
          <w:rFonts w:ascii="Times New Roman" w:hAnsi="Times New Roman" w:cs="Times New Roman"/>
          <w:sz w:val="32"/>
          <w:szCs w:val="32"/>
          <w:lang w:val="es-ES_tradnl"/>
        </w:rPr>
      </w:pPr>
    </w:p>
    <w:p w:rsidR="00FA2192" w:rsidRPr="008B1209" w:rsidRDefault="00FA2192" w:rsidP="00E60C96">
      <w:pPr>
        <w:spacing w:after="0" w:line="240" w:lineRule="auto"/>
        <w:jc w:val="both"/>
        <w:rPr>
          <w:rFonts w:ascii="Times New Roman" w:hAnsi="Times New Roman" w:cs="Times New Roman"/>
          <w:sz w:val="32"/>
          <w:szCs w:val="32"/>
          <w:lang w:val="es-ES_tradnl"/>
        </w:rPr>
      </w:pPr>
    </w:p>
    <w:p w:rsidR="00FA2192" w:rsidRPr="008B1209" w:rsidRDefault="00FA2192" w:rsidP="00E60C96">
      <w:pPr>
        <w:spacing w:after="0" w:line="240" w:lineRule="auto"/>
        <w:jc w:val="both"/>
        <w:rPr>
          <w:rFonts w:ascii="Times New Roman" w:hAnsi="Times New Roman" w:cs="Times New Roman"/>
          <w:sz w:val="32"/>
          <w:szCs w:val="32"/>
          <w:lang w:val="es-ES_tradnl"/>
        </w:rPr>
      </w:pPr>
    </w:p>
    <w:p w:rsidR="00FA2192" w:rsidRPr="008B1209" w:rsidRDefault="00D116D3" w:rsidP="00E60C96">
      <w:pPr>
        <w:spacing w:after="0" w:line="240" w:lineRule="auto"/>
        <w:jc w:val="both"/>
        <w:rPr>
          <w:rFonts w:ascii="Times New Roman" w:hAnsi="Times New Roman" w:cs="Times New Roman"/>
          <w:sz w:val="24"/>
          <w:szCs w:val="24"/>
          <w:lang w:val="es-ES_tradnl"/>
        </w:rPr>
      </w:pPr>
      <w:proofErr w:type="spellStart"/>
      <w:r w:rsidRPr="008B1209">
        <w:rPr>
          <w:rFonts w:ascii="Times New Roman" w:hAnsi="Times New Roman" w:cs="Times New Roman"/>
          <w:sz w:val="24"/>
          <w:szCs w:val="24"/>
          <w:lang w:val="es-ES_tradnl"/>
        </w:rPr>
        <w:t>Bc.</w:t>
      </w:r>
      <w:proofErr w:type="spellEnd"/>
      <w:r w:rsidRPr="008B1209">
        <w:rPr>
          <w:rFonts w:ascii="Times New Roman" w:hAnsi="Times New Roman" w:cs="Times New Roman"/>
          <w:sz w:val="24"/>
          <w:szCs w:val="24"/>
          <w:lang w:val="es-ES_tradnl"/>
        </w:rPr>
        <w:t xml:space="preserve"> </w:t>
      </w:r>
      <w:r w:rsidR="00367DAE" w:rsidRPr="008B1209">
        <w:rPr>
          <w:rFonts w:ascii="Times New Roman" w:hAnsi="Times New Roman" w:cs="Times New Roman"/>
          <w:sz w:val="24"/>
          <w:szCs w:val="24"/>
          <w:lang w:val="es-ES_tradnl"/>
        </w:rPr>
        <w:t xml:space="preserve">Martina </w:t>
      </w:r>
      <w:proofErr w:type="spellStart"/>
      <w:r w:rsidR="00367DAE" w:rsidRPr="008B1209">
        <w:rPr>
          <w:rFonts w:ascii="Times New Roman" w:hAnsi="Times New Roman" w:cs="Times New Roman"/>
          <w:sz w:val="24"/>
          <w:szCs w:val="24"/>
          <w:lang w:val="es-ES_tradnl"/>
        </w:rPr>
        <w:t>Bradáčková</w:t>
      </w:r>
      <w:proofErr w:type="spellEnd"/>
      <w:r w:rsidR="00367DAE" w:rsidRPr="008B1209">
        <w:rPr>
          <w:rFonts w:ascii="Times New Roman" w:hAnsi="Times New Roman" w:cs="Times New Roman"/>
          <w:sz w:val="24"/>
          <w:szCs w:val="24"/>
          <w:lang w:val="es-ES_tradnl"/>
        </w:rPr>
        <w:t xml:space="preserve">, </w:t>
      </w:r>
      <w:proofErr w:type="spellStart"/>
      <w:r w:rsidRPr="008B1209">
        <w:rPr>
          <w:rFonts w:ascii="Times New Roman" w:hAnsi="Times New Roman" w:cs="Times New Roman"/>
          <w:sz w:val="24"/>
          <w:szCs w:val="24"/>
          <w:lang w:val="es-ES_tradnl"/>
        </w:rPr>
        <w:t>Bc.</w:t>
      </w:r>
      <w:proofErr w:type="spellEnd"/>
      <w:r w:rsidRPr="008B1209">
        <w:rPr>
          <w:rFonts w:ascii="Times New Roman" w:hAnsi="Times New Roman" w:cs="Times New Roman"/>
          <w:sz w:val="24"/>
          <w:szCs w:val="24"/>
          <w:lang w:val="es-ES_tradnl"/>
        </w:rPr>
        <w:t xml:space="preserve"> </w:t>
      </w:r>
      <w:r w:rsidR="00367DAE" w:rsidRPr="008B1209">
        <w:rPr>
          <w:rFonts w:ascii="Times New Roman" w:hAnsi="Times New Roman" w:cs="Times New Roman"/>
          <w:sz w:val="24"/>
          <w:szCs w:val="24"/>
          <w:lang w:val="es-ES_tradnl"/>
        </w:rPr>
        <w:t xml:space="preserve">Jana Pazderová, </w:t>
      </w:r>
      <w:proofErr w:type="spellStart"/>
      <w:r w:rsidRPr="008B1209">
        <w:rPr>
          <w:rFonts w:ascii="Times New Roman" w:hAnsi="Times New Roman" w:cs="Times New Roman"/>
          <w:sz w:val="24"/>
          <w:szCs w:val="24"/>
          <w:lang w:val="es-ES_tradnl"/>
        </w:rPr>
        <w:t>Bc.</w:t>
      </w:r>
      <w:proofErr w:type="spellEnd"/>
      <w:r w:rsidRPr="008B1209">
        <w:rPr>
          <w:rFonts w:ascii="Times New Roman" w:hAnsi="Times New Roman" w:cs="Times New Roman"/>
          <w:sz w:val="24"/>
          <w:szCs w:val="24"/>
          <w:lang w:val="es-ES_tradnl"/>
        </w:rPr>
        <w:t xml:space="preserve"> </w:t>
      </w:r>
      <w:r w:rsidR="00095043" w:rsidRPr="008B1209">
        <w:rPr>
          <w:rFonts w:ascii="Times New Roman" w:hAnsi="Times New Roman" w:cs="Times New Roman"/>
          <w:sz w:val="24"/>
          <w:szCs w:val="24"/>
          <w:lang w:val="es-ES_tradnl"/>
        </w:rPr>
        <w:t>Zlata Pospíchalová</w:t>
      </w:r>
    </w:p>
    <w:p w:rsidR="00FA2192" w:rsidRPr="008B1209" w:rsidRDefault="00FA2192" w:rsidP="00E60C96">
      <w:pPr>
        <w:spacing w:after="0" w:line="240" w:lineRule="auto"/>
        <w:jc w:val="both"/>
        <w:rPr>
          <w:rFonts w:ascii="Times New Roman" w:hAnsi="Times New Roman" w:cs="Times New Roman"/>
          <w:sz w:val="24"/>
          <w:szCs w:val="24"/>
          <w:lang w:val="es-ES_tradnl"/>
        </w:rPr>
      </w:pPr>
    </w:p>
    <w:p w:rsidR="00FA2192" w:rsidRPr="008B1209" w:rsidRDefault="00FA2192" w:rsidP="00E60C96">
      <w:pPr>
        <w:spacing w:after="0" w:line="240" w:lineRule="auto"/>
        <w:jc w:val="both"/>
        <w:rPr>
          <w:rFonts w:ascii="Times New Roman" w:hAnsi="Times New Roman" w:cs="Times New Roman"/>
          <w:sz w:val="24"/>
          <w:szCs w:val="24"/>
          <w:lang w:val="es-ES_tradnl"/>
        </w:rPr>
      </w:pPr>
    </w:p>
    <w:p w:rsidR="00FA2192" w:rsidRPr="008B1209" w:rsidRDefault="00FA2192" w:rsidP="00E60C96">
      <w:pPr>
        <w:spacing w:after="0" w:line="240" w:lineRule="auto"/>
        <w:jc w:val="both"/>
        <w:rPr>
          <w:rFonts w:ascii="Times New Roman" w:hAnsi="Times New Roman" w:cs="Times New Roman"/>
          <w:sz w:val="24"/>
          <w:szCs w:val="24"/>
          <w:lang w:val="es-ES_tradnl"/>
        </w:rPr>
      </w:pPr>
    </w:p>
    <w:p w:rsidR="00FA2192" w:rsidRPr="008B1209" w:rsidRDefault="00FA2192" w:rsidP="00E60C96">
      <w:pPr>
        <w:spacing w:after="0" w:line="240" w:lineRule="auto"/>
        <w:jc w:val="both"/>
        <w:rPr>
          <w:rFonts w:ascii="Times New Roman" w:hAnsi="Times New Roman" w:cs="Times New Roman"/>
          <w:sz w:val="24"/>
          <w:szCs w:val="24"/>
          <w:lang w:val="es-ES_tradnl"/>
        </w:rPr>
      </w:pPr>
    </w:p>
    <w:p w:rsidR="00FA2192" w:rsidRPr="008B1209" w:rsidRDefault="00FA2192" w:rsidP="00E60C96">
      <w:pPr>
        <w:spacing w:after="0" w:line="240" w:lineRule="auto"/>
        <w:jc w:val="both"/>
        <w:rPr>
          <w:rFonts w:ascii="Times New Roman" w:hAnsi="Times New Roman" w:cs="Times New Roman"/>
          <w:sz w:val="24"/>
          <w:szCs w:val="24"/>
          <w:lang w:val="es-ES_tradnl"/>
        </w:rPr>
      </w:pPr>
    </w:p>
    <w:p w:rsidR="00FA2192" w:rsidRPr="008B1209" w:rsidRDefault="00FA2192" w:rsidP="00E60C96">
      <w:pPr>
        <w:spacing w:after="0" w:line="240" w:lineRule="auto"/>
        <w:jc w:val="both"/>
        <w:rPr>
          <w:rFonts w:ascii="Times New Roman" w:hAnsi="Times New Roman" w:cs="Times New Roman"/>
          <w:sz w:val="24"/>
          <w:szCs w:val="24"/>
          <w:lang w:val="es-ES_tradnl"/>
        </w:rPr>
      </w:pPr>
    </w:p>
    <w:p w:rsidR="00FA2192" w:rsidRPr="008B1209" w:rsidRDefault="00095043" w:rsidP="00E60C96">
      <w:pPr>
        <w:spacing w:after="0" w:line="240" w:lineRule="auto"/>
        <w:jc w:val="both"/>
        <w:rPr>
          <w:rFonts w:ascii="Times New Roman" w:hAnsi="Times New Roman" w:cs="Times New Roman"/>
          <w:sz w:val="24"/>
          <w:szCs w:val="24"/>
          <w:lang w:val="es-ES_tradnl"/>
        </w:rPr>
      </w:pPr>
      <w:proofErr w:type="spellStart"/>
      <w:r w:rsidRPr="008B1209">
        <w:rPr>
          <w:rFonts w:ascii="Times New Roman" w:hAnsi="Times New Roman" w:cs="Times New Roman"/>
          <w:sz w:val="24"/>
          <w:szCs w:val="24"/>
          <w:lang w:val="es-ES_tradnl"/>
        </w:rPr>
        <w:t>Brno</w:t>
      </w:r>
      <w:proofErr w:type="spellEnd"/>
      <w:r w:rsidR="00FA2192" w:rsidRPr="008B1209">
        <w:rPr>
          <w:rFonts w:ascii="Times New Roman" w:hAnsi="Times New Roman" w:cs="Times New Roman"/>
          <w:sz w:val="24"/>
          <w:szCs w:val="24"/>
          <w:lang w:val="es-ES_tradnl"/>
        </w:rPr>
        <w:t xml:space="preserve">, </w:t>
      </w:r>
      <w:r w:rsidR="00D116D3" w:rsidRPr="008B1209">
        <w:rPr>
          <w:rFonts w:ascii="Times New Roman" w:hAnsi="Times New Roman" w:cs="Times New Roman"/>
          <w:sz w:val="24"/>
          <w:szCs w:val="24"/>
          <w:lang w:val="es-ES_tradnl"/>
        </w:rPr>
        <w:t>28</w:t>
      </w:r>
      <w:r w:rsidRPr="008B1209">
        <w:rPr>
          <w:rFonts w:ascii="Times New Roman" w:hAnsi="Times New Roman" w:cs="Times New Roman"/>
          <w:sz w:val="24"/>
          <w:szCs w:val="24"/>
          <w:lang w:val="es-ES_tradnl"/>
        </w:rPr>
        <w:t xml:space="preserve">. </w:t>
      </w:r>
      <w:r w:rsidR="00367DAE" w:rsidRPr="008B1209">
        <w:rPr>
          <w:rFonts w:ascii="Times New Roman" w:hAnsi="Times New Roman" w:cs="Times New Roman"/>
          <w:sz w:val="24"/>
          <w:szCs w:val="24"/>
          <w:lang w:val="es-ES_tradnl"/>
        </w:rPr>
        <w:t>4. 2015</w:t>
      </w:r>
    </w:p>
    <w:p w:rsidR="00095043" w:rsidRPr="008B1209" w:rsidRDefault="00095043" w:rsidP="00E60C96">
      <w:pPr>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br w:type="page"/>
      </w:r>
    </w:p>
    <w:sdt>
      <w:sdtPr>
        <w:rPr>
          <w:rFonts w:ascii="Times New Roman" w:eastAsiaTheme="minorHAnsi" w:hAnsi="Times New Roman" w:cs="Times New Roman"/>
          <w:color w:val="auto"/>
          <w:sz w:val="22"/>
          <w:szCs w:val="22"/>
          <w:lang w:val="es-ES_tradnl" w:eastAsia="en-US"/>
        </w:rPr>
        <w:id w:val="594903769"/>
        <w:docPartObj>
          <w:docPartGallery w:val="Table of Contents"/>
          <w:docPartUnique/>
        </w:docPartObj>
      </w:sdtPr>
      <w:sdtEndPr>
        <w:rPr>
          <w:b/>
          <w:bCs/>
          <w:sz w:val="24"/>
          <w:szCs w:val="24"/>
        </w:rPr>
      </w:sdtEndPr>
      <w:sdtContent>
        <w:p w:rsidR="00E60C96" w:rsidRPr="008B1209" w:rsidRDefault="00E60C96" w:rsidP="00DE6AC5">
          <w:pPr>
            <w:pStyle w:val="Nadpisobsahu"/>
            <w:spacing w:after="360"/>
            <w:rPr>
              <w:rFonts w:ascii="Times New Roman" w:hAnsi="Times New Roman" w:cs="Times New Roman"/>
              <w:color w:val="auto"/>
              <w:lang w:val="es-ES_tradnl"/>
            </w:rPr>
          </w:pPr>
          <w:r w:rsidRPr="008B1209">
            <w:rPr>
              <w:rFonts w:ascii="Times New Roman" w:hAnsi="Times New Roman" w:cs="Times New Roman"/>
              <w:color w:val="auto"/>
              <w:lang w:val="es-ES_tradnl"/>
            </w:rPr>
            <w:t>Índice</w:t>
          </w:r>
        </w:p>
        <w:p w:rsidR="00A05F30" w:rsidRDefault="00C94011">
          <w:pPr>
            <w:pStyle w:val="Obsah1"/>
            <w:tabs>
              <w:tab w:val="left" w:pos="440"/>
              <w:tab w:val="right" w:leader="dot" w:pos="9062"/>
            </w:tabs>
            <w:rPr>
              <w:rFonts w:eastAsiaTheme="minorEastAsia"/>
              <w:noProof/>
              <w:lang w:eastAsia="cs-CZ"/>
            </w:rPr>
          </w:pPr>
          <w:r w:rsidRPr="00C94011">
            <w:rPr>
              <w:rFonts w:ascii="Times New Roman" w:hAnsi="Times New Roman" w:cs="Times New Roman"/>
              <w:sz w:val="24"/>
              <w:szCs w:val="24"/>
              <w:lang w:val="es-ES_tradnl"/>
            </w:rPr>
            <w:fldChar w:fldCharType="begin"/>
          </w:r>
          <w:r w:rsidR="00E60C96" w:rsidRPr="00DD55CA">
            <w:rPr>
              <w:rFonts w:ascii="Times New Roman" w:hAnsi="Times New Roman" w:cs="Times New Roman"/>
              <w:sz w:val="24"/>
              <w:szCs w:val="24"/>
              <w:lang w:val="es-ES_tradnl"/>
            </w:rPr>
            <w:instrText xml:space="preserve"> TOC \o "1-3" \h \z \u </w:instrText>
          </w:r>
          <w:r w:rsidRPr="00C94011">
            <w:rPr>
              <w:rFonts w:ascii="Times New Roman" w:hAnsi="Times New Roman" w:cs="Times New Roman"/>
              <w:sz w:val="24"/>
              <w:szCs w:val="24"/>
              <w:lang w:val="es-ES_tradnl"/>
            </w:rPr>
            <w:fldChar w:fldCharType="separate"/>
          </w:r>
          <w:hyperlink w:anchor="_Toc418102616" w:history="1">
            <w:r w:rsidR="00A05F30" w:rsidRPr="008447F8">
              <w:rPr>
                <w:rStyle w:val="Hypertextovodkaz"/>
                <w:rFonts w:ascii="Times New Roman" w:hAnsi="Times New Roman" w:cs="Times New Roman"/>
                <w:noProof/>
                <w:lang w:val="es-ES_tradnl"/>
              </w:rPr>
              <w:t>1.</w:t>
            </w:r>
            <w:r w:rsidR="00A05F30">
              <w:rPr>
                <w:rFonts w:eastAsiaTheme="minorEastAsia"/>
                <w:noProof/>
                <w:lang w:eastAsia="cs-CZ"/>
              </w:rPr>
              <w:tab/>
            </w:r>
            <w:r w:rsidR="00A05F30" w:rsidRPr="008447F8">
              <w:rPr>
                <w:rStyle w:val="Hypertextovodkaz"/>
                <w:rFonts w:ascii="Times New Roman" w:hAnsi="Times New Roman" w:cs="Times New Roman"/>
                <w:noProof/>
                <w:lang w:val="es-ES_tradnl"/>
              </w:rPr>
              <w:t>Introducción</w:t>
            </w:r>
            <w:r w:rsidR="00A05F30">
              <w:rPr>
                <w:noProof/>
                <w:webHidden/>
              </w:rPr>
              <w:tab/>
            </w:r>
            <w:r w:rsidR="00A05F30">
              <w:rPr>
                <w:noProof/>
                <w:webHidden/>
              </w:rPr>
              <w:fldChar w:fldCharType="begin"/>
            </w:r>
            <w:r w:rsidR="00A05F30">
              <w:rPr>
                <w:noProof/>
                <w:webHidden/>
              </w:rPr>
              <w:instrText xml:space="preserve"> PAGEREF _Toc418102616 \h </w:instrText>
            </w:r>
            <w:r w:rsidR="00A05F30">
              <w:rPr>
                <w:noProof/>
                <w:webHidden/>
              </w:rPr>
            </w:r>
            <w:r w:rsidR="00A05F30">
              <w:rPr>
                <w:noProof/>
                <w:webHidden/>
              </w:rPr>
              <w:fldChar w:fldCharType="separate"/>
            </w:r>
            <w:r w:rsidR="00A05F30">
              <w:rPr>
                <w:noProof/>
                <w:webHidden/>
              </w:rPr>
              <w:t>1</w:t>
            </w:r>
            <w:r w:rsidR="00A05F30">
              <w:rPr>
                <w:noProof/>
                <w:webHidden/>
              </w:rPr>
              <w:fldChar w:fldCharType="end"/>
            </w:r>
          </w:hyperlink>
        </w:p>
        <w:p w:rsidR="00A05F30" w:rsidRDefault="00A05F30">
          <w:pPr>
            <w:pStyle w:val="Obsah1"/>
            <w:tabs>
              <w:tab w:val="left" w:pos="440"/>
              <w:tab w:val="right" w:leader="dot" w:pos="9062"/>
            </w:tabs>
            <w:rPr>
              <w:rFonts w:eastAsiaTheme="minorEastAsia"/>
              <w:noProof/>
              <w:lang w:eastAsia="cs-CZ"/>
            </w:rPr>
          </w:pPr>
          <w:hyperlink w:anchor="_Toc418102617" w:history="1">
            <w:r w:rsidRPr="008447F8">
              <w:rPr>
                <w:rStyle w:val="Hypertextovodkaz"/>
                <w:rFonts w:ascii="Times New Roman" w:hAnsi="Times New Roman" w:cs="Times New Roman"/>
                <w:noProof/>
                <w:lang w:val="es-ES_tradnl"/>
              </w:rPr>
              <w:t>2.</w:t>
            </w:r>
            <w:r>
              <w:rPr>
                <w:rFonts w:eastAsiaTheme="minorEastAsia"/>
                <w:noProof/>
                <w:lang w:eastAsia="cs-CZ"/>
              </w:rPr>
              <w:tab/>
            </w:r>
            <w:r w:rsidRPr="008447F8">
              <w:rPr>
                <w:rStyle w:val="Hypertextovodkaz"/>
                <w:rFonts w:ascii="Times New Roman" w:hAnsi="Times New Roman" w:cs="Times New Roman"/>
                <w:noProof/>
                <w:lang w:val="es-ES_tradnl"/>
              </w:rPr>
              <w:t xml:space="preserve">Medicina en </w:t>
            </w:r>
            <w:r w:rsidRPr="008447F8">
              <w:rPr>
                <w:rStyle w:val="Hypertextovodkaz"/>
                <w:rFonts w:ascii="Times New Roman" w:hAnsi="Times New Roman" w:cs="Times New Roman"/>
                <w:i/>
                <w:noProof/>
                <w:lang w:val="es-ES_tradnl"/>
              </w:rPr>
              <w:t>El árbol de la ciencia</w:t>
            </w:r>
            <w:r>
              <w:rPr>
                <w:noProof/>
                <w:webHidden/>
              </w:rPr>
              <w:tab/>
            </w:r>
            <w:r>
              <w:rPr>
                <w:noProof/>
                <w:webHidden/>
              </w:rPr>
              <w:fldChar w:fldCharType="begin"/>
            </w:r>
            <w:r>
              <w:rPr>
                <w:noProof/>
                <w:webHidden/>
              </w:rPr>
              <w:instrText xml:space="preserve"> PAGEREF _Toc418102617 \h </w:instrText>
            </w:r>
            <w:r>
              <w:rPr>
                <w:noProof/>
                <w:webHidden/>
              </w:rPr>
            </w:r>
            <w:r>
              <w:rPr>
                <w:noProof/>
                <w:webHidden/>
              </w:rPr>
              <w:fldChar w:fldCharType="separate"/>
            </w:r>
            <w:r>
              <w:rPr>
                <w:noProof/>
                <w:webHidden/>
              </w:rPr>
              <w:t>1</w:t>
            </w:r>
            <w:r>
              <w:rPr>
                <w:noProof/>
                <w:webHidden/>
              </w:rPr>
              <w:fldChar w:fldCharType="end"/>
            </w:r>
          </w:hyperlink>
        </w:p>
        <w:p w:rsidR="00A05F30" w:rsidRDefault="00A05F30">
          <w:pPr>
            <w:pStyle w:val="Obsah1"/>
            <w:tabs>
              <w:tab w:val="left" w:pos="440"/>
              <w:tab w:val="right" w:leader="dot" w:pos="9062"/>
            </w:tabs>
            <w:rPr>
              <w:rFonts w:eastAsiaTheme="minorEastAsia"/>
              <w:noProof/>
              <w:lang w:eastAsia="cs-CZ"/>
            </w:rPr>
          </w:pPr>
          <w:hyperlink w:anchor="_Toc418102618" w:history="1">
            <w:r w:rsidRPr="008447F8">
              <w:rPr>
                <w:rStyle w:val="Hypertextovodkaz"/>
                <w:rFonts w:ascii="Times New Roman" w:hAnsi="Times New Roman" w:cs="Times New Roman"/>
                <w:noProof/>
                <w:lang w:val="es-ES_tradnl"/>
              </w:rPr>
              <w:t>3.</w:t>
            </w:r>
            <w:r>
              <w:rPr>
                <w:rFonts w:eastAsiaTheme="minorEastAsia"/>
                <w:noProof/>
                <w:lang w:eastAsia="cs-CZ"/>
              </w:rPr>
              <w:tab/>
            </w:r>
            <w:r w:rsidRPr="008447F8">
              <w:rPr>
                <w:rStyle w:val="Hypertextovodkaz"/>
                <w:rFonts w:ascii="Times New Roman" w:hAnsi="Times New Roman" w:cs="Times New Roman"/>
                <w:noProof/>
                <w:lang w:val="es-ES_tradnl"/>
              </w:rPr>
              <w:t>Filosofía</w:t>
            </w:r>
            <w:r>
              <w:rPr>
                <w:noProof/>
                <w:webHidden/>
              </w:rPr>
              <w:tab/>
            </w:r>
            <w:r>
              <w:rPr>
                <w:noProof/>
                <w:webHidden/>
              </w:rPr>
              <w:fldChar w:fldCharType="begin"/>
            </w:r>
            <w:r>
              <w:rPr>
                <w:noProof/>
                <w:webHidden/>
              </w:rPr>
              <w:instrText xml:space="preserve"> PAGEREF _Toc418102618 \h </w:instrText>
            </w:r>
            <w:r>
              <w:rPr>
                <w:noProof/>
                <w:webHidden/>
              </w:rPr>
            </w:r>
            <w:r>
              <w:rPr>
                <w:noProof/>
                <w:webHidden/>
              </w:rPr>
              <w:fldChar w:fldCharType="separate"/>
            </w:r>
            <w:r>
              <w:rPr>
                <w:noProof/>
                <w:webHidden/>
              </w:rPr>
              <w:t>3</w:t>
            </w:r>
            <w:r>
              <w:rPr>
                <w:noProof/>
                <w:webHidden/>
              </w:rPr>
              <w:fldChar w:fldCharType="end"/>
            </w:r>
          </w:hyperlink>
        </w:p>
        <w:p w:rsidR="00A05F30" w:rsidRDefault="00A05F30">
          <w:pPr>
            <w:pStyle w:val="Obsah1"/>
            <w:tabs>
              <w:tab w:val="left" w:pos="660"/>
              <w:tab w:val="right" w:leader="dot" w:pos="9062"/>
            </w:tabs>
            <w:rPr>
              <w:rFonts w:eastAsiaTheme="minorEastAsia"/>
              <w:noProof/>
              <w:lang w:eastAsia="cs-CZ"/>
            </w:rPr>
          </w:pPr>
          <w:hyperlink w:anchor="_Toc418102619" w:history="1">
            <w:r w:rsidRPr="008447F8">
              <w:rPr>
                <w:rStyle w:val="Hypertextovodkaz"/>
                <w:rFonts w:ascii="Times New Roman" w:hAnsi="Times New Roman" w:cs="Times New Roman"/>
                <w:noProof/>
                <w:lang w:val="es-ES_tradnl"/>
              </w:rPr>
              <w:t>3.1.</w:t>
            </w:r>
            <w:r>
              <w:rPr>
                <w:rFonts w:eastAsiaTheme="minorEastAsia"/>
                <w:noProof/>
                <w:lang w:eastAsia="cs-CZ"/>
              </w:rPr>
              <w:tab/>
            </w:r>
            <w:r w:rsidRPr="008447F8">
              <w:rPr>
                <w:rStyle w:val="Hypertextovodkaz"/>
                <w:rFonts w:ascii="Times New Roman" w:hAnsi="Times New Roman" w:cs="Times New Roman"/>
                <w:noProof/>
                <w:lang w:val="es-ES_tradnl"/>
              </w:rPr>
              <w:t>Andrés Hurtado, Kant y Schopenhauer</w:t>
            </w:r>
            <w:r>
              <w:rPr>
                <w:noProof/>
                <w:webHidden/>
              </w:rPr>
              <w:tab/>
            </w:r>
            <w:r>
              <w:rPr>
                <w:noProof/>
                <w:webHidden/>
              </w:rPr>
              <w:fldChar w:fldCharType="begin"/>
            </w:r>
            <w:r>
              <w:rPr>
                <w:noProof/>
                <w:webHidden/>
              </w:rPr>
              <w:instrText xml:space="preserve"> PAGEREF _Toc418102619 \h </w:instrText>
            </w:r>
            <w:r>
              <w:rPr>
                <w:noProof/>
                <w:webHidden/>
              </w:rPr>
            </w:r>
            <w:r>
              <w:rPr>
                <w:noProof/>
                <w:webHidden/>
              </w:rPr>
              <w:fldChar w:fldCharType="separate"/>
            </w:r>
            <w:r>
              <w:rPr>
                <w:noProof/>
                <w:webHidden/>
              </w:rPr>
              <w:t>3</w:t>
            </w:r>
            <w:r>
              <w:rPr>
                <w:noProof/>
                <w:webHidden/>
              </w:rPr>
              <w:fldChar w:fldCharType="end"/>
            </w:r>
          </w:hyperlink>
        </w:p>
        <w:p w:rsidR="00A05F30" w:rsidRDefault="00A05F30">
          <w:pPr>
            <w:pStyle w:val="Obsah1"/>
            <w:tabs>
              <w:tab w:val="left" w:pos="660"/>
              <w:tab w:val="right" w:leader="dot" w:pos="9062"/>
            </w:tabs>
            <w:rPr>
              <w:rFonts w:eastAsiaTheme="minorEastAsia"/>
              <w:noProof/>
              <w:lang w:eastAsia="cs-CZ"/>
            </w:rPr>
          </w:pPr>
          <w:hyperlink w:anchor="_Toc418102620" w:history="1">
            <w:r w:rsidRPr="008447F8">
              <w:rPr>
                <w:rStyle w:val="Hypertextovodkaz"/>
                <w:rFonts w:ascii="Times New Roman" w:hAnsi="Times New Roman" w:cs="Times New Roman"/>
                <w:noProof/>
                <w:lang w:val="es-ES_tradnl"/>
              </w:rPr>
              <w:t>3.2.</w:t>
            </w:r>
            <w:r>
              <w:rPr>
                <w:rFonts w:eastAsiaTheme="minorEastAsia"/>
                <w:noProof/>
                <w:lang w:eastAsia="cs-CZ"/>
              </w:rPr>
              <w:tab/>
            </w:r>
            <w:r w:rsidRPr="008447F8">
              <w:rPr>
                <w:rStyle w:val="Hypertextovodkaz"/>
                <w:rFonts w:ascii="Times New Roman" w:hAnsi="Times New Roman" w:cs="Times New Roman"/>
                <w:noProof/>
                <w:lang w:val="es-ES_tradnl"/>
              </w:rPr>
              <w:t>Doctor Iturrioz y el pragmatismo</w:t>
            </w:r>
            <w:r>
              <w:rPr>
                <w:noProof/>
                <w:webHidden/>
              </w:rPr>
              <w:tab/>
            </w:r>
            <w:r>
              <w:rPr>
                <w:noProof/>
                <w:webHidden/>
              </w:rPr>
              <w:fldChar w:fldCharType="begin"/>
            </w:r>
            <w:r>
              <w:rPr>
                <w:noProof/>
                <w:webHidden/>
              </w:rPr>
              <w:instrText xml:space="preserve"> PAGEREF _Toc418102620 \h </w:instrText>
            </w:r>
            <w:r>
              <w:rPr>
                <w:noProof/>
                <w:webHidden/>
              </w:rPr>
            </w:r>
            <w:r>
              <w:rPr>
                <w:noProof/>
                <w:webHidden/>
              </w:rPr>
              <w:fldChar w:fldCharType="separate"/>
            </w:r>
            <w:r>
              <w:rPr>
                <w:noProof/>
                <w:webHidden/>
              </w:rPr>
              <w:t>4</w:t>
            </w:r>
            <w:r>
              <w:rPr>
                <w:noProof/>
                <w:webHidden/>
              </w:rPr>
              <w:fldChar w:fldCharType="end"/>
            </w:r>
          </w:hyperlink>
        </w:p>
        <w:p w:rsidR="00A05F30" w:rsidRDefault="00A05F30">
          <w:pPr>
            <w:pStyle w:val="Obsah1"/>
            <w:tabs>
              <w:tab w:val="left" w:pos="440"/>
              <w:tab w:val="right" w:leader="dot" w:pos="9062"/>
            </w:tabs>
            <w:rPr>
              <w:rFonts w:eastAsiaTheme="minorEastAsia"/>
              <w:noProof/>
              <w:lang w:eastAsia="cs-CZ"/>
            </w:rPr>
          </w:pPr>
          <w:hyperlink w:anchor="_Toc418102621" w:history="1">
            <w:r w:rsidRPr="008447F8">
              <w:rPr>
                <w:rStyle w:val="Hypertextovodkaz"/>
                <w:rFonts w:ascii="Times New Roman" w:hAnsi="Times New Roman" w:cs="Times New Roman"/>
                <w:noProof/>
                <w:lang w:val="es-ES_tradnl"/>
              </w:rPr>
              <w:t>4.</w:t>
            </w:r>
            <w:r>
              <w:rPr>
                <w:rFonts w:eastAsiaTheme="minorEastAsia"/>
                <w:noProof/>
                <w:lang w:eastAsia="cs-CZ"/>
              </w:rPr>
              <w:tab/>
            </w:r>
            <w:r w:rsidRPr="008447F8">
              <w:rPr>
                <w:rStyle w:val="Hypertextovodkaz"/>
                <w:rFonts w:ascii="Times New Roman" w:hAnsi="Times New Roman" w:cs="Times New Roman"/>
                <w:noProof/>
                <w:lang w:val="es-ES_tradnl"/>
              </w:rPr>
              <w:t>Conclusión</w:t>
            </w:r>
            <w:r>
              <w:rPr>
                <w:noProof/>
                <w:webHidden/>
              </w:rPr>
              <w:tab/>
            </w:r>
            <w:r>
              <w:rPr>
                <w:noProof/>
                <w:webHidden/>
              </w:rPr>
              <w:fldChar w:fldCharType="begin"/>
            </w:r>
            <w:r>
              <w:rPr>
                <w:noProof/>
                <w:webHidden/>
              </w:rPr>
              <w:instrText xml:space="preserve"> PAGEREF _Toc418102621 \h </w:instrText>
            </w:r>
            <w:r>
              <w:rPr>
                <w:noProof/>
                <w:webHidden/>
              </w:rPr>
            </w:r>
            <w:r>
              <w:rPr>
                <w:noProof/>
                <w:webHidden/>
              </w:rPr>
              <w:fldChar w:fldCharType="separate"/>
            </w:r>
            <w:r>
              <w:rPr>
                <w:noProof/>
                <w:webHidden/>
              </w:rPr>
              <w:t>5</w:t>
            </w:r>
            <w:r>
              <w:rPr>
                <w:noProof/>
                <w:webHidden/>
              </w:rPr>
              <w:fldChar w:fldCharType="end"/>
            </w:r>
          </w:hyperlink>
        </w:p>
        <w:p w:rsidR="00A05F30" w:rsidRDefault="00A05F30">
          <w:pPr>
            <w:pStyle w:val="Obsah1"/>
            <w:tabs>
              <w:tab w:val="right" w:leader="dot" w:pos="9062"/>
            </w:tabs>
            <w:rPr>
              <w:rFonts w:eastAsiaTheme="minorEastAsia"/>
              <w:noProof/>
              <w:lang w:eastAsia="cs-CZ"/>
            </w:rPr>
          </w:pPr>
          <w:hyperlink w:anchor="_Toc418102622" w:history="1">
            <w:r w:rsidRPr="008447F8">
              <w:rPr>
                <w:rStyle w:val="Hypertextovodkaz"/>
                <w:rFonts w:ascii="Times New Roman" w:hAnsi="Times New Roman" w:cs="Times New Roman"/>
                <w:noProof/>
                <w:lang w:val="es-ES_tradnl"/>
              </w:rPr>
              <w:t>Bibliografía</w:t>
            </w:r>
            <w:r>
              <w:rPr>
                <w:noProof/>
                <w:webHidden/>
              </w:rPr>
              <w:tab/>
            </w:r>
            <w:r>
              <w:rPr>
                <w:noProof/>
                <w:webHidden/>
              </w:rPr>
              <w:fldChar w:fldCharType="begin"/>
            </w:r>
            <w:r>
              <w:rPr>
                <w:noProof/>
                <w:webHidden/>
              </w:rPr>
              <w:instrText xml:space="preserve"> PAGEREF _Toc418102622 \h </w:instrText>
            </w:r>
            <w:r>
              <w:rPr>
                <w:noProof/>
                <w:webHidden/>
              </w:rPr>
            </w:r>
            <w:r>
              <w:rPr>
                <w:noProof/>
                <w:webHidden/>
              </w:rPr>
              <w:fldChar w:fldCharType="separate"/>
            </w:r>
            <w:r>
              <w:rPr>
                <w:noProof/>
                <w:webHidden/>
              </w:rPr>
              <w:t>6</w:t>
            </w:r>
            <w:r>
              <w:rPr>
                <w:noProof/>
                <w:webHidden/>
              </w:rPr>
              <w:fldChar w:fldCharType="end"/>
            </w:r>
          </w:hyperlink>
        </w:p>
        <w:p w:rsidR="00E60C96" w:rsidRPr="00DD55CA" w:rsidRDefault="00C94011" w:rsidP="00DD55CA">
          <w:pPr>
            <w:tabs>
              <w:tab w:val="left" w:pos="1530"/>
            </w:tabs>
            <w:rPr>
              <w:rFonts w:ascii="Times New Roman" w:hAnsi="Times New Roman" w:cs="Times New Roman"/>
              <w:sz w:val="24"/>
              <w:szCs w:val="24"/>
              <w:lang w:val="es-ES_tradnl"/>
            </w:rPr>
          </w:pPr>
          <w:r w:rsidRPr="00DD55CA">
            <w:rPr>
              <w:rFonts w:ascii="Times New Roman" w:hAnsi="Times New Roman" w:cs="Times New Roman"/>
              <w:b/>
              <w:bCs/>
              <w:sz w:val="24"/>
              <w:szCs w:val="24"/>
              <w:lang w:val="es-ES_tradnl"/>
            </w:rPr>
            <w:fldChar w:fldCharType="end"/>
          </w:r>
          <w:r w:rsidR="00DD55CA" w:rsidRPr="00DD55CA">
            <w:rPr>
              <w:rFonts w:ascii="Times New Roman" w:hAnsi="Times New Roman" w:cs="Times New Roman"/>
              <w:b/>
              <w:bCs/>
              <w:sz w:val="24"/>
              <w:szCs w:val="24"/>
              <w:lang w:val="es-ES_tradnl"/>
            </w:rPr>
            <w:tab/>
          </w:r>
        </w:p>
      </w:sdtContent>
    </w:sdt>
    <w:p w:rsidR="00DD55CA" w:rsidRDefault="00E60C96">
      <w:pPr>
        <w:rPr>
          <w:rFonts w:ascii="Times New Roman" w:hAnsi="Times New Roman" w:cs="Times New Roman"/>
          <w:lang w:val="es-ES_tradnl"/>
        </w:rPr>
        <w:sectPr w:rsidR="00DD55CA">
          <w:footerReference w:type="default" r:id="rId8"/>
          <w:pgSz w:w="11906" w:h="16838"/>
          <w:pgMar w:top="1417" w:right="1417" w:bottom="1417" w:left="1417" w:header="708" w:footer="708" w:gutter="0"/>
          <w:cols w:space="708"/>
          <w:docGrid w:linePitch="360"/>
        </w:sectPr>
      </w:pPr>
      <w:r w:rsidRPr="008B1209">
        <w:rPr>
          <w:rFonts w:ascii="Times New Roman" w:hAnsi="Times New Roman" w:cs="Times New Roman"/>
          <w:lang w:val="es-ES_tradnl"/>
        </w:rPr>
        <w:br w:type="page"/>
      </w:r>
    </w:p>
    <w:p w:rsidR="00666A7E" w:rsidRDefault="00666A7E" w:rsidP="00D116D3">
      <w:pPr>
        <w:pStyle w:val="Nadpis1"/>
        <w:numPr>
          <w:ilvl w:val="0"/>
          <w:numId w:val="7"/>
        </w:numPr>
        <w:spacing w:line="360" w:lineRule="auto"/>
        <w:jc w:val="both"/>
        <w:rPr>
          <w:rFonts w:ascii="Times New Roman" w:hAnsi="Times New Roman" w:cs="Times New Roman"/>
          <w:color w:val="auto"/>
          <w:lang w:val="es-ES_tradnl"/>
        </w:rPr>
      </w:pPr>
      <w:bookmarkStart w:id="0" w:name="_Toc418102616"/>
      <w:r w:rsidRPr="008B1209">
        <w:rPr>
          <w:rFonts w:ascii="Times New Roman" w:hAnsi="Times New Roman" w:cs="Times New Roman"/>
          <w:color w:val="auto"/>
          <w:lang w:val="es-ES_tradnl"/>
        </w:rPr>
        <w:lastRenderedPageBreak/>
        <w:t>Introducción</w:t>
      </w:r>
      <w:bookmarkEnd w:id="0"/>
    </w:p>
    <w:p w:rsidR="00B14A9D" w:rsidRDefault="00B14A9D" w:rsidP="00B14A9D">
      <w:pPr>
        <w:spacing w:after="240" w:line="360" w:lineRule="auto"/>
        <w:ind w:left="2268"/>
        <w:jc w:val="right"/>
        <w:rPr>
          <w:rFonts w:ascii="Times New Roman" w:hAnsi="Times New Roman" w:cs="Times New Roman"/>
          <w:i/>
          <w:sz w:val="24"/>
          <w:szCs w:val="24"/>
          <w:lang w:val="es-ES_tradnl"/>
        </w:rPr>
      </w:pPr>
      <w:r>
        <w:rPr>
          <w:rFonts w:ascii="Times New Roman" w:hAnsi="Times New Roman" w:cs="Times New Roman"/>
          <w:i/>
          <w:sz w:val="24"/>
          <w:szCs w:val="24"/>
          <w:lang w:val="es-ES_tradnl"/>
        </w:rPr>
        <w:t>Y Jehová Dios hizo nacer de la tierra todo árbol delicioso a la vista, y bueno para comer; también el árbol de la vida en el medio huerto, y el árbol de la ciencia del bien y del mal. (Génesis 2, 9)</w:t>
      </w:r>
    </w:p>
    <w:p w:rsidR="00B14A9D" w:rsidRDefault="00B14A9D" w:rsidP="0087026F">
      <w:pPr>
        <w:spacing w:after="240" w:line="360" w:lineRule="auto"/>
        <w:jc w:val="both"/>
        <w:rPr>
          <w:rFonts w:ascii="Times New Roman" w:hAnsi="Times New Roman" w:cs="Times New Roman"/>
          <w:sz w:val="24"/>
          <w:szCs w:val="24"/>
          <w:lang w:val="es-ES_tradnl"/>
        </w:rPr>
      </w:pPr>
      <w:r>
        <w:rPr>
          <w:rFonts w:ascii="Times New Roman" w:hAnsi="Times New Roman" w:cs="Times New Roman"/>
          <w:i/>
          <w:sz w:val="24"/>
          <w:szCs w:val="24"/>
          <w:lang w:val="es-ES_tradnl"/>
        </w:rPr>
        <w:t>El árbol de la ciencia</w:t>
      </w:r>
      <w:r>
        <w:rPr>
          <w:rFonts w:ascii="Times New Roman" w:hAnsi="Times New Roman" w:cs="Times New Roman"/>
          <w:sz w:val="24"/>
          <w:szCs w:val="24"/>
          <w:lang w:val="es-ES_tradnl"/>
        </w:rPr>
        <w:t>, la obra de Pío Baroja llamada según uno de los árboles del paraíso, está llena de varios temas y subtemas. Se suele llamarla una novela, pero también la podr</w:t>
      </w:r>
      <w:r w:rsidR="0087026F">
        <w:rPr>
          <w:rFonts w:ascii="Times New Roman" w:hAnsi="Times New Roman" w:cs="Times New Roman"/>
          <w:sz w:val="24"/>
          <w:szCs w:val="24"/>
          <w:lang w:val="es-ES_tradnl"/>
        </w:rPr>
        <w:t>íamos llamar una colección de cuadros</w:t>
      </w:r>
      <w:r w:rsidR="00DE6AC5">
        <w:rPr>
          <w:rFonts w:ascii="Times New Roman" w:hAnsi="Times New Roman" w:cs="Times New Roman"/>
          <w:sz w:val="24"/>
          <w:szCs w:val="24"/>
          <w:lang w:val="es-ES_tradnl"/>
        </w:rPr>
        <w:t xml:space="preserve"> literarios</w:t>
      </w:r>
      <w:r w:rsidR="0087026F">
        <w:rPr>
          <w:rFonts w:ascii="Times New Roman" w:hAnsi="Times New Roman" w:cs="Times New Roman"/>
          <w:sz w:val="24"/>
          <w:szCs w:val="24"/>
          <w:lang w:val="es-ES_tradnl"/>
        </w:rPr>
        <w:t>, Rosales (2012) la llama hasta un laberinto.</w:t>
      </w:r>
    </w:p>
    <w:p w:rsidR="0087026F" w:rsidRPr="00B14A9D" w:rsidRDefault="0087026F" w:rsidP="0087026F">
      <w:pPr>
        <w:spacing w:after="240" w:line="36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El objetivo de nuestro trabajo es dedicarse a dos rincones del laberinto, o sea dos temas de la obra: la medicina (representada </w:t>
      </w:r>
      <w:r w:rsidR="00DE6AC5">
        <w:rPr>
          <w:rFonts w:ascii="Times New Roman" w:hAnsi="Times New Roman" w:cs="Times New Roman"/>
          <w:sz w:val="24"/>
          <w:szCs w:val="24"/>
          <w:lang w:val="es-ES_tradnl"/>
        </w:rPr>
        <w:t>por</w:t>
      </w:r>
      <w:r>
        <w:rPr>
          <w:rFonts w:ascii="Times New Roman" w:hAnsi="Times New Roman" w:cs="Times New Roman"/>
          <w:sz w:val="24"/>
          <w:szCs w:val="24"/>
          <w:lang w:val="es-ES_tradnl"/>
        </w:rPr>
        <w:t xml:space="preserve"> los años estudiantiles de Andrés Hurtado y, m</w:t>
      </w:r>
      <w:r w:rsidR="00DE6AC5">
        <w:rPr>
          <w:rFonts w:ascii="Times New Roman" w:hAnsi="Times New Roman" w:cs="Times New Roman"/>
          <w:sz w:val="24"/>
          <w:szCs w:val="24"/>
          <w:lang w:val="es-ES_tradnl"/>
        </w:rPr>
        <w:t>ás tarde, por</w:t>
      </w:r>
      <w:r>
        <w:rPr>
          <w:rFonts w:ascii="Times New Roman" w:hAnsi="Times New Roman" w:cs="Times New Roman"/>
          <w:sz w:val="24"/>
          <w:szCs w:val="24"/>
          <w:lang w:val="es-ES_tradnl"/>
        </w:rPr>
        <w:t xml:space="preserve"> su trabaj</w:t>
      </w:r>
      <w:r w:rsidR="00DE6AC5">
        <w:rPr>
          <w:rFonts w:ascii="Times New Roman" w:hAnsi="Times New Roman" w:cs="Times New Roman"/>
          <w:sz w:val="24"/>
          <w:szCs w:val="24"/>
          <w:lang w:val="es-ES_tradnl"/>
        </w:rPr>
        <w:t>o</w:t>
      </w:r>
      <w:r>
        <w:rPr>
          <w:rFonts w:ascii="Times New Roman" w:hAnsi="Times New Roman" w:cs="Times New Roman"/>
          <w:sz w:val="24"/>
          <w:szCs w:val="24"/>
          <w:lang w:val="es-ES_tradnl"/>
        </w:rPr>
        <w:t xml:space="preserve">) y la filosofía (cuya cumbre la encontramos en la cuarta parte de la obra en el diálogo entre Andrés y su tío, doctor </w:t>
      </w:r>
      <w:proofErr w:type="spellStart"/>
      <w:r>
        <w:rPr>
          <w:rFonts w:ascii="Times New Roman" w:hAnsi="Times New Roman" w:cs="Times New Roman"/>
          <w:sz w:val="24"/>
          <w:szCs w:val="24"/>
          <w:lang w:val="es-ES_tradnl"/>
        </w:rPr>
        <w:t>Iturrioz</w:t>
      </w:r>
      <w:proofErr w:type="spellEnd"/>
      <w:r>
        <w:rPr>
          <w:rFonts w:ascii="Times New Roman" w:hAnsi="Times New Roman" w:cs="Times New Roman"/>
          <w:sz w:val="24"/>
          <w:szCs w:val="24"/>
          <w:lang w:val="es-ES_tradnl"/>
        </w:rPr>
        <w:t xml:space="preserve">, donde cada uno de los dos representa una diferente opinión sobre la vida humana). Tanto como siguen siendo partes del libro para sus nuevos lectores, estos temas eran partes de la vida de Pío Baroja y encontramos en ellos una </w:t>
      </w:r>
      <w:proofErr w:type="spellStart"/>
      <w:r>
        <w:rPr>
          <w:rFonts w:ascii="Times New Roman" w:hAnsi="Times New Roman" w:cs="Times New Roman"/>
          <w:sz w:val="24"/>
          <w:szCs w:val="24"/>
          <w:lang w:val="es-ES_tradnl"/>
        </w:rPr>
        <w:t>autobiograficidad</w:t>
      </w:r>
      <w:proofErr w:type="spellEnd"/>
      <w:r>
        <w:rPr>
          <w:rFonts w:ascii="Times New Roman" w:hAnsi="Times New Roman" w:cs="Times New Roman"/>
          <w:sz w:val="24"/>
          <w:szCs w:val="24"/>
          <w:lang w:val="es-ES_tradnl"/>
        </w:rPr>
        <w:t xml:space="preserve"> profunda.</w:t>
      </w:r>
    </w:p>
    <w:p w:rsidR="00E60C96" w:rsidRPr="008B1209" w:rsidRDefault="00D116D3" w:rsidP="00A05F30">
      <w:pPr>
        <w:pStyle w:val="Nadpis1"/>
        <w:numPr>
          <w:ilvl w:val="0"/>
          <w:numId w:val="7"/>
        </w:numPr>
        <w:spacing w:line="360" w:lineRule="auto"/>
        <w:jc w:val="both"/>
        <w:rPr>
          <w:rFonts w:ascii="Times New Roman" w:hAnsi="Times New Roman" w:cs="Times New Roman"/>
          <w:color w:val="auto"/>
          <w:lang w:val="es-ES_tradnl"/>
        </w:rPr>
      </w:pPr>
      <w:bookmarkStart w:id="1" w:name="_Toc418102617"/>
      <w:r w:rsidRPr="008B1209">
        <w:rPr>
          <w:rFonts w:ascii="Times New Roman" w:hAnsi="Times New Roman" w:cs="Times New Roman"/>
          <w:color w:val="auto"/>
          <w:lang w:val="es-ES_tradnl"/>
        </w:rPr>
        <w:t xml:space="preserve">Medicina </w:t>
      </w:r>
      <w:r w:rsidR="00A05F30">
        <w:rPr>
          <w:rFonts w:ascii="Times New Roman" w:hAnsi="Times New Roman" w:cs="Times New Roman"/>
          <w:color w:val="auto"/>
          <w:lang w:val="es-ES_tradnl"/>
        </w:rPr>
        <w:t xml:space="preserve">en </w:t>
      </w:r>
      <w:r w:rsidRPr="008B1209">
        <w:rPr>
          <w:rFonts w:ascii="Times New Roman" w:hAnsi="Times New Roman" w:cs="Times New Roman"/>
          <w:i/>
          <w:color w:val="auto"/>
          <w:lang w:val="es-ES_tradnl"/>
        </w:rPr>
        <w:t>El árbol de la ciencia</w:t>
      </w:r>
      <w:bookmarkEnd w:id="1"/>
    </w:p>
    <w:p w:rsidR="00D116D3" w:rsidRPr="008B1209" w:rsidRDefault="00D116D3" w:rsidP="008B1209">
      <w:pPr>
        <w:spacing w:after="240"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 xml:space="preserve">¿Por qué aparece el tema de la medicina en la obra de Pío Baroja? Como dice </w:t>
      </w:r>
      <w:proofErr w:type="spellStart"/>
      <w:r w:rsidRPr="008B1209">
        <w:rPr>
          <w:rFonts w:ascii="Times New Roman" w:hAnsi="Times New Roman" w:cs="Times New Roman"/>
          <w:sz w:val="24"/>
          <w:szCs w:val="24"/>
          <w:lang w:val="es-ES_tradnl"/>
        </w:rPr>
        <w:t>Tseng</w:t>
      </w:r>
      <w:proofErr w:type="spellEnd"/>
      <w:r w:rsidRPr="008B1209">
        <w:rPr>
          <w:rFonts w:ascii="Times New Roman" w:hAnsi="Times New Roman" w:cs="Times New Roman"/>
          <w:sz w:val="24"/>
          <w:szCs w:val="24"/>
          <w:lang w:val="es-ES_tradnl"/>
        </w:rPr>
        <w:t xml:space="preserve"> (pág. 251) Baroja tiene voluntad de testimoniar la miseria humana e intenta de poner de manifiesto y criticar la lamentable situación de la ciencia y de la investigación en aquella sociedad que le tocó vivir. Añade (pág. 253) que para Baroja «tanto la universidad como la ciencia española se hallan en un estado lamentable». </w:t>
      </w:r>
    </w:p>
    <w:p w:rsidR="00D116D3" w:rsidRPr="008B1209" w:rsidRDefault="00D116D3" w:rsidP="008B1209">
      <w:pPr>
        <w:spacing w:after="240"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 xml:space="preserve">El mismo autor de la obra </w:t>
      </w:r>
      <w:r w:rsidRPr="000A5228">
        <w:rPr>
          <w:rFonts w:ascii="Times New Roman" w:hAnsi="Times New Roman" w:cs="Times New Roman"/>
          <w:i/>
          <w:sz w:val="24"/>
          <w:szCs w:val="24"/>
          <w:lang w:val="es-ES_tradnl"/>
        </w:rPr>
        <w:t>El árbol de la ciencia</w:t>
      </w:r>
      <w:r w:rsidRPr="008B1209">
        <w:rPr>
          <w:rFonts w:ascii="Times New Roman" w:hAnsi="Times New Roman" w:cs="Times New Roman"/>
          <w:sz w:val="24"/>
          <w:szCs w:val="24"/>
          <w:lang w:val="es-ES_tradnl"/>
        </w:rPr>
        <w:t xml:space="preserve"> estudió la Medicina después de dudar entre esta carrera</w:t>
      </w:r>
      <w:r w:rsidR="00E74D12">
        <w:rPr>
          <w:rFonts w:ascii="Times New Roman" w:hAnsi="Times New Roman" w:cs="Times New Roman"/>
          <w:sz w:val="24"/>
          <w:szCs w:val="24"/>
          <w:lang w:val="es-ES_tradnl"/>
        </w:rPr>
        <w:t xml:space="preserve"> y la de la </w:t>
      </w:r>
      <w:r w:rsidRPr="008B1209">
        <w:rPr>
          <w:rFonts w:ascii="Times New Roman" w:hAnsi="Times New Roman" w:cs="Times New Roman"/>
          <w:sz w:val="24"/>
          <w:szCs w:val="24"/>
          <w:lang w:val="es-ES_tradnl"/>
        </w:rPr>
        <w:t xml:space="preserve">Farmacia. Baroja empezó a estudiar la Medicina en el año 1887, después de seis años en Valencia obtuvo el título de licenciado y un año después en Madrid el de doctor. Su tesis doctoral se tituló </w:t>
      </w:r>
      <w:r w:rsidRPr="000A5228">
        <w:rPr>
          <w:rFonts w:ascii="Times New Roman" w:hAnsi="Times New Roman" w:cs="Times New Roman"/>
          <w:i/>
          <w:sz w:val="24"/>
          <w:szCs w:val="24"/>
          <w:lang w:val="es-ES_tradnl"/>
        </w:rPr>
        <w:t>El dolor</w:t>
      </w:r>
      <w:r w:rsidRPr="008B1209">
        <w:rPr>
          <w:rFonts w:ascii="Times New Roman" w:hAnsi="Times New Roman" w:cs="Times New Roman"/>
          <w:sz w:val="24"/>
          <w:szCs w:val="24"/>
          <w:lang w:val="es-ES_tradnl"/>
        </w:rPr>
        <w:t xml:space="preserve">. Su primer contacto con la realidad clínica, como escribe </w:t>
      </w:r>
      <w:proofErr w:type="spellStart"/>
      <w:r w:rsidRPr="008B1209">
        <w:rPr>
          <w:rFonts w:ascii="Times New Roman" w:hAnsi="Times New Roman" w:cs="Times New Roman"/>
          <w:sz w:val="24"/>
          <w:szCs w:val="24"/>
          <w:lang w:val="es-ES_tradnl"/>
        </w:rPr>
        <w:t>Granjel</w:t>
      </w:r>
      <w:proofErr w:type="spellEnd"/>
      <w:r w:rsidRPr="008B1209">
        <w:rPr>
          <w:rFonts w:ascii="Times New Roman" w:hAnsi="Times New Roman" w:cs="Times New Roman"/>
          <w:sz w:val="24"/>
          <w:szCs w:val="24"/>
          <w:lang w:val="es-ES_tradnl"/>
        </w:rPr>
        <w:t xml:space="preserve"> (1973, pág. 13), fue en el hospital de San Juan de Dios en Madrid donde asistió al doctor Cerezo que daba un curso a las mujeres sobre </w:t>
      </w:r>
      <w:proofErr w:type="spellStart"/>
      <w:r w:rsidRPr="008B1209">
        <w:rPr>
          <w:rFonts w:ascii="Times New Roman" w:hAnsi="Times New Roman" w:cs="Times New Roman"/>
          <w:sz w:val="24"/>
          <w:szCs w:val="24"/>
          <w:lang w:val="es-ES_tradnl"/>
        </w:rPr>
        <w:t>sifilis</w:t>
      </w:r>
      <w:proofErr w:type="spellEnd"/>
      <w:r w:rsidRPr="008B1209">
        <w:rPr>
          <w:rFonts w:ascii="Times New Roman" w:hAnsi="Times New Roman" w:cs="Times New Roman"/>
          <w:sz w:val="24"/>
          <w:szCs w:val="24"/>
          <w:lang w:val="es-ES_tradnl"/>
        </w:rPr>
        <w:t xml:space="preserve"> y enfermedades de la</w:t>
      </w:r>
      <w:r w:rsidR="000A5228">
        <w:rPr>
          <w:rFonts w:ascii="Times New Roman" w:hAnsi="Times New Roman" w:cs="Times New Roman"/>
          <w:sz w:val="24"/>
          <w:szCs w:val="24"/>
          <w:lang w:val="es-ES_tradnl"/>
        </w:rPr>
        <w:t xml:space="preserve"> piel. Después de los estudios “</w:t>
      </w:r>
      <w:r w:rsidRPr="008B1209">
        <w:rPr>
          <w:rFonts w:ascii="Times New Roman" w:hAnsi="Times New Roman" w:cs="Times New Roman"/>
          <w:sz w:val="24"/>
          <w:szCs w:val="24"/>
          <w:lang w:val="es-ES_tradnl"/>
        </w:rPr>
        <w:t>me fui con mi título de doctor y sabiendo muy poco o casi nada de Medicina verdadera, com</w:t>
      </w:r>
      <w:r w:rsidR="000A5228">
        <w:rPr>
          <w:rFonts w:ascii="Times New Roman" w:hAnsi="Times New Roman" w:cs="Times New Roman"/>
          <w:sz w:val="24"/>
          <w:szCs w:val="24"/>
          <w:lang w:val="es-ES_tradnl"/>
        </w:rPr>
        <w:t>o la mayoría de los estudiantes”</w:t>
      </w:r>
      <w:r w:rsidRPr="008B1209">
        <w:rPr>
          <w:rFonts w:ascii="Times New Roman" w:hAnsi="Times New Roman" w:cs="Times New Roman"/>
          <w:sz w:val="24"/>
          <w:szCs w:val="24"/>
          <w:lang w:val="es-ES_tradnl"/>
        </w:rPr>
        <w:t xml:space="preserve"> cita </w:t>
      </w:r>
      <w:proofErr w:type="spellStart"/>
      <w:r w:rsidRPr="008B1209">
        <w:rPr>
          <w:rFonts w:ascii="Times New Roman" w:hAnsi="Times New Roman" w:cs="Times New Roman"/>
          <w:sz w:val="24"/>
          <w:szCs w:val="24"/>
          <w:lang w:val="es-ES_tradnl"/>
        </w:rPr>
        <w:t>Granjel</w:t>
      </w:r>
      <w:proofErr w:type="spellEnd"/>
      <w:r w:rsidRPr="008B1209">
        <w:rPr>
          <w:rFonts w:ascii="Times New Roman" w:hAnsi="Times New Roman" w:cs="Times New Roman"/>
          <w:sz w:val="24"/>
          <w:szCs w:val="24"/>
          <w:lang w:val="es-ES_tradnl"/>
        </w:rPr>
        <w:t xml:space="preserve"> (1973, pág. 16) las palabras de Baroja. Su carrera de médico ejerció en un pueblo vascongado </w:t>
      </w:r>
      <w:proofErr w:type="spellStart"/>
      <w:r w:rsidRPr="008B1209">
        <w:rPr>
          <w:rFonts w:ascii="Times New Roman" w:hAnsi="Times New Roman" w:cs="Times New Roman"/>
          <w:sz w:val="24"/>
          <w:szCs w:val="24"/>
          <w:lang w:val="es-ES_tradnl"/>
        </w:rPr>
        <w:t>Cestona</w:t>
      </w:r>
      <w:proofErr w:type="spellEnd"/>
      <w:r w:rsidRPr="008B1209">
        <w:rPr>
          <w:rFonts w:ascii="Times New Roman" w:hAnsi="Times New Roman" w:cs="Times New Roman"/>
          <w:sz w:val="24"/>
          <w:szCs w:val="24"/>
          <w:lang w:val="es-ES_tradnl"/>
        </w:rPr>
        <w:t xml:space="preserve"> entre los años 1894 y 1895. Baroja en </w:t>
      </w:r>
      <w:r w:rsidRPr="000A5228">
        <w:rPr>
          <w:rFonts w:ascii="Times New Roman" w:hAnsi="Times New Roman" w:cs="Times New Roman"/>
          <w:i/>
          <w:sz w:val="24"/>
          <w:szCs w:val="24"/>
          <w:lang w:val="es-ES_tradnl"/>
        </w:rPr>
        <w:t>El árbol de la ciencia</w:t>
      </w:r>
      <w:r w:rsidRPr="008B1209">
        <w:rPr>
          <w:rFonts w:ascii="Times New Roman" w:hAnsi="Times New Roman" w:cs="Times New Roman"/>
          <w:sz w:val="24"/>
          <w:szCs w:val="24"/>
          <w:lang w:val="es-ES_tradnl"/>
        </w:rPr>
        <w:t xml:space="preserve"> utilizó tres medios para alcanzar el ideario </w:t>
      </w:r>
      <w:r w:rsidRPr="008B1209">
        <w:rPr>
          <w:rFonts w:ascii="Times New Roman" w:hAnsi="Times New Roman" w:cs="Times New Roman"/>
          <w:sz w:val="24"/>
          <w:szCs w:val="24"/>
          <w:lang w:val="es-ES_tradnl"/>
        </w:rPr>
        <w:lastRenderedPageBreak/>
        <w:t>científico que pretendió cumplir (</w:t>
      </w:r>
      <w:proofErr w:type="spellStart"/>
      <w:r w:rsidRPr="008B1209">
        <w:rPr>
          <w:rFonts w:ascii="Times New Roman" w:hAnsi="Times New Roman" w:cs="Times New Roman"/>
          <w:sz w:val="24"/>
          <w:szCs w:val="24"/>
          <w:lang w:val="es-ES_tradnl"/>
        </w:rPr>
        <w:t>Granjel</w:t>
      </w:r>
      <w:proofErr w:type="spellEnd"/>
      <w:r w:rsidRPr="008B1209">
        <w:rPr>
          <w:rFonts w:ascii="Times New Roman" w:hAnsi="Times New Roman" w:cs="Times New Roman"/>
          <w:sz w:val="24"/>
          <w:szCs w:val="24"/>
          <w:lang w:val="es-ES_tradnl"/>
        </w:rPr>
        <w:t>: 1973, pág. 24). Usó la adopción de ciertas técnicas expositivas, los personajes médicos y bajo forma de opiniones y comentarios acerca de las más diversas cuestiones médicas y biológicas. Por ejemplo, la teoría darwiniana a la que hace referencia el t</w:t>
      </w:r>
      <w:r w:rsidR="000A5228">
        <w:rPr>
          <w:rFonts w:ascii="Times New Roman" w:hAnsi="Times New Roman" w:cs="Times New Roman"/>
          <w:sz w:val="24"/>
          <w:szCs w:val="24"/>
          <w:lang w:val="es-ES_tradnl"/>
        </w:rPr>
        <w:t>ío de Andrés Hurtado diciendo: “</w:t>
      </w:r>
      <w:r w:rsidRPr="008B1209">
        <w:rPr>
          <w:rFonts w:ascii="Times New Roman" w:hAnsi="Times New Roman" w:cs="Times New Roman"/>
          <w:sz w:val="24"/>
          <w:szCs w:val="24"/>
          <w:lang w:val="es-ES_tradnl"/>
        </w:rPr>
        <w:t>Que la vida es una lucha constante, una cacería cruel en que nos vamos devorando los unos a los otros</w:t>
      </w:r>
      <w:r w:rsidR="000A5228">
        <w:rPr>
          <w:rFonts w:ascii="Times New Roman" w:hAnsi="Times New Roman" w:cs="Times New Roman"/>
          <w:sz w:val="24"/>
          <w:szCs w:val="24"/>
          <w:lang w:val="es-ES_tradnl"/>
        </w:rPr>
        <w:t>. Plantas, microbios, animales.”</w:t>
      </w:r>
      <w:r w:rsidRPr="008B1209">
        <w:rPr>
          <w:rFonts w:ascii="Times New Roman" w:hAnsi="Times New Roman" w:cs="Times New Roman"/>
          <w:sz w:val="24"/>
          <w:szCs w:val="24"/>
          <w:lang w:val="es-ES_tradnl"/>
        </w:rPr>
        <w:t xml:space="preserve"> (Baroja: 193, pág. 48).</w:t>
      </w:r>
    </w:p>
    <w:p w:rsidR="00D116D3" w:rsidRPr="008B1209" w:rsidRDefault="00D116D3" w:rsidP="008B1209">
      <w:pPr>
        <w:spacing w:after="240"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 xml:space="preserve">Andrés Hurtado, el protagonista de la obra, suele ser considerado el alter ego literario de Pío Baroja. Podemos encontrar gran semejanza entre la vida del autor y la de Andrés. Por ejemplo, el personaje del profesor </w:t>
      </w:r>
      <w:proofErr w:type="spellStart"/>
      <w:r w:rsidRPr="008B1209">
        <w:rPr>
          <w:rFonts w:ascii="Times New Roman" w:hAnsi="Times New Roman" w:cs="Times New Roman"/>
          <w:sz w:val="24"/>
          <w:szCs w:val="24"/>
          <w:lang w:val="es-ES_tradnl"/>
        </w:rPr>
        <w:t>Letamendi</w:t>
      </w:r>
      <w:proofErr w:type="spellEnd"/>
      <w:r w:rsidRPr="008B1209">
        <w:rPr>
          <w:rFonts w:ascii="Times New Roman" w:hAnsi="Times New Roman" w:cs="Times New Roman"/>
          <w:sz w:val="24"/>
          <w:szCs w:val="24"/>
          <w:lang w:val="es-ES_tradnl"/>
        </w:rPr>
        <w:t xml:space="preserve"> que tiene la base real. José de </w:t>
      </w:r>
      <w:proofErr w:type="spellStart"/>
      <w:r w:rsidRPr="008B1209">
        <w:rPr>
          <w:rFonts w:ascii="Times New Roman" w:hAnsi="Times New Roman" w:cs="Times New Roman"/>
          <w:sz w:val="24"/>
          <w:szCs w:val="24"/>
          <w:lang w:val="es-ES_tradnl"/>
        </w:rPr>
        <w:t>Letamendi</w:t>
      </w:r>
      <w:proofErr w:type="spellEnd"/>
      <w:r w:rsidRPr="008B1209">
        <w:rPr>
          <w:rFonts w:ascii="Times New Roman" w:hAnsi="Times New Roman" w:cs="Times New Roman"/>
          <w:sz w:val="24"/>
          <w:szCs w:val="24"/>
          <w:lang w:val="es-ES_tradnl"/>
        </w:rPr>
        <w:t xml:space="preserve"> i de </w:t>
      </w:r>
      <w:proofErr w:type="spellStart"/>
      <w:r w:rsidRPr="008B1209">
        <w:rPr>
          <w:rFonts w:ascii="Times New Roman" w:hAnsi="Times New Roman" w:cs="Times New Roman"/>
          <w:sz w:val="24"/>
          <w:szCs w:val="24"/>
          <w:lang w:val="es-ES_tradnl"/>
        </w:rPr>
        <w:t>Manjarrés</w:t>
      </w:r>
      <w:proofErr w:type="spellEnd"/>
      <w:r w:rsidRPr="008B1209">
        <w:rPr>
          <w:rFonts w:ascii="Times New Roman" w:hAnsi="Times New Roman" w:cs="Times New Roman"/>
          <w:sz w:val="24"/>
          <w:szCs w:val="24"/>
          <w:lang w:val="es-ES_tradnl"/>
        </w:rPr>
        <w:t xml:space="preserve"> fue catedrático de Anatomía en Barcelona y de Patología en Madrid (Herrera Rodríguez, </w:t>
      </w:r>
      <w:proofErr w:type="spellStart"/>
      <w:r w:rsidRPr="008B1209">
        <w:rPr>
          <w:rFonts w:ascii="Times New Roman" w:hAnsi="Times New Roman" w:cs="Times New Roman"/>
          <w:sz w:val="24"/>
          <w:szCs w:val="24"/>
          <w:lang w:val="es-ES_tradnl"/>
        </w:rPr>
        <w:t>Urkía</w:t>
      </w:r>
      <w:proofErr w:type="spellEnd"/>
      <w:r w:rsidRPr="008B1209">
        <w:rPr>
          <w:rFonts w:ascii="Times New Roman" w:hAnsi="Times New Roman" w:cs="Times New Roman"/>
          <w:sz w:val="24"/>
          <w:szCs w:val="24"/>
          <w:lang w:val="es-ES_tradnl"/>
        </w:rPr>
        <w:t xml:space="preserve">-Etxabe: 2014, pág. 49). Fue él quien inspiró a Andrés Hurtado leer varios libros filosóficos: </w:t>
      </w:r>
      <w:r w:rsidR="000A5228">
        <w:rPr>
          <w:rFonts w:ascii="Times New Roman" w:hAnsi="Times New Roman" w:cs="Times New Roman"/>
          <w:sz w:val="24"/>
          <w:szCs w:val="24"/>
          <w:lang w:val="es-ES_tradnl"/>
        </w:rPr>
        <w:t>“</w:t>
      </w:r>
      <w:r w:rsidRPr="008B1209">
        <w:rPr>
          <w:rFonts w:ascii="Times New Roman" w:hAnsi="Times New Roman" w:cs="Times New Roman"/>
          <w:sz w:val="24"/>
          <w:szCs w:val="24"/>
          <w:lang w:val="es-ES_tradnl"/>
        </w:rPr>
        <w:t xml:space="preserve">La palabrería de </w:t>
      </w:r>
      <w:proofErr w:type="spellStart"/>
      <w:r w:rsidRPr="008B1209">
        <w:rPr>
          <w:rFonts w:ascii="Times New Roman" w:hAnsi="Times New Roman" w:cs="Times New Roman"/>
          <w:sz w:val="24"/>
          <w:szCs w:val="24"/>
          <w:lang w:val="es-ES_tradnl"/>
        </w:rPr>
        <w:t>Letamendi</w:t>
      </w:r>
      <w:proofErr w:type="spellEnd"/>
      <w:r w:rsidRPr="008B1209">
        <w:rPr>
          <w:rFonts w:ascii="Times New Roman" w:hAnsi="Times New Roman" w:cs="Times New Roman"/>
          <w:sz w:val="24"/>
          <w:szCs w:val="24"/>
          <w:lang w:val="es-ES_tradnl"/>
        </w:rPr>
        <w:t xml:space="preserve"> produjo en Andrés un deseo de asomarse al mundo filosófico y con este objeto compró en unas ediciones económicas los libros de Kan</w:t>
      </w:r>
      <w:r w:rsidR="000A5228">
        <w:rPr>
          <w:rFonts w:ascii="Times New Roman" w:hAnsi="Times New Roman" w:cs="Times New Roman"/>
          <w:sz w:val="24"/>
          <w:szCs w:val="24"/>
          <w:lang w:val="es-ES_tradnl"/>
        </w:rPr>
        <w:t>t, de Fichte y de Schopenhauer.”</w:t>
      </w:r>
      <w:r w:rsidRPr="008B1209">
        <w:rPr>
          <w:rFonts w:ascii="Times New Roman" w:hAnsi="Times New Roman" w:cs="Times New Roman"/>
          <w:sz w:val="24"/>
          <w:szCs w:val="24"/>
          <w:lang w:val="es-ES_tradnl"/>
        </w:rPr>
        <w:t xml:space="preserve"> como podemos leer en la obra (pág. 21).   </w:t>
      </w:r>
    </w:p>
    <w:p w:rsidR="00D116D3" w:rsidRPr="008B1209" w:rsidRDefault="00D116D3" w:rsidP="008B1209">
      <w:pPr>
        <w:spacing w:after="240"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 xml:space="preserve">En la obra </w:t>
      </w:r>
      <w:r w:rsidRPr="000A5228">
        <w:rPr>
          <w:rFonts w:ascii="Times New Roman" w:hAnsi="Times New Roman" w:cs="Times New Roman"/>
          <w:i/>
          <w:sz w:val="24"/>
          <w:szCs w:val="24"/>
          <w:lang w:val="es-ES_tradnl"/>
        </w:rPr>
        <w:t>El árbol de la ciencia</w:t>
      </w:r>
      <w:r w:rsidRPr="008B1209">
        <w:rPr>
          <w:rFonts w:ascii="Times New Roman" w:hAnsi="Times New Roman" w:cs="Times New Roman"/>
          <w:sz w:val="24"/>
          <w:szCs w:val="24"/>
          <w:lang w:val="es-ES_tradnl"/>
        </w:rPr>
        <w:t xml:space="preserve"> encontramos la medicina en varios niveles diferentes. Uno de ellos es la fase inicial d</w:t>
      </w:r>
      <w:r w:rsidR="000A5228">
        <w:rPr>
          <w:rFonts w:ascii="Times New Roman" w:hAnsi="Times New Roman" w:cs="Times New Roman"/>
          <w:sz w:val="24"/>
          <w:szCs w:val="24"/>
          <w:lang w:val="es-ES_tradnl"/>
        </w:rPr>
        <w:t>e una visión optimista, cuando “</w:t>
      </w:r>
      <w:r w:rsidRPr="008B1209">
        <w:rPr>
          <w:rFonts w:ascii="Times New Roman" w:hAnsi="Times New Roman" w:cs="Times New Roman"/>
          <w:sz w:val="24"/>
          <w:szCs w:val="24"/>
          <w:lang w:val="es-ES_tradnl"/>
        </w:rPr>
        <w:t>deposita su entusi</w:t>
      </w:r>
      <w:r w:rsidR="000A5228">
        <w:rPr>
          <w:rFonts w:ascii="Times New Roman" w:hAnsi="Times New Roman" w:cs="Times New Roman"/>
          <w:sz w:val="24"/>
          <w:szCs w:val="24"/>
          <w:lang w:val="es-ES_tradnl"/>
        </w:rPr>
        <w:t>asmo y confianza en la ciencia.” y “</w:t>
      </w:r>
      <w:r w:rsidRPr="008B1209">
        <w:rPr>
          <w:rFonts w:ascii="Times New Roman" w:hAnsi="Times New Roman" w:cs="Times New Roman"/>
          <w:sz w:val="24"/>
          <w:szCs w:val="24"/>
          <w:lang w:val="es-ES_tradnl"/>
        </w:rPr>
        <w:t xml:space="preserve">todavía cree que con la ciencia y el conocimiento podrá llegar a construir un mundo mejor y </w:t>
      </w:r>
      <w:r w:rsidR="000A5228">
        <w:rPr>
          <w:rFonts w:ascii="Times New Roman" w:hAnsi="Times New Roman" w:cs="Times New Roman"/>
          <w:sz w:val="24"/>
          <w:szCs w:val="24"/>
          <w:lang w:val="es-ES_tradnl"/>
        </w:rPr>
        <w:t>garantizar un futuro prometedor”</w:t>
      </w:r>
      <w:r w:rsidRPr="008B1209">
        <w:rPr>
          <w:rFonts w:ascii="Times New Roman" w:hAnsi="Times New Roman" w:cs="Times New Roman"/>
          <w:sz w:val="24"/>
          <w:szCs w:val="24"/>
          <w:lang w:val="es-ES_tradnl"/>
        </w:rPr>
        <w:t xml:space="preserve"> (</w:t>
      </w:r>
      <w:proofErr w:type="spellStart"/>
      <w:r w:rsidRPr="008B1209">
        <w:rPr>
          <w:rFonts w:ascii="Times New Roman" w:hAnsi="Times New Roman" w:cs="Times New Roman"/>
          <w:sz w:val="24"/>
          <w:szCs w:val="24"/>
          <w:lang w:val="es-ES_tradnl"/>
        </w:rPr>
        <w:t>Tseng</w:t>
      </w:r>
      <w:proofErr w:type="spellEnd"/>
      <w:r w:rsidRPr="008B1209">
        <w:rPr>
          <w:rFonts w:ascii="Times New Roman" w:hAnsi="Times New Roman" w:cs="Times New Roman"/>
          <w:sz w:val="24"/>
          <w:szCs w:val="24"/>
          <w:lang w:val="es-ES_tradnl"/>
        </w:rPr>
        <w:t>: págs. 252-253). Estas palabras</w:t>
      </w:r>
      <w:r w:rsidR="000A5228">
        <w:rPr>
          <w:rFonts w:ascii="Times New Roman" w:hAnsi="Times New Roman" w:cs="Times New Roman"/>
          <w:sz w:val="24"/>
          <w:szCs w:val="24"/>
          <w:lang w:val="es-ES_tradnl"/>
        </w:rPr>
        <w:t xml:space="preserve"> las confirma Andrés al decir: “</w:t>
      </w:r>
      <w:r w:rsidRPr="008B1209">
        <w:rPr>
          <w:rFonts w:ascii="Times New Roman" w:hAnsi="Times New Roman" w:cs="Times New Roman"/>
          <w:sz w:val="24"/>
          <w:szCs w:val="24"/>
          <w:lang w:val="es-ES_tradnl"/>
        </w:rPr>
        <w:t>La ciencia es la única construcción fuerte de la humanidad</w:t>
      </w:r>
      <w:r w:rsidR="000A5228">
        <w:rPr>
          <w:rFonts w:ascii="Times New Roman" w:hAnsi="Times New Roman" w:cs="Times New Roman"/>
          <w:sz w:val="24"/>
          <w:szCs w:val="24"/>
          <w:lang w:val="es-ES_tradnl"/>
        </w:rPr>
        <w:t>”</w:t>
      </w:r>
      <w:r w:rsidRPr="008B1209">
        <w:rPr>
          <w:rFonts w:ascii="Times New Roman" w:hAnsi="Times New Roman" w:cs="Times New Roman"/>
          <w:sz w:val="24"/>
          <w:szCs w:val="24"/>
          <w:lang w:val="es-ES_tradnl"/>
        </w:rPr>
        <w:t xml:space="preserve"> (Baroja: 1973, pág. 65). Otro nivel de la medicina que hallamos en la obra es la medicina verdadera, presentada en la vida cotidiana, cuando el autor nos ofrece el punto de vista real del nivel higiénico y de la salud de la gente de aquella época.</w:t>
      </w:r>
    </w:p>
    <w:p w:rsidR="00D116D3" w:rsidRPr="008B1209" w:rsidRDefault="00D116D3" w:rsidP="008B1209">
      <w:pPr>
        <w:spacing w:after="240"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 xml:space="preserve">Como escriben Galiana y </w:t>
      </w:r>
      <w:proofErr w:type="spellStart"/>
      <w:r w:rsidRPr="008B1209">
        <w:rPr>
          <w:rFonts w:ascii="Times New Roman" w:hAnsi="Times New Roman" w:cs="Times New Roman"/>
          <w:sz w:val="24"/>
          <w:szCs w:val="24"/>
          <w:lang w:val="es-ES_tradnl"/>
        </w:rPr>
        <w:t>Bernabeu-Mestre</w:t>
      </w:r>
      <w:proofErr w:type="spellEnd"/>
      <w:r w:rsidRPr="008B1209">
        <w:rPr>
          <w:rFonts w:ascii="Times New Roman" w:hAnsi="Times New Roman" w:cs="Times New Roman"/>
          <w:sz w:val="24"/>
          <w:szCs w:val="24"/>
          <w:lang w:val="es-ES_tradnl"/>
        </w:rPr>
        <w:t xml:space="preserve"> en su artículo (2006, pág. 139), en las primeras déca</w:t>
      </w:r>
      <w:r w:rsidR="000A5228">
        <w:rPr>
          <w:rFonts w:ascii="Times New Roman" w:hAnsi="Times New Roman" w:cs="Times New Roman"/>
          <w:sz w:val="24"/>
          <w:szCs w:val="24"/>
          <w:lang w:val="es-ES_tradnl"/>
        </w:rPr>
        <w:t>das del siglo XX “</w:t>
      </w:r>
      <w:r w:rsidRPr="008B1209">
        <w:rPr>
          <w:rFonts w:ascii="Times New Roman" w:hAnsi="Times New Roman" w:cs="Times New Roman"/>
          <w:sz w:val="24"/>
          <w:szCs w:val="24"/>
          <w:lang w:val="es-ES_tradnl"/>
        </w:rPr>
        <w:t xml:space="preserve">la situación socio-sanitaria de la sociedad española fue descrita como catastrófica, tanto en el </w:t>
      </w:r>
      <w:r w:rsidR="000A5228">
        <w:rPr>
          <w:rFonts w:ascii="Times New Roman" w:hAnsi="Times New Roman" w:cs="Times New Roman"/>
          <w:sz w:val="24"/>
          <w:szCs w:val="24"/>
          <w:lang w:val="es-ES_tradnl"/>
        </w:rPr>
        <w:t>ámbito urbano como en el rural.”</w:t>
      </w:r>
      <w:r w:rsidRPr="008B1209">
        <w:rPr>
          <w:rFonts w:ascii="Times New Roman" w:hAnsi="Times New Roman" w:cs="Times New Roman"/>
          <w:sz w:val="24"/>
          <w:szCs w:val="24"/>
          <w:lang w:val="es-ES_tradnl"/>
        </w:rPr>
        <w:t xml:space="preserve"> Un papel importante tenía la higiene; sobre todo, la falta de la higiene tanto pública como privada relacionada estrechamente con la miseria, la situación demográfica, las condiciones higiénicas de la</w:t>
      </w:r>
      <w:r w:rsidR="000A5228">
        <w:rPr>
          <w:rFonts w:ascii="Times New Roman" w:hAnsi="Times New Roman" w:cs="Times New Roman"/>
          <w:sz w:val="24"/>
          <w:szCs w:val="24"/>
          <w:lang w:val="es-ES_tradnl"/>
        </w:rPr>
        <w:t>s viviendas, el ciclo del agua, </w:t>
      </w:r>
      <w:r w:rsidRPr="008B1209">
        <w:rPr>
          <w:rFonts w:ascii="Times New Roman" w:hAnsi="Times New Roman" w:cs="Times New Roman"/>
          <w:sz w:val="24"/>
          <w:szCs w:val="24"/>
          <w:lang w:val="es-ES_tradnl"/>
        </w:rPr>
        <w:t xml:space="preserve">etc. El problema relacionado con el ciclo del agua consistía, sobre todo, en su pureza, o sea, en su contaminación. En aquella época predominaban las enfermedades infecciosas y evitables. Los autores del artículo (2006, pág. 148) traen los datos del higienista </w:t>
      </w:r>
      <w:proofErr w:type="spellStart"/>
      <w:r w:rsidRPr="008B1209">
        <w:rPr>
          <w:rFonts w:ascii="Times New Roman" w:hAnsi="Times New Roman" w:cs="Times New Roman"/>
          <w:sz w:val="24"/>
          <w:szCs w:val="24"/>
          <w:lang w:val="es-ES_tradnl"/>
        </w:rPr>
        <w:t>Membrillera</w:t>
      </w:r>
      <w:proofErr w:type="spellEnd"/>
      <w:r w:rsidRPr="008B1209">
        <w:rPr>
          <w:rFonts w:ascii="Times New Roman" w:hAnsi="Times New Roman" w:cs="Times New Roman"/>
          <w:sz w:val="24"/>
          <w:szCs w:val="24"/>
          <w:lang w:val="es-ES_tradnl"/>
        </w:rPr>
        <w:t xml:space="preserve"> que presentó la evolución de la mortalidad por enfermedades infecciosas entre los años 1906 y 1910. Las enfermedades, cuyos promedios anuales </w:t>
      </w:r>
      <w:r w:rsidRPr="008B1209">
        <w:rPr>
          <w:rFonts w:ascii="Times New Roman" w:hAnsi="Times New Roman" w:cs="Times New Roman"/>
          <w:sz w:val="24"/>
          <w:szCs w:val="24"/>
          <w:lang w:val="es-ES_tradnl"/>
        </w:rPr>
        <w:lastRenderedPageBreak/>
        <w:t xml:space="preserve">ocupaban los primeros puestos fueron la tuberculosis pulmonar, la gripe, el sarampión y la fiebre tifoidea. La mayoría de ellas aparecen también en </w:t>
      </w:r>
      <w:r w:rsidRPr="000A5228">
        <w:rPr>
          <w:rFonts w:ascii="Times New Roman" w:hAnsi="Times New Roman" w:cs="Times New Roman"/>
          <w:i/>
          <w:sz w:val="24"/>
          <w:szCs w:val="24"/>
          <w:lang w:val="es-ES_tradnl"/>
        </w:rPr>
        <w:t>El árbol de la ciencia</w:t>
      </w:r>
      <w:r w:rsidRPr="008B1209">
        <w:rPr>
          <w:rFonts w:ascii="Times New Roman" w:hAnsi="Times New Roman" w:cs="Times New Roman"/>
          <w:sz w:val="24"/>
          <w:szCs w:val="24"/>
          <w:lang w:val="es-ES_tradnl"/>
        </w:rPr>
        <w:t>. Por ejemplo, la tuberculosis mató a Luisito, hermano de A</w:t>
      </w:r>
      <w:r w:rsidR="000A5228">
        <w:rPr>
          <w:rFonts w:ascii="Times New Roman" w:hAnsi="Times New Roman" w:cs="Times New Roman"/>
          <w:sz w:val="24"/>
          <w:szCs w:val="24"/>
          <w:lang w:val="es-ES_tradnl"/>
        </w:rPr>
        <w:t>ndrés Hurtado. “L</w:t>
      </w:r>
      <w:r w:rsidRPr="008B1209">
        <w:rPr>
          <w:rFonts w:ascii="Times New Roman" w:hAnsi="Times New Roman" w:cs="Times New Roman"/>
          <w:sz w:val="24"/>
          <w:szCs w:val="24"/>
          <w:lang w:val="es-ES_tradnl"/>
        </w:rPr>
        <w:t>e dijo Margarita que Luisito escupía sangre. [...] Fue a ver al niño, apenas tenía fiebre, [...]. La idea de que el niño estuviera tuberculoso le hizo temblar a Andrés. [...] Andrés recogió un pañuelo manchado con sangre y lo llevó a que lo analizasen al laboratorio. [...] no se había podido encontrar el bacilo de Koch en la sangre del pañuelo; sin embargo, esto no le dejó a Hu</w:t>
      </w:r>
      <w:r w:rsidR="000A5228">
        <w:rPr>
          <w:rFonts w:ascii="Times New Roman" w:hAnsi="Times New Roman" w:cs="Times New Roman"/>
          <w:sz w:val="24"/>
          <w:szCs w:val="24"/>
          <w:lang w:val="es-ES_tradnl"/>
        </w:rPr>
        <w:t>rtado completamente satisfecho.”</w:t>
      </w:r>
      <w:r w:rsidRPr="008B1209">
        <w:rPr>
          <w:rFonts w:ascii="Times New Roman" w:hAnsi="Times New Roman" w:cs="Times New Roman"/>
          <w:sz w:val="24"/>
          <w:szCs w:val="24"/>
          <w:lang w:val="es-ES_tradnl"/>
        </w:rPr>
        <w:t xml:space="preserve"> (Baroj</w:t>
      </w:r>
      <w:r w:rsidR="000A5228">
        <w:rPr>
          <w:rFonts w:ascii="Times New Roman" w:hAnsi="Times New Roman" w:cs="Times New Roman"/>
          <w:sz w:val="24"/>
          <w:szCs w:val="24"/>
          <w:lang w:val="es-ES_tradnl"/>
        </w:rPr>
        <w:t>a: 1973, pág. 51) Sin embargo, “</w:t>
      </w:r>
      <w:r w:rsidRPr="008B1209">
        <w:rPr>
          <w:rFonts w:ascii="Times New Roman" w:hAnsi="Times New Roman" w:cs="Times New Roman"/>
          <w:sz w:val="24"/>
          <w:szCs w:val="24"/>
          <w:lang w:val="es-ES_tradnl"/>
        </w:rPr>
        <w:t>Andrés abrió la carta, la leyó y quedó atónito. Luisi</w:t>
      </w:r>
      <w:r w:rsidR="000A5228">
        <w:rPr>
          <w:rFonts w:ascii="Times New Roman" w:hAnsi="Times New Roman" w:cs="Times New Roman"/>
          <w:sz w:val="24"/>
          <w:szCs w:val="24"/>
          <w:lang w:val="es-ES_tradnl"/>
        </w:rPr>
        <w:t>to acababa de morir en Valencia”</w:t>
      </w:r>
      <w:r w:rsidRPr="008B1209">
        <w:rPr>
          <w:rFonts w:ascii="Times New Roman" w:hAnsi="Times New Roman" w:cs="Times New Roman"/>
          <w:sz w:val="24"/>
          <w:szCs w:val="24"/>
          <w:lang w:val="es-ES_tradnl"/>
        </w:rPr>
        <w:t>. (Baroja: 1973, pág. 60).</w:t>
      </w:r>
    </w:p>
    <w:p w:rsidR="00D116D3" w:rsidRPr="008B1209" w:rsidRDefault="00D116D3" w:rsidP="008B1209">
      <w:pPr>
        <w:spacing w:after="240"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 xml:space="preserve">Galiana y </w:t>
      </w:r>
      <w:proofErr w:type="spellStart"/>
      <w:r w:rsidRPr="008B1209">
        <w:rPr>
          <w:rFonts w:ascii="Times New Roman" w:hAnsi="Times New Roman" w:cs="Times New Roman"/>
          <w:sz w:val="24"/>
          <w:szCs w:val="24"/>
          <w:lang w:val="es-ES_tradnl"/>
        </w:rPr>
        <w:t>Bernabeu-Mestre</w:t>
      </w:r>
      <w:proofErr w:type="spellEnd"/>
      <w:r w:rsidRPr="008B1209">
        <w:rPr>
          <w:rFonts w:ascii="Times New Roman" w:hAnsi="Times New Roman" w:cs="Times New Roman"/>
          <w:sz w:val="24"/>
          <w:szCs w:val="24"/>
          <w:lang w:val="es-ES_tradnl"/>
        </w:rPr>
        <w:t xml:space="preserve"> también mencionan la disciplina de la ingeniería sanitaria (2006, pág. 141) que entre los siglos XIX y XX pretendió mejorar las condiciones higiénicas. Muy importantes también eran los médicos higienistas, uno de ellos fue </w:t>
      </w:r>
      <w:r w:rsidR="000A5228">
        <w:rPr>
          <w:rFonts w:ascii="Times New Roman" w:hAnsi="Times New Roman" w:cs="Times New Roman"/>
          <w:sz w:val="24"/>
          <w:szCs w:val="24"/>
          <w:lang w:val="es-ES_tradnl"/>
        </w:rPr>
        <w:t>también Andrés Hurtado, aunque “</w:t>
      </w:r>
      <w:r w:rsidRPr="008B1209">
        <w:rPr>
          <w:rFonts w:ascii="Times New Roman" w:hAnsi="Times New Roman" w:cs="Times New Roman"/>
          <w:sz w:val="24"/>
          <w:szCs w:val="24"/>
          <w:lang w:val="es-ES_tradnl"/>
        </w:rPr>
        <w:t>a los pocos días de recibir el nombramiento de médico de higiene y de comenzar a desempeñar el cargo</w:t>
      </w:r>
      <w:r w:rsidR="000A5228">
        <w:rPr>
          <w:rFonts w:ascii="Times New Roman" w:hAnsi="Times New Roman" w:cs="Times New Roman"/>
          <w:sz w:val="24"/>
          <w:szCs w:val="24"/>
          <w:lang w:val="es-ES_tradnl"/>
        </w:rPr>
        <w:t>, comprendió que no era para él”</w:t>
      </w:r>
      <w:r w:rsidRPr="008B1209">
        <w:rPr>
          <w:rFonts w:ascii="Times New Roman" w:hAnsi="Times New Roman" w:cs="Times New Roman"/>
          <w:sz w:val="24"/>
          <w:szCs w:val="24"/>
          <w:lang w:val="es-ES_tradnl"/>
        </w:rPr>
        <w:t xml:space="preserve"> (Baroja: 1973, pág.105).</w:t>
      </w:r>
    </w:p>
    <w:p w:rsidR="00684E08" w:rsidRPr="008B1209" w:rsidRDefault="00D116D3" w:rsidP="00A05F30">
      <w:pPr>
        <w:pStyle w:val="Nadpis1"/>
        <w:numPr>
          <w:ilvl w:val="0"/>
          <w:numId w:val="7"/>
        </w:numPr>
        <w:spacing w:line="360" w:lineRule="auto"/>
        <w:jc w:val="both"/>
        <w:rPr>
          <w:rFonts w:ascii="Times New Roman" w:hAnsi="Times New Roman" w:cs="Times New Roman"/>
          <w:color w:val="auto"/>
          <w:lang w:val="es-ES_tradnl"/>
        </w:rPr>
      </w:pPr>
      <w:bookmarkStart w:id="2" w:name="_Toc418102618"/>
      <w:r w:rsidRPr="008B1209">
        <w:rPr>
          <w:rFonts w:ascii="Times New Roman" w:hAnsi="Times New Roman" w:cs="Times New Roman"/>
          <w:color w:val="auto"/>
          <w:lang w:val="es-ES_tradnl"/>
        </w:rPr>
        <w:t>Filosofía</w:t>
      </w:r>
      <w:bookmarkEnd w:id="2"/>
    </w:p>
    <w:p w:rsidR="00D116D3" w:rsidRPr="008B1209" w:rsidRDefault="00D116D3" w:rsidP="00A05F30">
      <w:pPr>
        <w:pStyle w:val="Nadpis1"/>
        <w:numPr>
          <w:ilvl w:val="1"/>
          <w:numId w:val="7"/>
        </w:numPr>
        <w:spacing w:line="360" w:lineRule="auto"/>
        <w:jc w:val="both"/>
        <w:rPr>
          <w:rFonts w:ascii="Times New Roman" w:hAnsi="Times New Roman" w:cs="Times New Roman"/>
          <w:color w:val="auto"/>
          <w:lang w:val="es-ES_tradnl"/>
        </w:rPr>
      </w:pPr>
      <w:bookmarkStart w:id="3" w:name="_Toc418102619"/>
      <w:r w:rsidRPr="008B1209">
        <w:rPr>
          <w:rFonts w:ascii="Times New Roman" w:hAnsi="Times New Roman" w:cs="Times New Roman"/>
          <w:color w:val="auto"/>
          <w:lang w:val="es-ES_tradnl"/>
        </w:rPr>
        <w:t>Andrés Hurtado, Kant y Schopenhauer</w:t>
      </w:r>
      <w:bookmarkEnd w:id="3"/>
    </w:p>
    <w:p w:rsidR="00D116D3" w:rsidRPr="008B1209" w:rsidRDefault="00D116D3" w:rsidP="008B1209">
      <w:pPr>
        <w:spacing w:after="240"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 xml:space="preserve">Pío Baroja es conocido por la </w:t>
      </w:r>
      <w:proofErr w:type="spellStart"/>
      <w:r w:rsidRPr="008B1209">
        <w:rPr>
          <w:rFonts w:ascii="Times New Roman" w:hAnsi="Times New Roman" w:cs="Times New Roman"/>
          <w:sz w:val="24"/>
          <w:szCs w:val="24"/>
          <w:lang w:val="es-ES_tradnl"/>
        </w:rPr>
        <w:t>autobiograficidad</w:t>
      </w:r>
      <w:proofErr w:type="spellEnd"/>
      <w:r w:rsidRPr="008B1209">
        <w:rPr>
          <w:rFonts w:ascii="Times New Roman" w:hAnsi="Times New Roman" w:cs="Times New Roman"/>
          <w:sz w:val="24"/>
          <w:szCs w:val="24"/>
          <w:lang w:val="es-ES_tradnl"/>
        </w:rPr>
        <w:t xml:space="preserve"> de sus obras. Las ideas filosóficas de Andrés Hurtado reflejan pues la formación filosófica del autor. Los dos forman sus ideas leyendo obras de filósofos idealistas alemanes, de Immanuel Kant y de Arthur Schopenhauer (Baroja</w:t>
      </w:r>
      <w:r w:rsidR="00E74D12">
        <w:rPr>
          <w:rFonts w:ascii="Times New Roman" w:hAnsi="Times New Roman" w:cs="Times New Roman"/>
          <w:sz w:val="24"/>
          <w:szCs w:val="24"/>
          <w:lang w:val="es-ES_tradnl"/>
        </w:rPr>
        <w:t xml:space="preserve"> 1911</w:t>
      </w:r>
      <w:r w:rsidRPr="008B1209">
        <w:rPr>
          <w:rFonts w:ascii="Times New Roman" w:hAnsi="Times New Roman" w:cs="Times New Roman"/>
          <w:sz w:val="24"/>
          <w:szCs w:val="24"/>
          <w:lang w:val="es-ES_tradnl"/>
        </w:rPr>
        <w:t xml:space="preserve">: 39; Pedraza Jiménez 1987: 401). Andrés Hurtado busca orientación en los libros de Kant y Schopenhauer porque se da cuenta del estado desconsolador de la realidad en torno a él, en la universidad, entre sus amigos y en su familia. Trata de encontrar una explicación de la confusión que hay en el mundo. Está decepcionado por la vida (la llama “estúpida”) y como él mismo dice, </w:t>
      </w:r>
      <w:r w:rsidR="00E74D12">
        <w:rPr>
          <w:rFonts w:ascii="Times New Roman" w:hAnsi="Times New Roman" w:cs="Times New Roman"/>
          <w:sz w:val="24"/>
          <w:szCs w:val="24"/>
          <w:lang w:val="es-ES_tradnl"/>
        </w:rPr>
        <w:t>no sabe qué se hace con ella (</w:t>
      </w:r>
      <w:r w:rsidR="00E74D12" w:rsidRPr="008B1209">
        <w:rPr>
          <w:rFonts w:ascii="Times New Roman" w:hAnsi="Times New Roman" w:cs="Times New Roman"/>
          <w:sz w:val="24"/>
          <w:szCs w:val="24"/>
          <w:lang w:val="es-ES_tradnl"/>
        </w:rPr>
        <w:t>Baroja</w:t>
      </w:r>
      <w:r w:rsidR="00E74D12">
        <w:rPr>
          <w:rFonts w:ascii="Times New Roman" w:hAnsi="Times New Roman" w:cs="Times New Roman"/>
          <w:sz w:val="24"/>
          <w:szCs w:val="24"/>
          <w:lang w:val="es-ES_tradnl"/>
        </w:rPr>
        <w:t xml:space="preserve"> 1911</w:t>
      </w:r>
      <w:r w:rsidR="00E74D12" w:rsidRPr="008B1209">
        <w:rPr>
          <w:rFonts w:ascii="Times New Roman" w:hAnsi="Times New Roman" w:cs="Times New Roman"/>
          <w:sz w:val="24"/>
          <w:szCs w:val="24"/>
          <w:lang w:val="es-ES_tradnl"/>
        </w:rPr>
        <w:t>:</w:t>
      </w:r>
      <w:r w:rsidRPr="008B1209">
        <w:rPr>
          <w:rFonts w:ascii="Times New Roman" w:hAnsi="Times New Roman" w:cs="Times New Roman"/>
          <w:sz w:val="24"/>
          <w:szCs w:val="24"/>
          <w:lang w:val="es-ES_tradnl"/>
        </w:rPr>
        <w:t xml:space="preserve"> 118). El pensamiento </w:t>
      </w:r>
      <w:proofErr w:type="spellStart"/>
      <w:r w:rsidRPr="008B1209">
        <w:rPr>
          <w:rFonts w:ascii="Times New Roman" w:hAnsi="Times New Roman" w:cs="Times New Roman"/>
          <w:sz w:val="24"/>
          <w:szCs w:val="24"/>
          <w:lang w:val="es-ES_tradnl"/>
        </w:rPr>
        <w:t>kantoniano</w:t>
      </w:r>
      <w:proofErr w:type="spellEnd"/>
      <w:r w:rsidRPr="008B1209">
        <w:rPr>
          <w:rFonts w:ascii="Times New Roman" w:hAnsi="Times New Roman" w:cs="Times New Roman"/>
          <w:sz w:val="24"/>
          <w:szCs w:val="24"/>
          <w:lang w:val="es-ES_tradnl"/>
        </w:rPr>
        <w:t>, por lo tanto, representa una parte importante en las consideraciones filosóficas del protagonista y le sirve como un punto de partida para sus reflexiones metafísicas y epistemológicas. A continuación damos dos ejemplos de tales procesos mentales.</w:t>
      </w:r>
    </w:p>
    <w:p w:rsidR="00D116D3" w:rsidRPr="008B1209" w:rsidRDefault="00D116D3" w:rsidP="008B1209">
      <w:pPr>
        <w:spacing w:after="240"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 xml:space="preserve">Según Kant podemos conocer el mundo que nos rueda solo a través de categorías que nos hemos construido nosotros mismos. Por un lado, la idea de que la realidad, el tiempo y el espacio tal como los conocemos o percibimos no existen fuera de nosotros le produce un alivio a Andrés, porque la realidad que él mismo presencia le provoca sentimientos negativos </w:t>
      </w:r>
      <w:r w:rsidRPr="008B1209">
        <w:rPr>
          <w:rFonts w:ascii="Times New Roman" w:hAnsi="Times New Roman" w:cs="Times New Roman"/>
          <w:sz w:val="24"/>
          <w:szCs w:val="24"/>
          <w:lang w:val="es-ES_tradnl"/>
        </w:rPr>
        <w:lastRenderedPageBreak/>
        <w:t>(</w:t>
      </w:r>
      <w:r w:rsidR="00E74D12" w:rsidRPr="008B1209">
        <w:rPr>
          <w:rFonts w:ascii="Times New Roman" w:hAnsi="Times New Roman" w:cs="Times New Roman"/>
          <w:sz w:val="24"/>
          <w:szCs w:val="24"/>
          <w:lang w:val="es-ES_tradnl"/>
        </w:rPr>
        <w:t>Baroja</w:t>
      </w:r>
      <w:r w:rsidR="00E74D12">
        <w:rPr>
          <w:rFonts w:ascii="Times New Roman" w:hAnsi="Times New Roman" w:cs="Times New Roman"/>
          <w:sz w:val="24"/>
          <w:szCs w:val="24"/>
          <w:lang w:val="es-ES_tradnl"/>
        </w:rPr>
        <w:t xml:space="preserve"> 1911</w:t>
      </w:r>
      <w:r w:rsidR="00E74D12" w:rsidRPr="008B1209">
        <w:rPr>
          <w:rFonts w:ascii="Times New Roman" w:hAnsi="Times New Roman" w:cs="Times New Roman"/>
          <w:sz w:val="24"/>
          <w:szCs w:val="24"/>
          <w:lang w:val="es-ES_tradnl"/>
        </w:rPr>
        <w:t>:</w:t>
      </w:r>
      <w:r w:rsidR="00E74D12">
        <w:rPr>
          <w:rFonts w:ascii="Times New Roman" w:hAnsi="Times New Roman" w:cs="Times New Roman"/>
          <w:sz w:val="24"/>
          <w:szCs w:val="24"/>
          <w:lang w:val="es-ES_tradnl"/>
        </w:rPr>
        <w:t xml:space="preserve"> </w:t>
      </w:r>
      <w:r w:rsidRPr="008B1209">
        <w:rPr>
          <w:rFonts w:ascii="Times New Roman" w:hAnsi="Times New Roman" w:cs="Times New Roman"/>
          <w:sz w:val="24"/>
          <w:szCs w:val="24"/>
          <w:lang w:val="es-ES_tradnl"/>
        </w:rPr>
        <w:t>119). Como le comenta satisfecho a su tío: “acabado nuestro cerebro, se acabó el mundo” (</w:t>
      </w:r>
      <w:r w:rsidR="00E74D12" w:rsidRPr="008B1209">
        <w:rPr>
          <w:rFonts w:ascii="Times New Roman" w:hAnsi="Times New Roman" w:cs="Times New Roman"/>
          <w:sz w:val="24"/>
          <w:szCs w:val="24"/>
          <w:lang w:val="es-ES_tradnl"/>
        </w:rPr>
        <w:t>Baroja</w:t>
      </w:r>
      <w:r w:rsidR="00E74D12">
        <w:rPr>
          <w:rFonts w:ascii="Times New Roman" w:hAnsi="Times New Roman" w:cs="Times New Roman"/>
          <w:sz w:val="24"/>
          <w:szCs w:val="24"/>
          <w:lang w:val="es-ES_tradnl"/>
        </w:rPr>
        <w:t xml:space="preserve"> 1911</w:t>
      </w:r>
      <w:r w:rsidR="00E74D12" w:rsidRPr="008B1209">
        <w:rPr>
          <w:rFonts w:ascii="Times New Roman" w:hAnsi="Times New Roman" w:cs="Times New Roman"/>
          <w:sz w:val="24"/>
          <w:szCs w:val="24"/>
          <w:lang w:val="es-ES_tradnl"/>
        </w:rPr>
        <w:t>:</w:t>
      </w:r>
      <w:r w:rsidRPr="008B1209">
        <w:rPr>
          <w:rFonts w:ascii="Times New Roman" w:hAnsi="Times New Roman" w:cs="Times New Roman"/>
          <w:sz w:val="24"/>
          <w:szCs w:val="24"/>
          <w:lang w:val="es-ES_tradnl"/>
        </w:rPr>
        <w:t xml:space="preserve"> 119). Por otro lado, sin embargo, significa también que no seremos nunca capaces de comprender el mundo en que vivimos, lo que lo aterroriza (</w:t>
      </w:r>
      <w:r w:rsidR="00E74D12" w:rsidRPr="008B1209">
        <w:rPr>
          <w:rFonts w:ascii="Times New Roman" w:hAnsi="Times New Roman" w:cs="Times New Roman"/>
          <w:sz w:val="24"/>
          <w:szCs w:val="24"/>
          <w:lang w:val="es-ES_tradnl"/>
        </w:rPr>
        <w:t>Baroja</w:t>
      </w:r>
      <w:r w:rsidR="00E74D12">
        <w:rPr>
          <w:rFonts w:ascii="Times New Roman" w:hAnsi="Times New Roman" w:cs="Times New Roman"/>
          <w:sz w:val="24"/>
          <w:szCs w:val="24"/>
          <w:lang w:val="es-ES_tradnl"/>
        </w:rPr>
        <w:t xml:space="preserve"> 1911</w:t>
      </w:r>
      <w:r w:rsidR="00E74D12" w:rsidRPr="008B1209">
        <w:rPr>
          <w:rFonts w:ascii="Times New Roman" w:hAnsi="Times New Roman" w:cs="Times New Roman"/>
          <w:sz w:val="24"/>
          <w:szCs w:val="24"/>
          <w:lang w:val="es-ES_tradnl"/>
        </w:rPr>
        <w:t>:</w:t>
      </w:r>
      <w:r w:rsidRPr="008B1209">
        <w:rPr>
          <w:rFonts w:ascii="Times New Roman" w:hAnsi="Times New Roman" w:cs="Times New Roman"/>
          <w:sz w:val="24"/>
          <w:szCs w:val="24"/>
          <w:lang w:val="es-ES_tradnl"/>
        </w:rPr>
        <w:t xml:space="preserve"> 119).</w:t>
      </w:r>
    </w:p>
    <w:p w:rsidR="00D116D3" w:rsidRPr="008B1209" w:rsidRDefault="00D116D3" w:rsidP="008B1209">
      <w:pPr>
        <w:spacing w:after="240"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 xml:space="preserve"> La realidad tal como la plantea Kant es el “resultado del reflejo de la parte de cosmos del horizonte sensible en nuestro cerebro” según palabras de Andrés (</w:t>
      </w:r>
      <w:r w:rsidR="00E74D12" w:rsidRPr="008B1209">
        <w:rPr>
          <w:rFonts w:ascii="Times New Roman" w:hAnsi="Times New Roman" w:cs="Times New Roman"/>
          <w:sz w:val="24"/>
          <w:szCs w:val="24"/>
          <w:lang w:val="es-ES_tradnl"/>
        </w:rPr>
        <w:t>Baroja</w:t>
      </w:r>
      <w:r w:rsidR="00E74D12">
        <w:rPr>
          <w:rFonts w:ascii="Times New Roman" w:hAnsi="Times New Roman" w:cs="Times New Roman"/>
          <w:sz w:val="24"/>
          <w:szCs w:val="24"/>
          <w:lang w:val="es-ES_tradnl"/>
        </w:rPr>
        <w:t xml:space="preserve"> 1911</w:t>
      </w:r>
      <w:r w:rsidR="00E74D12" w:rsidRPr="008B1209">
        <w:rPr>
          <w:rFonts w:ascii="Times New Roman" w:hAnsi="Times New Roman" w:cs="Times New Roman"/>
          <w:sz w:val="24"/>
          <w:szCs w:val="24"/>
          <w:lang w:val="es-ES_tradnl"/>
        </w:rPr>
        <w:t>:</w:t>
      </w:r>
      <w:r w:rsidRPr="008B1209">
        <w:rPr>
          <w:rFonts w:ascii="Times New Roman" w:hAnsi="Times New Roman" w:cs="Times New Roman"/>
          <w:sz w:val="24"/>
          <w:szCs w:val="24"/>
          <w:lang w:val="es-ES_tradnl"/>
        </w:rPr>
        <w:t xml:space="preserve"> 120). Por lo tanto la ciencia, que es también una realidad, basada en la razón y la experiencia, afirma Andrés, es “la única construcción fuerte de la humanidad” (</w:t>
      </w:r>
      <w:r w:rsidR="00E74D12" w:rsidRPr="008B1209">
        <w:rPr>
          <w:rFonts w:ascii="Times New Roman" w:hAnsi="Times New Roman" w:cs="Times New Roman"/>
          <w:sz w:val="24"/>
          <w:szCs w:val="24"/>
          <w:lang w:val="es-ES_tradnl"/>
        </w:rPr>
        <w:t>Baroja</w:t>
      </w:r>
      <w:r w:rsidR="00E74D12">
        <w:rPr>
          <w:rFonts w:ascii="Times New Roman" w:hAnsi="Times New Roman" w:cs="Times New Roman"/>
          <w:sz w:val="24"/>
          <w:szCs w:val="24"/>
          <w:lang w:val="es-ES_tradnl"/>
        </w:rPr>
        <w:t xml:space="preserve"> 1911</w:t>
      </w:r>
      <w:r w:rsidR="00E74D12" w:rsidRPr="008B1209">
        <w:rPr>
          <w:rFonts w:ascii="Times New Roman" w:hAnsi="Times New Roman" w:cs="Times New Roman"/>
          <w:sz w:val="24"/>
          <w:szCs w:val="24"/>
          <w:lang w:val="es-ES_tradnl"/>
        </w:rPr>
        <w:t>:</w:t>
      </w:r>
      <w:r w:rsidRPr="008B1209">
        <w:rPr>
          <w:rFonts w:ascii="Times New Roman" w:hAnsi="Times New Roman" w:cs="Times New Roman"/>
          <w:sz w:val="24"/>
          <w:szCs w:val="24"/>
          <w:lang w:val="es-ES_tradnl"/>
        </w:rPr>
        <w:t xml:space="preserve"> 122), y debe encontrar “la cantidad de mentira que es necesaria para la vida” (</w:t>
      </w:r>
      <w:r w:rsidR="00E74D12" w:rsidRPr="008B1209">
        <w:rPr>
          <w:rFonts w:ascii="Times New Roman" w:hAnsi="Times New Roman" w:cs="Times New Roman"/>
          <w:sz w:val="24"/>
          <w:szCs w:val="24"/>
          <w:lang w:val="es-ES_tradnl"/>
        </w:rPr>
        <w:t>Baroja</w:t>
      </w:r>
      <w:r w:rsidR="00E74D12">
        <w:rPr>
          <w:rFonts w:ascii="Times New Roman" w:hAnsi="Times New Roman" w:cs="Times New Roman"/>
          <w:sz w:val="24"/>
          <w:szCs w:val="24"/>
          <w:lang w:val="es-ES_tradnl"/>
        </w:rPr>
        <w:t xml:space="preserve"> 1911</w:t>
      </w:r>
      <w:r w:rsidR="00E74D12" w:rsidRPr="008B1209">
        <w:rPr>
          <w:rFonts w:ascii="Times New Roman" w:hAnsi="Times New Roman" w:cs="Times New Roman"/>
          <w:sz w:val="24"/>
          <w:szCs w:val="24"/>
          <w:lang w:val="es-ES_tradnl"/>
        </w:rPr>
        <w:t>:</w:t>
      </w:r>
      <w:r w:rsidRPr="008B1209">
        <w:rPr>
          <w:rFonts w:ascii="Times New Roman" w:hAnsi="Times New Roman" w:cs="Times New Roman"/>
          <w:sz w:val="24"/>
          <w:szCs w:val="24"/>
          <w:lang w:val="es-ES_tradnl"/>
        </w:rPr>
        <w:t xml:space="preserve"> 124). El instinto vital humano, a saber, “necesita de la ficción para afirmarse” (</w:t>
      </w:r>
      <w:r w:rsidR="00E74D12" w:rsidRPr="008B1209">
        <w:rPr>
          <w:rFonts w:ascii="Times New Roman" w:hAnsi="Times New Roman" w:cs="Times New Roman"/>
          <w:sz w:val="24"/>
          <w:szCs w:val="24"/>
          <w:lang w:val="es-ES_tradnl"/>
        </w:rPr>
        <w:t>Baroja</w:t>
      </w:r>
      <w:r w:rsidR="00E74D12">
        <w:rPr>
          <w:rFonts w:ascii="Times New Roman" w:hAnsi="Times New Roman" w:cs="Times New Roman"/>
          <w:sz w:val="24"/>
          <w:szCs w:val="24"/>
          <w:lang w:val="es-ES_tradnl"/>
        </w:rPr>
        <w:t xml:space="preserve"> 1911</w:t>
      </w:r>
      <w:r w:rsidR="00E74D12" w:rsidRPr="008B1209">
        <w:rPr>
          <w:rFonts w:ascii="Times New Roman" w:hAnsi="Times New Roman" w:cs="Times New Roman"/>
          <w:sz w:val="24"/>
          <w:szCs w:val="24"/>
          <w:lang w:val="es-ES_tradnl"/>
        </w:rPr>
        <w:t>:</w:t>
      </w:r>
      <w:r w:rsidRPr="008B1209">
        <w:rPr>
          <w:rFonts w:ascii="Times New Roman" w:hAnsi="Times New Roman" w:cs="Times New Roman"/>
          <w:sz w:val="24"/>
          <w:szCs w:val="24"/>
          <w:lang w:val="es-ES_tradnl"/>
        </w:rPr>
        <w:t xml:space="preserve"> 124), y nos sentimos más felices en el mundo que nos construimos nosotros mismos. Por eso, Andrés exalta a Kant por haber negado la existencia de Dios, que fue solo una ilusión, y por haber conducido la humanidad a la cordura. Mas, al mismo tiempo, ese descubrimiento lo espanta, porque el mundo ahora es “ciego” y no puede haber justicia (</w:t>
      </w:r>
      <w:r w:rsidR="00E74D12" w:rsidRPr="008B1209">
        <w:rPr>
          <w:rFonts w:ascii="Times New Roman" w:hAnsi="Times New Roman" w:cs="Times New Roman"/>
          <w:sz w:val="24"/>
          <w:szCs w:val="24"/>
          <w:lang w:val="es-ES_tradnl"/>
        </w:rPr>
        <w:t>Baroja</w:t>
      </w:r>
      <w:r w:rsidR="00E74D12">
        <w:rPr>
          <w:rFonts w:ascii="Times New Roman" w:hAnsi="Times New Roman" w:cs="Times New Roman"/>
          <w:sz w:val="24"/>
          <w:szCs w:val="24"/>
          <w:lang w:val="es-ES_tradnl"/>
        </w:rPr>
        <w:t xml:space="preserve"> 1911</w:t>
      </w:r>
      <w:r w:rsidR="00E74D12" w:rsidRPr="008B1209">
        <w:rPr>
          <w:rFonts w:ascii="Times New Roman" w:hAnsi="Times New Roman" w:cs="Times New Roman"/>
          <w:sz w:val="24"/>
          <w:szCs w:val="24"/>
          <w:lang w:val="es-ES_tradnl"/>
        </w:rPr>
        <w:t>:</w:t>
      </w:r>
      <w:r w:rsidRPr="008B1209">
        <w:rPr>
          <w:rFonts w:ascii="Times New Roman" w:hAnsi="Times New Roman" w:cs="Times New Roman"/>
          <w:sz w:val="24"/>
          <w:szCs w:val="24"/>
          <w:lang w:val="es-ES_tradnl"/>
        </w:rPr>
        <w:t xml:space="preserve"> 119).</w:t>
      </w:r>
    </w:p>
    <w:p w:rsidR="00D116D3" w:rsidRPr="008B1209" w:rsidRDefault="00D116D3" w:rsidP="008B1209">
      <w:pPr>
        <w:spacing w:after="240"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 xml:space="preserve">De los ejemplos queda claro que Andrés en sus meditaciones no encuentra ninguna explicación que satisfaga su necesidad de conocer el sentido de la vida y, al contrario, crece su pesimismo. Precisamente en este escepticismo y pesimismo con que Andrés impregna y modela la filosofía </w:t>
      </w:r>
      <w:proofErr w:type="spellStart"/>
      <w:r w:rsidRPr="008B1209">
        <w:rPr>
          <w:rFonts w:ascii="Times New Roman" w:hAnsi="Times New Roman" w:cs="Times New Roman"/>
          <w:sz w:val="24"/>
          <w:szCs w:val="24"/>
          <w:lang w:val="es-ES_tradnl"/>
        </w:rPr>
        <w:t>kantoniana</w:t>
      </w:r>
      <w:proofErr w:type="spellEnd"/>
      <w:r w:rsidRPr="008B1209">
        <w:rPr>
          <w:rFonts w:ascii="Times New Roman" w:hAnsi="Times New Roman" w:cs="Times New Roman"/>
          <w:sz w:val="24"/>
          <w:szCs w:val="24"/>
          <w:lang w:val="es-ES_tradnl"/>
        </w:rPr>
        <w:t xml:space="preserve"> se ve la influencia de Schopenhauer. Andrés es, en lo profundo de su alma, una persona sin voluntad de cambiar las cosas, resignado y nihilista. Al final, la vida le parece tan enigmática, tan complicada, que la existencia resulta insoportable.</w:t>
      </w:r>
    </w:p>
    <w:p w:rsidR="00D116D3" w:rsidRPr="008B1209" w:rsidRDefault="00D116D3" w:rsidP="00A05F30">
      <w:pPr>
        <w:pStyle w:val="Nadpis1"/>
        <w:numPr>
          <w:ilvl w:val="1"/>
          <w:numId w:val="7"/>
        </w:numPr>
        <w:spacing w:line="360" w:lineRule="auto"/>
        <w:jc w:val="both"/>
        <w:rPr>
          <w:rFonts w:ascii="Times New Roman" w:hAnsi="Times New Roman" w:cs="Times New Roman"/>
          <w:color w:val="auto"/>
          <w:lang w:val="es-ES_tradnl"/>
        </w:rPr>
      </w:pPr>
      <w:bookmarkStart w:id="4" w:name="_Toc418102620"/>
      <w:r w:rsidRPr="008B1209">
        <w:rPr>
          <w:rFonts w:ascii="Times New Roman" w:hAnsi="Times New Roman" w:cs="Times New Roman"/>
          <w:color w:val="auto"/>
          <w:lang w:val="es-ES_tradnl"/>
        </w:rPr>
        <w:t xml:space="preserve">Doctor </w:t>
      </w:r>
      <w:proofErr w:type="spellStart"/>
      <w:r w:rsidRPr="008B1209">
        <w:rPr>
          <w:rFonts w:ascii="Times New Roman" w:hAnsi="Times New Roman" w:cs="Times New Roman"/>
          <w:color w:val="auto"/>
          <w:lang w:val="es-ES_tradnl"/>
        </w:rPr>
        <w:t>Iturrioz</w:t>
      </w:r>
      <w:proofErr w:type="spellEnd"/>
      <w:r w:rsidRPr="008B1209">
        <w:rPr>
          <w:rFonts w:ascii="Times New Roman" w:hAnsi="Times New Roman" w:cs="Times New Roman"/>
          <w:color w:val="auto"/>
          <w:lang w:val="es-ES_tradnl"/>
        </w:rPr>
        <w:t xml:space="preserve"> y el pragmatismo</w:t>
      </w:r>
      <w:bookmarkEnd w:id="4"/>
    </w:p>
    <w:p w:rsidR="00D116D3" w:rsidRPr="008B1209" w:rsidRDefault="00D116D3" w:rsidP="00B14A9D">
      <w:pPr>
        <w:spacing w:after="240"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 xml:space="preserve">“Creo que vuestro intelectualismo no os llevará a nada”, le dice su tío </w:t>
      </w:r>
      <w:proofErr w:type="spellStart"/>
      <w:r w:rsidRPr="008B1209">
        <w:rPr>
          <w:rFonts w:ascii="Times New Roman" w:hAnsi="Times New Roman" w:cs="Times New Roman"/>
          <w:sz w:val="24"/>
          <w:szCs w:val="24"/>
          <w:lang w:val="es-ES_tradnl"/>
        </w:rPr>
        <w:t>Iturrioz</w:t>
      </w:r>
      <w:proofErr w:type="spellEnd"/>
      <w:r w:rsidRPr="008B1209">
        <w:rPr>
          <w:rFonts w:ascii="Times New Roman" w:hAnsi="Times New Roman" w:cs="Times New Roman"/>
          <w:sz w:val="24"/>
          <w:szCs w:val="24"/>
          <w:lang w:val="es-ES_tradnl"/>
        </w:rPr>
        <w:t xml:space="preserve"> a Andrés en la cuarta parte del libro, la parte fundamental en lo que se refiere a la filosofía</w:t>
      </w:r>
      <w:r w:rsidR="00A05F30">
        <w:rPr>
          <w:rFonts w:ascii="Times New Roman" w:hAnsi="Times New Roman" w:cs="Times New Roman"/>
          <w:sz w:val="24"/>
          <w:szCs w:val="24"/>
          <w:lang w:val="es-ES_tradnl"/>
        </w:rPr>
        <w:t xml:space="preserve"> (Baroja 1911: 131)</w:t>
      </w:r>
      <w:r w:rsidRPr="008B1209">
        <w:rPr>
          <w:rFonts w:ascii="Times New Roman" w:hAnsi="Times New Roman" w:cs="Times New Roman"/>
          <w:sz w:val="24"/>
          <w:szCs w:val="24"/>
          <w:lang w:val="es-ES_tradnl"/>
        </w:rPr>
        <w:t xml:space="preserve">. El doctor </w:t>
      </w:r>
      <w:proofErr w:type="spellStart"/>
      <w:r w:rsidRPr="008B1209">
        <w:rPr>
          <w:rFonts w:ascii="Times New Roman" w:hAnsi="Times New Roman" w:cs="Times New Roman"/>
          <w:sz w:val="24"/>
          <w:szCs w:val="24"/>
          <w:lang w:val="es-ES_tradnl"/>
        </w:rPr>
        <w:t>Iturrioz</w:t>
      </w:r>
      <w:proofErr w:type="spellEnd"/>
      <w:r w:rsidRPr="008B1209">
        <w:rPr>
          <w:rFonts w:ascii="Times New Roman" w:hAnsi="Times New Roman" w:cs="Times New Roman"/>
          <w:sz w:val="24"/>
          <w:szCs w:val="24"/>
          <w:lang w:val="es-ES_tradnl"/>
        </w:rPr>
        <w:t xml:space="preserve"> representa el polo opósito a la filosofía que defiende Hurtado. “Éste [</w:t>
      </w:r>
      <w:proofErr w:type="spellStart"/>
      <w:r w:rsidRPr="008B1209">
        <w:rPr>
          <w:rFonts w:ascii="Times New Roman" w:hAnsi="Times New Roman" w:cs="Times New Roman"/>
          <w:sz w:val="24"/>
          <w:szCs w:val="24"/>
          <w:lang w:val="es-ES_tradnl"/>
        </w:rPr>
        <w:t>Iturrioz</w:t>
      </w:r>
      <w:proofErr w:type="spellEnd"/>
      <w:r w:rsidRPr="008B1209">
        <w:rPr>
          <w:rFonts w:ascii="Times New Roman" w:hAnsi="Times New Roman" w:cs="Times New Roman"/>
          <w:sz w:val="24"/>
          <w:szCs w:val="24"/>
          <w:lang w:val="es-ES_tradnl"/>
        </w:rPr>
        <w:t>] demanda en el sentido del arte práctico de la vida que uno tiene que aceptar la combinación de la mentira y la verdad y formar una totalidad viva de ellas”. (</w:t>
      </w:r>
      <w:proofErr w:type="spellStart"/>
      <w:r w:rsidRPr="008B1209">
        <w:rPr>
          <w:rFonts w:ascii="Times New Roman" w:hAnsi="Times New Roman" w:cs="Times New Roman"/>
          <w:sz w:val="24"/>
          <w:szCs w:val="24"/>
          <w:lang w:val="es-ES_tradnl"/>
        </w:rPr>
        <w:t>Klinkert</w:t>
      </w:r>
      <w:proofErr w:type="spellEnd"/>
      <w:r w:rsidRPr="008B1209">
        <w:rPr>
          <w:rFonts w:ascii="Times New Roman" w:hAnsi="Times New Roman" w:cs="Times New Roman"/>
          <w:sz w:val="24"/>
          <w:szCs w:val="24"/>
          <w:lang w:val="es-ES_tradnl"/>
        </w:rPr>
        <w:t xml:space="preserve"> 2010: 220)</w:t>
      </w:r>
    </w:p>
    <w:p w:rsidR="00D116D3" w:rsidRPr="008B1209" w:rsidRDefault="00D116D3" w:rsidP="00B14A9D">
      <w:pPr>
        <w:spacing w:after="240"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 xml:space="preserve">Mientras que Andrés defiende el idealismo alemán representado por Kant, </w:t>
      </w:r>
      <w:proofErr w:type="spellStart"/>
      <w:r w:rsidRPr="008B1209">
        <w:rPr>
          <w:rFonts w:ascii="Times New Roman" w:hAnsi="Times New Roman" w:cs="Times New Roman"/>
          <w:sz w:val="24"/>
          <w:szCs w:val="24"/>
          <w:lang w:val="es-ES_tradnl"/>
        </w:rPr>
        <w:t>Iturrioz</w:t>
      </w:r>
      <w:proofErr w:type="spellEnd"/>
      <w:r w:rsidRPr="008B1209">
        <w:rPr>
          <w:rFonts w:ascii="Times New Roman" w:hAnsi="Times New Roman" w:cs="Times New Roman"/>
          <w:sz w:val="24"/>
          <w:szCs w:val="24"/>
          <w:lang w:val="es-ES_tradnl"/>
        </w:rPr>
        <w:t xml:space="preserve"> defiende el pragmatismo en la vida y le recomienda a su sobrino que deje de leer a los alemanes y que mejor lea a los filósofos ingleses, la obra </w:t>
      </w:r>
      <w:proofErr w:type="spellStart"/>
      <w:r w:rsidRPr="008B1209">
        <w:rPr>
          <w:rFonts w:ascii="Times New Roman" w:hAnsi="Times New Roman" w:cs="Times New Roman"/>
          <w:sz w:val="24"/>
          <w:szCs w:val="24"/>
          <w:lang w:val="es-ES_tradnl"/>
        </w:rPr>
        <w:t>Leviathan</w:t>
      </w:r>
      <w:proofErr w:type="spellEnd"/>
      <w:r w:rsidRPr="008B1209">
        <w:rPr>
          <w:rFonts w:ascii="Times New Roman" w:hAnsi="Times New Roman" w:cs="Times New Roman"/>
          <w:sz w:val="24"/>
          <w:szCs w:val="24"/>
          <w:lang w:val="es-ES_tradnl"/>
        </w:rPr>
        <w:t xml:space="preserve"> de </w:t>
      </w:r>
      <w:proofErr w:type="spellStart"/>
      <w:r w:rsidRPr="008B1209">
        <w:rPr>
          <w:rFonts w:ascii="Times New Roman" w:hAnsi="Times New Roman" w:cs="Times New Roman"/>
          <w:sz w:val="24"/>
          <w:szCs w:val="24"/>
          <w:lang w:val="es-ES_tradnl"/>
        </w:rPr>
        <w:t>Hobbes</w:t>
      </w:r>
      <w:proofErr w:type="spellEnd"/>
      <w:r w:rsidRPr="008B1209">
        <w:rPr>
          <w:rFonts w:ascii="Times New Roman" w:hAnsi="Times New Roman" w:cs="Times New Roman"/>
          <w:sz w:val="24"/>
          <w:szCs w:val="24"/>
          <w:lang w:val="es-ES_tradnl"/>
        </w:rPr>
        <w:t>.</w:t>
      </w:r>
    </w:p>
    <w:p w:rsidR="00D116D3" w:rsidRPr="008B1209" w:rsidRDefault="00D116D3" w:rsidP="00B14A9D">
      <w:pPr>
        <w:spacing w:after="240"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lastRenderedPageBreak/>
        <w:t>“La voluntad, el deseo de vivir, es tan fuerte en el animal como en el hombre. En el hombre es mayor la comprensión. A más comprender, corresponde menos desear” – defiende su opinión Andrés</w:t>
      </w:r>
      <w:r w:rsidR="00A05F30">
        <w:rPr>
          <w:rFonts w:ascii="Times New Roman" w:hAnsi="Times New Roman" w:cs="Times New Roman"/>
          <w:sz w:val="24"/>
          <w:szCs w:val="24"/>
          <w:lang w:val="es-ES_tradnl"/>
        </w:rPr>
        <w:t xml:space="preserve"> (Baroja 1911: 123)</w:t>
      </w:r>
      <w:r w:rsidRPr="008B1209">
        <w:rPr>
          <w:rFonts w:ascii="Times New Roman" w:hAnsi="Times New Roman" w:cs="Times New Roman"/>
          <w:sz w:val="24"/>
          <w:szCs w:val="24"/>
          <w:lang w:val="es-ES_tradnl"/>
        </w:rPr>
        <w:t>. También dice que en uno predomina o la inteligencia o la voluntad, les quiere dar un valor absoluto a las cosas.</w:t>
      </w:r>
    </w:p>
    <w:p w:rsidR="00D116D3" w:rsidRPr="008B1209" w:rsidRDefault="00D116D3" w:rsidP="00B14A9D">
      <w:pPr>
        <w:spacing w:after="240" w:line="360" w:lineRule="auto"/>
        <w:jc w:val="both"/>
        <w:rPr>
          <w:rFonts w:ascii="Times New Roman" w:hAnsi="Times New Roman" w:cs="Times New Roman"/>
          <w:sz w:val="24"/>
          <w:szCs w:val="24"/>
          <w:lang w:val="es-ES_tradnl"/>
        </w:rPr>
      </w:pPr>
      <w:proofErr w:type="spellStart"/>
      <w:r w:rsidRPr="008B1209">
        <w:rPr>
          <w:rFonts w:ascii="Times New Roman" w:hAnsi="Times New Roman" w:cs="Times New Roman"/>
          <w:sz w:val="24"/>
          <w:szCs w:val="24"/>
          <w:lang w:val="es-ES_tradnl"/>
        </w:rPr>
        <w:t>Iturrioz</w:t>
      </w:r>
      <w:proofErr w:type="spellEnd"/>
      <w:r w:rsidRPr="008B1209">
        <w:rPr>
          <w:rFonts w:ascii="Times New Roman" w:hAnsi="Times New Roman" w:cs="Times New Roman"/>
          <w:sz w:val="24"/>
          <w:szCs w:val="24"/>
          <w:lang w:val="es-ES_tradnl"/>
        </w:rPr>
        <w:t xml:space="preserve"> le opone, el hombre no puede vivir sin capricho (como lo intenta hacer Andrés en algunas partes de su vida). </w:t>
      </w:r>
    </w:p>
    <w:p w:rsidR="00D116D3" w:rsidRPr="008B1209" w:rsidRDefault="00D116D3" w:rsidP="00A05F30">
      <w:pPr>
        <w:spacing w:after="240" w:line="360" w:lineRule="auto"/>
        <w:ind w:left="851"/>
        <w:jc w:val="both"/>
        <w:rPr>
          <w:rFonts w:ascii="Times New Roman" w:hAnsi="Times New Roman" w:cs="Times New Roman"/>
          <w:lang w:val="es-ES_tradnl"/>
        </w:rPr>
      </w:pPr>
      <w:r w:rsidRPr="008B1209">
        <w:rPr>
          <w:rFonts w:ascii="Times New Roman" w:hAnsi="Times New Roman" w:cs="Times New Roman"/>
          <w:lang w:val="es-ES_tradnl"/>
        </w:rPr>
        <w:t xml:space="preserve">Desde un punto de vista </w:t>
      </w:r>
      <w:r w:rsidR="00A05F30">
        <w:rPr>
          <w:rFonts w:ascii="Times New Roman" w:hAnsi="Times New Roman" w:cs="Times New Roman"/>
          <w:lang w:val="es-ES_tradnl"/>
        </w:rPr>
        <w:t>p</w:t>
      </w:r>
      <w:r w:rsidRPr="008B1209">
        <w:rPr>
          <w:rFonts w:ascii="Times New Roman" w:hAnsi="Times New Roman" w:cs="Times New Roman"/>
          <w:lang w:val="es-ES_tradnl"/>
        </w:rPr>
        <w:t>uramente científico, no puedo aceptar esa teoría de la duplicidad de la función vital: inteligencia a un lado, voluntad a otro, no. […] No creo que la voluntad sea sólo una máquina de desear y la inteligencia una máquina de reflejar. […] No somos un intelecto puro, ni una máquina de desear, somos hombres que al mismo tiempo piensan, trabajan, desean, ejecutan…</w:t>
      </w:r>
      <w:r w:rsidR="00A05F30">
        <w:rPr>
          <w:rFonts w:ascii="Times New Roman" w:hAnsi="Times New Roman" w:cs="Times New Roman"/>
          <w:lang w:val="es-ES_tradnl"/>
        </w:rPr>
        <w:t xml:space="preserve"> (Baroja 1911: 127)</w:t>
      </w:r>
    </w:p>
    <w:p w:rsidR="00D116D3" w:rsidRDefault="00B14A9D" w:rsidP="00B14A9D">
      <w:pPr>
        <w:spacing w:after="240" w:line="36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Además s</w:t>
      </w:r>
      <w:r w:rsidR="00D116D3" w:rsidRPr="008B1209">
        <w:rPr>
          <w:rFonts w:ascii="Times New Roman" w:hAnsi="Times New Roman" w:cs="Times New Roman"/>
          <w:sz w:val="24"/>
          <w:szCs w:val="24"/>
          <w:lang w:val="es-ES_tradnl"/>
        </w:rPr>
        <w:t>e burla de las ideas presentadas por Andrés: “Sí, me río, porque eso que tú expones con palabras del día, está dicho nada menos que en la Biblia”</w:t>
      </w:r>
      <w:r w:rsidR="00A05F30">
        <w:rPr>
          <w:rFonts w:ascii="Times New Roman" w:hAnsi="Times New Roman" w:cs="Times New Roman"/>
          <w:sz w:val="24"/>
          <w:szCs w:val="24"/>
          <w:lang w:val="es-ES_tradnl"/>
        </w:rPr>
        <w:t xml:space="preserve"> (Baroja 1911: 123)</w:t>
      </w:r>
      <w:r w:rsidR="00D116D3" w:rsidRPr="008B1209">
        <w:rPr>
          <w:rFonts w:ascii="Times New Roman" w:hAnsi="Times New Roman" w:cs="Times New Roman"/>
          <w:sz w:val="24"/>
          <w:szCs w:val="24"/>
          <w:lang w:val="es-ES_tradnl"/>
        </w:rPr>
        <w:t>. Por supuesto, se refiere a la historia de los árboles del paraíso de los que el más importante da nombre a la historia entera.</w:t>
      </w:r>
    </w:p>
    <w:p w:rsidR="00C936B7" w:rsidRPr="00C936B7" w:rsidRDefault="00C936B7" w:rsidP="00C936B7">
      <w:pPr>
        <w:pStyle w:val="Nadpis1"/>
        <w:numPr>
          <w:ilvl w:val="0"/>
          <w:numId w:val="7"/>
        </w:numPr>
        <w:spacing w:line="360" w:lineRule="auto"/>
        <w:jc w:val="both"/>
        <w:rPr>
          <w:rFonts w:ascii="Times New Roman" w:hAnsi="Times New Roman" w:cs="Times New Roman"/>
          <w:color w:val="auto"/>
          <w:lang w:val="es-ES_tradnl"/>
        </w:rPr>
      </w:pPr>
      <w:bookmarkStart w:id="5" w:name="_Toc418102621"/>
      <w:r w:rsidRPr="00C936B7">
        <w:rPr>
          <w:rFonts w:ascii="Times New Roman" w:hAnsi="Times New Roman" w:cs="Times New Roman"/>
          <w:color w:val="auto"/>
          <w:lang w:val="es-ES_tradnl"/>
        </w:rPr>
        <w:t>Conclusión</w:t>
      </w:r>
      <w:bookmarkEnd w:id="5"/>
    </w:p>
    <w:p w:rsidR="00C936B7" w:rsidRPr="00C936B7" w:rsidRDefault="00C936B7" w:rsidP="00C936B7">
      <w:pPr>
        <w:spacing w:after="240" w:line="360" w:lineRule="auto"/>
        <w:ind w:left="1843"/>
        <w:jc w:val="right"/>
        <w:rPr>
          <w:rFonts w:ascii="Times New Roman" w:hAnsi="Times New Roman" w:cs="Times New Roman"/>
          <w:i/>
          <w:sz w:val="24"/>
          <w:szCs w:val="24"/>
          <w:lang w:val="es-ES_tradnl"/>
        </w:rPr>
      </w:pPr>
      <w:r>
        <w:rPr>
          <w:rFonts w:ascii="Times New Roman" w:hAnsi="Times New Roman" w:cs="Times New Roman"/>
          <w:i/>
          <w:sz w:val="24"/>
          <w:szCs w:val="24"/>
          <w:lang w:val="es-ES_tradnl"/>
        </w:rPr>
        <w:t xml:space="preserve">Y mandó </w:t>
      </w:r>
      <w:proofErr w:type="spellStart"/>
      <w:r>
        <w:rPr>
          <w:rFonts w:ascii="Times New Roman" w:hAnsi="Times New Roman" w:cs="Times New Roman"/>
          <w:i/>
          <w:sz w:val="24"/>
          <w:szCs w:val="24"/>
          <w:lang w:val="es-ES_tradnl"/>
        </w:rPr>
        <w:t>Jehova</w:t>
      </w:r>
      <w:proofErr w:type="spellEnd"/>
      <w:r>
        <w:rPr>
          <w:rFonts w:ascii="Times New Roman" w:hAnsi="Times New Roman" w:cs="Times New Roman"/>
          <w:i/>
          <w:sz w:val="24"/>
          <w:szCs w:val="24"/>
          <w:lang w:val="es-ES_tradnl"/>
        </w:rPr>
        <w:t xml:space="preserve"> Dios al hombre, diciendo: De todo árbol del huerto podrás comer; mas del árbol de la ciencia del bien y del mal no comerás; porque el día que de él comieres, ciertamente morirás. (Génesis 2, 16,17)</w:t>
      </w:r>
    </w:p>
    <w:p w:rsidR="00690417" w:rsidRPr="008B1209" w:rsidRDefault="00C936B7" w:rsidP="00C936B7">
      <w:pPr>
        <w:pStyle w:val="Odstavecseseznamem"/>
        <w:spacing w:line="360" w:lineRule="auto"/>
        <w:ind w:left="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En los capítulos sobre la medicina y la filosofía en </w:t>
      </w:r>
      <w:r>
        <w:rPr>
          <w:rFonts w:ascii="Times New Roman" w:hAnsi="Times New Roman" w:cs="Times New Roman"/>
          <w:i/>
          <w:sz w:val="24"/>
          <w:szCs w:val="24"/>
          <w:lang w:val="es-ES_tradnl"/>
        </w:rPr>
        <w:t>El árbol de la ciencia</w:t>
      </w:r>
      <w:r>
        <w:rPr>
          <w:rFonts w:ascii="Times New Roman" w:hAnsi="Times New Roman" w:cs="Times New Roman"/>
          <w:sz w:val="24"/>
          <w:szCs w:val="24"/>
          <w:lang w:val="es-ES_tradnl"/>
        </w:rPr>
        <w:t xml:space="preserve"> hemos podido observar que la obra no está relacionada sólo con la vida de Pío Baroja, sino también a muchas ideologías y obras filosóficas y, por supuesto, con la Biblia. Andrés Hurtado, el protagonista de la obra, representaba una persona que no estaba contenta con su vida y la sociedad </w:t>
      </w:r>
      <w:r w:rsidR="00DE6AC5">
        <w:rPr>
          <w:rFonts w:ascii="Times New Roman" w:hAnsi="Times New Roman" w:cs="Times New Roman"/>
          <w:sz w:val="24"/>
          <w:szCs w:val="24"/>
          <w:lang w:val="es-ES_tradnl"/>
        </w:rPr>
        <w:t xml:space="preserve">alrededor de él. En la obra encontramos una fuerte crítica de la sociedad, del estado de la ciencia y la medicina en España. Andrés Hurtado buscaba una filosofía que le ayudara a comprender la vida (lo encantan sobre todo las obras de Kant y Schopenhauer, rechaza el punto de vista pragmático del doctor </w:t>
      </w:r>
      <w:proofErr w:type="spellStart"/>
      <w:r w:rsidR="00DE6AC5">
        <w:rPr>
          <w:rFonts w:ascii="Times New Roman" w:hAnsi="Times New Roman" w:cs="Times New Roman"/>
          <w:sz w:val="24"/>
          <w:szCs w:val="24"/>
          <w:lang w:val="es-ES_tradnl"/>
        </w:rPr>
        <w:t>Iturrioz</w:t>
      </w:r>
      <w:proofErr w:type="spellEnd"/>
      <w:r w:rsidR="00DE6AC5">
        <w:rPr>
          <w:rFonts w:ascii="Times New Roman" w:hAnsi="Times New Roman" w:cs="Times New Roman"/>
          <w:sz w:val="24"/>
          <w:szCs w:val="24"/>
          <w:lang w:val="es-ES_tradnl"/>
        </w:rPr>
        <w:t>), pero al final no encontró ninguna que le ayudara a continuar viviendo.</w:t>
      </w:r>
      <w:r w:rsidR="00690417" w:rsidRPr="008B1209">
        <w:rPr>
          <w:rFonts w:ascii="Times New Roman" w:hAnsi="Times New Roman" w:cs="Times New Roman"/>
          <w:sz w:val="24"/>
          <w:szCs w:val="24"/>
          <w:lang w:val="es-ES_tradnl"/>
        </w:rPr>
        <w:br w:type="page"/>
      </w:r>
    </w:p>
    <w:p w:rsidR="00666A7E" w:rsidRPr="008B1209" w:rsidRDefault="00095043" w:rsidP="00DD55CA">
      <w:pPr>
        <w:pStyle w:val="Nadpis1"/>
        <w:spacing w:after="360"/>
        <w:rPr>
          <w:rFonts w:ascii="Times New Roman" w:hAnsi="Times New Roman" w:cs="Times New Roman"/>
          <w:color w:val="auto"/>
          <w:lang w:val="es-ES_tradnl"/>
        </w:rPr>
      </w:pPr>
      <w:bookmarkStart w:id="6" w:name="_Toc418102622"/>
      <w:r w:rsidRPr="008B1209">
        <w:rPr>
          <w:rFonts w:ascii="Times New Roman" w:hAnsi="Times New Roman" w:cs="Times New Roman"/>
          <w:color w:val="auto"/>
          <w:lang w:val="es-ES_tradnl"/>
        </w:rPr>
        <w:lastRenderedPageBreak/>
        <w:t>Bibliografía</w:t>
      </w:r>
      <w:bookmarkEnd w:id="6"/>
    </w:p>
    <w:p w:rsidR="00DE6AC5" w:rsidRPr="008B1209" w:rsidRDefault="00DE6AC5" w:rsidP="00E74D12">
      <w:pPr>
        <w:pStyle w:val="Odstavecseseznamem"/>
        <w:numPr>
          <w:ilvl w:val="0"/>
          <w:numId w:val="8"/>
        </w:numPr>
        <w:spacing w:line="36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BAROJA, P. (1911). </w:t>
      </w:r>
      <w:r w:rsidRPr="008B1209">
        <w:rPr>
          <w:rFonts w:ascii="Times New Roman" w:hAnsi="Times New Roman" w:cs="Times New Roman"/>
          <w:i/>
          <w:sz w:val="24"/>
          <w:szCs w:val="24"/>
          <w:lang w:val="es-ES_tradnl"/>
        </w:rPr>
        <w:t>El árbol de la ciencia</w:t>
      </w:r>
      <w:r>
        <w:rPr>
          <w:rFonts w:ascii="Times New Roman" w:hAnsi="Times New Roman" w:cs="Times New Roman"/>
          <w:i/>
          <w:sz w:val="24"/>
          <w:szCs w:val="24"/>
          <w:lang w:val="es-ES_tradnl"/>
        </w:rPr>
        <w:t xml:space="preserve">. </w:t>
      </w:r>
      <w:r w:rsidRPr="00E74D12">
        <w:rPr>
          <w:rFonts w:ascii="Times New Roman" w:hAnsi="Times New Roman" w:cs="Times New Roman"/>
          <w:sz w:val="24"/>
          <w:szCs w:val="24"/>
          <w:lang w:val="es-ES_tradnl"/>
        </w:rPr>
        <w:t>Libro electrónico</w:t>
      </w:r>
      <w:r>
        <w:rPr>
          <w:rFonts w:ascii="Times New Roman" w:hAnsi="Times New Roman" w:cs="Times New Roman"/>
          <w:sz w:val="24"/>
          <w:szCs w:val="24"/>
          <w:lang w:val="es-ES_tradnl"/>
        </w:rPr>
        <w:t xml:space="preserve"> disponible en </w:t>
      </w:r>
      <w:r w:rsidRPr="00DE6AC5">
        <w:rPr>
          <w:rFonts w:ascii="Times New Roman" w:hAnsi="Times New Roman" w:cs="Times New Roman"/>
          <w:sz w:val="24"/>
          <w:szCs w:val="24"/>
          <w:lang w:val="es-ES_tradnl"/>
        </w:rPr>
        <w:t>http://www.epubgratis.org/el-arbol-de-la-ciencia-pio-baroja/</w:t>
      </w:r>
      <w:r>
        <w:rPr>
          <w:rFonts w:ascii="Times New Roman" w:hAnsi="Times New Roman" w:cs="Times New Roman"/>
          <w:sz w:val="24"/>
          <w:szCs w:val="24"/>
          <w:lang w:val="es-ES_tradnl"/>
        </w:rPr>
        <w:t xml:space="preserve"> [consultado 21/4/2015].</w:t>
      </w:r>
    </w:p>
    <w:p w:rsidR="00DE6AC5" w:rsidRDefault="00DE6AC5" w:rsidP="00DD55CA">
      <w:pPr>
        <w:pStyle w:val="Odstavecseseznamem"/>
        <w:numPr>
          <w:ilvl w:val="0"/>
          <w:numId w:val="8"/>
        </w:numPr>
        <w:spacing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 xml:space="preserve">BAROJA, P. (1973). </w:t>
      </w:r>
      <w:r w:rsidRPr="008B1209">
        <w:rPr>
          <w:rFonts w:ascii="Times New Roman" w:hAnsi="Times New Roman" w:cs="Times New Roman"/>
          <w:i/>
          <w:sz w:val="24"/>
          <w:szCs w:val="24"/>
          <w:lang w:val="es-ES_tradnl"/>
        </w:rPr>
        <w:t>El árbol de la ciencia</w:t>
      </w:r>
      <w:r w:rsidRPr="008B1209">
        <w:rPr>
          <w:rFonts w:ascii="Times New Roman" w:hAnsi="Times New Roman" w:cs="Times New Roman"/>
          <w:sz w:val="24"/>
          <w:szCs w:val="24"/>
          <w:lang w:val="es-ES_tradnl"/>
        </w:rPr>
        <w:t>. Madrid: Ediciones Castilla.</w:t>
      </w:r>
    </w:p>
    <w:p w:rsidR="00DE6AC5" w:rsidRDefault="00DE6AC5" w:rsidP="00DE6AC5">
      <w:pPr>
        <w:pStyle w:val="Odstavecseseznamem"/>
        <w:numPr>
          <w:ilvl w:val="0"/>
          <w:numId w:val="8"/>
        </w:numPr>
        <w:spacing w:line="360" w:lineRule="auto"/>
        <w:jc w:val="both"/>
        <w:rPr>
          <w:rFonts w:ascii="Times New Roman" w:hAnsi="Times New Roman" w:cs="Times New Roman"/>
          <w:sz w:val="24"/>
          <w:szCs w:val="24"/>
          <w:lang w:val="es-ES_tradnl"/>
        </w:rPr>
      </w:pPr>
      <w:r>
        <w:rPr>
          <w:rFonts w:ascii="Times New Roman" w:hAnsi="Times New Roman" w:cs="Times New Roman"/>
          <w:i/>
          <w:sz w:val="24"/>
          <w:szCs w:val="24"/>
          <w:lang w:val="es-ES_tradnl"/>
        </w:rPr>
        <w:t xml:space="preserve">Biblia Online. </w:t>
      </w:r>
      <w:r w:rsidR="0000252B" w:rsidRPr="0000252B">
        <w:rPr>
          <w:rFonts w:ascii="Times New Roman" w:hAnsi="Times New Roman" w:cs="Times New Roman"/>
          <w:sz w:val="24"/>
          <w:szCs w:val="24"/>
          <w:lang w:val="es-ES_tradnl"/>
        </w:rPr>
        <w:t>[</w:t>
      </w:r>
      <w:r w:rsidR="0000252B">
        <w:rPr>
          <w:rFonts w:ascii="Times New Roman" w:hAnsi="Times New Roman" w:cs="Times New Roman"/>
          <w:sz w:val="24"/>
          <w:szCs w:val="24"/>
          <w:lang w:val="es-ES_tradnl"/>
        </w:rPr>
        <w:t>cit. 29/4/2015</w:t>
      </w:r>
      <w:r w:rsidR="0000252B" w:rsidRPr="0000252B">
        <w:rPr>
          <w:rFonts w:ascii="Times New Roman" w:hAnsi="Times New Roman" w:cs="Times New Roman"/>
          <w:sz w:val="24"/>
          <w:szCs w:val="24"/>
          <w:lang w:val="es-ES_tradnl"/>
        </w:rPr>
        <w:t>]</w:t>
      </w:r>
      <w:r w:rsidR="0000252B">
        <w:rPr>
          <w:rFonts w:ascii="Times New Roman" w:hAnsi="Times New Roman" w:cs="Times New Roman"/>
          <w:sz w:val="24"/>
          <w:szCs w:val="24"/>
          <w:lang w:val="es-ES_tradnl"/>
        </w:rPr>
        <w:t xml:space="preserve"> </w:t>
      </w:r>
      <w:r w:rsidRPr="0000252B">
        <w:rPr>
          <w:rFonts w:ascii="Times New Roman" w:hAnsi="Times New Roman" w:cs="Times New Roman"/>
          <w:sz w:val="24"/>
          <w:szCs w:val="24"/>
          <w:lang w:val="es-ES_tradnl"/>
        </w:rPr>
        <w:t>http://www.bibliaonline.net/</w:t>
      </w:r>
    </w:p>
    <w:p w:rsidR="00DE6AC5" w:rsidRPr="008B1209" w:rsidRDefault="00DE6AC5" w:rsidP="00DD55CA">
      <w:pPr>
        <w:pStyle w:val="Odstavecseseznamem"/>
        <w:numPr>
          <w:ilvl w:val="0"/>
          <w:numId w:val="8"/>
        </w:numPr>
        <w:spacing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GALIANA, M</w:t>
      </w:r>
      <w:r w:rsidRPr="008B1209">
        <w:rPr>
          <w:rFonts w:ascii="Times New Roman" w:hAnsi="Times New Roman" w:cs="Times New Roman"/>
          <w:sz w:val="24"/>
          <w:szCs w:val="24"/>
          <w:vertAlign w:val="superscript"/>
          <w:lang w:val="es-ES_tradnl"/>
        </w:rPr>
        <w:t>a</w:t>
      </w:r>
      <w:r w:rsidRPr="008B1209">
        <w:rPr>
          <w:rFonts w:ascii="Times New Roman" w:hAnsi="Times New Roman" w:cs="Times New Roman"/>
          <w:sz w:val="24"/>
          <w:szCs w:val="24"/>
          <w:lang w:val="es-ES_tradnl"/>
        </w:rPr>
        <w:t xml:space="preserve">. E. y BERNABEU-MESTRE, J. (2006). “El problema sanitario de España: saneamiento y medio rural en los primeros decenios del siglo XX”. </w:t>
      </w:r>
      <w:proofErr w:type="spellStart"/>
      <w:r w:rsidRPr="008B1209">
        <w:rPr>
          <w:rFonts w:ascii="Times New Roman" w:hAnsi="Times New Roman" w:cs="Times New Roman"/>
          <w:i/>
          <w:sz w:val="24"/>
          <w:szCs w:val="24"/>
          <w:lang w:val="es-ES_tradnl"/>
        </w:rPr>
        <w:t>Asclepio</w:t>
      </w:r>
      <w:proofErr w:type="spellEnd"/>
      <w:r w:rsidRPr="008B1209">
        <w:rPr>
          <w:rFonts w:ascii="Times New Roman" w:hAnsi="Times New Roman" w:cs="Times New Roman"/>
          <w:i/>
          <w:sz w:val="24"/>
          <w:szCs w:val="24"/>
          <w:lang w:val="es-ES_tradnl"/>
        </w:rPr>
        <w:t xml:space="preserve">. </w:t>
      </w:r>
      <w:proofErr w:type="spellStart"/>
      <w:r w:rsidRPr="008B1209">
        <w:rPr>
          <w:rFonts w:ascii="Times New Roman" w:hAnsi="Times New Roman" w:cs="Times New Roman"/>
          <w:i/>
          <w:sz w:val="24"/>
          <w:szCs w:val="24"/>
          <w:lang w:val="es-ES_tradnl"/>
        </w:rPr>
        <w:t>Revistade</w:t>
      </w:r>
      <w:proofErr w:type="spellEnd"/>
      <w:r w:rsidRPr="008B1209">
        <w:rPr>
          <w:rFonts w:ascii="Times New Roman" w:hAnsi="Times New Roman" w:cs="Times New Roman"/>
          <w:i/>
          <w:sz w:val="24"/>
          <w:szCs w:val="24"/>
          <w:lang w:val="es-ES_tradnl"/>
        </w:rPr>
        <w:t xml:space="preserve"> Historia de la Medicina y de la Ciencia</w:t>
      </w:r>
      <w:r w:rsidRPr="008B1209">
        <w:rPr>
          <w:rFonts w:ascii="Times New Roman" w:hAnsi="Times New Roman" w:cs="Times New Roman"/>
          <w:sz w:val="24"/>
          <w:szCs w:val="24"/>
          <w:lang w:val="es-ES_tradnl"/>
        </w:rPr>
        <w:t>.</w:t>
      </w:r>
      <w:bookmarkStart w:id="7" w:name="_GoBack"/>
      <w:bookmarkEnd w:id="7"/>
      <w:r w:rsidRPr="008B1209">
        <w:rPr>
          <w:rFonts w:ascii="Times New Roman" w:hAnsi="Times New Roman" w:cs="Times New Roman"/>
          <w:sz w:val="24"/>
          <w:szCs w:val="24"/>
          <w:lang w:val="es-ES_tradnl"/>
        </w:rPr>
        <w:t xml:space="preserve"> Vol. LVIII, n° 2. (págs. 139-164). [en línea]. [cit. 27/4/2015]. Disponible en: </w:t>
      </w:r>
      <w:r w:rsidRPr="000A5228">
        <w:rPr>
          <w:rFonts w:ascii="Times New Roman" w:hAnsi="Times New Roman" w:cs="Times New Roman"/>
          <w:sz w:val="24"/>
          <w:szCs w:val="24"/>
          <w:lang w:val="es-ES_tradnl"/>
        </w:rPr>
        <w:t>http://asclepio.revistas.csic.es/index.php/asclepio/article/viewFile/12/12</w:t>
      </w:r>
      <w:r w:rsidRPr="008B1209">
        <w:rPr>
          <w:rFonts w:ascii="Times New Roman" w:hAnsi="Times New Roman" w:cs="Times New Roman"/>
          <w:sz w:val="24"/>
          <w:szCs w:val="24"/>
          <w:lang w:val="es-ES_tradnl"/>
        </w:rPr>
        <w:t xml:space="preserve">. </w:t>
      </w:r>
    </w:p>
    <w:p w:rsidR="00DE6AC5" w:rsidRPr="008B1209" w:rsidRDefault="00DE6AC5" w:rsidP="00DD55CA">
      <w:pPr>
        <w:pStyle w:val="Odstavecseseznamem"/>
        <w:numPr>
          <w:ilvl w:val="0"/>
          <w:numId w:val="8"/>
        </w:numPr>
        <w:spacing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 xml:space="preserve">GRANJEL, Luis S. (1973). “La personalidad médica de Pío Baroja”. </w:t>
      </w:r>
      <w:r w:rsidRPr="008B1209">
        <w:rPr>
          <w:rFonts w:ascii="Times New Roman" w:hAnsi="Times New Roman" w:cs="Times New Roman"/>
          <w:i/>
          <w:sz w:val="24"/>
          <w:szCs w:val="24"/>
          <w:lang w:val="es-ES_tradnl"/>
        </w:rPr>
        <w:t>Medicina e historia. Revista de estudios histórico-informativos de la medicina</w:t>
      </w:r>
      <w:r w:rsidRPr="008B1209">
        <w:rPr>
          <w:rFonts w:ascii="Times New Roman" w:hAnsi="Times New Roman" w:cs="Times New Roman"/>
          <w:sz w:val="24"/>
          <w:szCs w:val="24"/>
          <w:lang w:val="es-ES_tradnl"/>
        </w:rPr>
        <w:t xml:space="preserve">. Barcelona. (págs. 7-26). [en línea]. [cit. 25/4/2015]. Disponible en: </w:t>
      </w:r>
      <w:r w:rsidRPr="000A5228">
        <w:rPr>
          <w:rFonts w:ascii="Times New Roman" w:hAnsi="Times New Roman" w:cs="Times New Roman"/>
          <w:sz w:val="24"/>
          <w:szCs w:val="24"/>
          <w:lang w:val="es-ES_tradnl"/>
        </w:rPr>
        <w:t>http://www.fu1838.org/pdf/20-2.pdf</w:t>
      </w:r>
      <w:r w:rsidRPr="008B1209">
        <w:rPr>
          <w:rFonts w:ascii="Times New Roman" w:hAnsi="Times New Roman" w:cs="Times New Roman"/>
          <w:sz w:val="24"/>
          <w:szCs w:val="24"/>
          <w:lang w:val="es-ES_tradnl"/>
        </w:rPr>
        <w:t xml:space="preserve">. </w:t>
      </w:r>
    </w:p>
    <w:p w:rsidR="00DE6AC5" w:rsidRPr="008B1209" w:rsidRDefault="00DE6AC5" w:rsidP="00DD55CA">
      <w:pPr>
        <w:pStyle w:val="Odstavecseseznamem"/>
        <w:numPr>
          <w:ilvl w:val="0"/>
          <w:numId w:val="8"/>
        </w:numPr>
        <w:spacing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HERRERA RODRÍGUEZ, F. y URKÍA-ETXABE, J. M</w:t>
      </w:r>
      <w:r w:rsidRPr="008B1209">
        <w:rPr>
          <w:rFonts w:ascii="Times New Roman" w:hAnsi="Times New Roman" w:cs="Times New Roman"/>
          <w:sz w:val="24"/>
          <w:szCs w:val="24"/>
          <w:vertAlign w:val="superscript"/>
          <w:lang w:val="es-ES_tradnl"/>
        </w:rPr>
        <w:t>a</w:t>
      </w:r>
      <w:r w:rsidRPr="008B1209">
        <w:rPr>
          <w:rFonts w:ascii="Times New Roman" w:hAnsi="Times New Roman" w:cs="Times New Roman"/>
          <w:sz w:val="24"/>
          <w:szCs w:val="24"/>
          <w:lang w:val="es-ES_tradnl"/>
        </w:rPr>
        <w:t>. (2014). “Literatura y medicina en los estudios del profesor Sánchez-</w:t>
      </w:r>
      <w:proofErr w:type="spellStart"/>
      <w:r w:rsidRPr="008B1209">
        <w:rPr>
          <w:rFonts w:ascii="Times New Roman" w:hAnsi="Times New Roman" w:cs="Times New Roman"/>
          <w:sz w:val="24"/>
          <w:szCs w:val="24"/>
          <w:lang w:val="es-ES_tradnl"/>
        </w:rPr>
        <w:t>Granjel</w:t>
      </w:r>
      <w:proofErr w:type="spellEnd"/>
      <w:r w:rsidRPr="008B1209">
        <w:rPr>
          <w:rFonts w:ascii="Times New Roman" w:hAnsi="Times New Roman" w:cs="Times New Roman"/>
          <w:sz w:val="24"/>
          <w:szCs w:val="24"/>
          <w:lang w:val="es-ES_tradnl"/>
        </w:rPr>
        <w:t xml:space="preserve"> sobre la Generación del 98”. Cultura de los cuidados. (págs. 34-58). [en línea]. [cit. 27/4/2015]. Disponible en: </w:t>
      </w:r>
      <w:r w:rsidRPr="00DD55CA">
        <w:rPr>
          <w:rFonts w:ascii="Times New Roman" w:hAnsi="Times New Roman" w:cs="Times New Roman"/>
          <w:sz w:val="24"/>
          <w:szCs w:val="24"/>
          <w:lang w:val="es-ES_tradnl"/>
        </w:rPr>
        <w:t>http://rua.ua.es/dspace/bitstream/10045/36983/3/Cult_Cuid_38_07.pdf</w:t>
      </w:r>
      <w:r w:rsidRPr="008B1209">
        <w:rPr>
          <w:rFonts w:ascii="Times New Roman" w:hAnsi="Times New Roman" w:cs="Times New Roman"/>
          <w:sz w:val="24"/>
          <w:szCs w:val="24"/>
          <w:lang w:val="es-ES_tradnl"/>
        </w:rPr>
        <w:t xml:space="preserve">. </w:t>
      </w:r>
    </w:p>
    <w:p w:rsidR="00DE6AC5" w:rsidRPr="008B1209" w:rsidRDefault="00DE6AC5" w:rsidP="00DD55CA">
      <w:pPr>
        <w:pStyle w:val="Odstavecseseznamem"/>
        <w:numPr>
          <w:ilvl w:val="0"/>
          <w:numId w:val="8"/>
        </w:numPr>
        <w:spacing w:line="360" w:lineRule="auto"/>
        <w:jc w:val="both"/>
        <w:rPr>
          <w:rFonts w:ascii="Times New Roman" w:hAnsi="Times New Roman" w:cs="Times New Roman"/>
          <w:i/>
          <w:sz w:val="24"/>
          <w:szCs w:val="24"/>
          <w:lang w:val="es-ES_tradnl"/>
        </w:rPr>
      </w:pPr>
      <w:r w:rsidRPr="00E74D12">
        <w:rPr>
          <w:rFonts w:ascii="Times New Roman" w:hAnsi="Times New Roman" w:cs="Times New Roman"/>
          <w:sz w:val="24"/>
          <w:szCs w:val="24"/>
          <w:lang w:val="en-US"/>
        </w:rPr>
        <w:t xml:space="preserve">KLINKERT, T. (2010). </w:t>
      </w:r>
      <w:proofErr w:type="spellStart"/>
      <w:r w:rsidRPr="00E74D12">
        <w:rPr>
          <w:rFonts w:ascii="Times New Roman" w:hAnsi="Times New Roman" w:cs="Times New Roman"/>
          <w:i/>
          <w:sz w:val="24"/>
          <w:szCs w:val="24"/>
          <w:lang w:val="en-US"/>
        </w:rPr>
        <w:t>Epistemologische</w:t>
      </w:r>
      <w:proofErr w:type="spellEnd"/>
      <w:r w:rsidRPr="00E74D12">
        <w:rPr>
          <w:rFonts w:ascii="Times New Roman" w:hAnsi="Times New Roman" w:cs="Times New Roman"/>
          <w:i/>
          <w:sz w:val="24"/>
          <w:szCs w:val="24"/>
          <w:lang w:val="en-US"/>
        </w:rPr>
        <w:t xml:space="preserve"> </w:t>
      </w:r>
      <w:proofErr w:type="spellStart"/>
      <w:r w:rsidRPr="00E74D12">
        <w:rPr>
          <w:rFonts w:ascii="Times New Roman" w:hAnsi="Times New Roman" w:cs="Times New Roman"/>
          <w:i/>
          <w:sz w:val="24"/>
          <w:szCs w:val="24"/>
          <w:lang w:val="en-US"/>
        </w:rPr>
        <w:t>Fiktionen</w:t>
      </w:r>
      <w:proofErr w:type="spellEnd"/>
      <w:r w:rsidRPr="00E74D12">
        <w:rPr>
          <w:rFonts w:ascii="Times New Roman" w:hAnsi="Times New Roman" w:cs="Times New Roman"/>
          <w:i/>
          <w:sz w:val="24"/>
          <w:szCs w:val="24"/>
          <w:lang w:val="en-US"/>
        </w:rPr>
        <w:t xml:space="preserve">: </w:t>
      </w:r>
      <w:proofErr w:type="spellStart"/>
      <w:r w:rsidRPr="00E74D12">
        <w:rPr>
          <w:rFonts w:ascii="Times New Roman" w:hAnsi="Times New Roman" w:cs="Times New Roman"/>
          <w:i/>
          <w:sz w:val="24"/>
          <w:szCs w:val="24"/>
          <w:lang w:val="en-US"/>
        </w:rPr>
        <w:t>Zur</w:t>
      </w:r>
      <w:proofErr w:type="spellEnd"/>
      <w:r w:rsidRPr="00E74D12">
        <w:rPr>
          <w:rFonts w:ascii="Times New Roman" w:hAnsi="Times New Roman" w:cs="Times New Roman"/>
          <w:i/>
          <w:sz w:val="24"/>
          <w:szCs w:val="24"/>
          <w:lang w:val="en-US"/>
        </w:rPr>
        <w:t xml:space="preserve"> </w:t>
      </w:r>
      <w:proofErr w:type="spellStart"/>
      <w:r w:rsidRPr="00E74D12">
        <w:rPr>
          <w:rFonts w:ascii="Times New Roman" w:hAnsi="Times New Roman" w:cs="Times New Roman"/>
          <w:i/>
          <w:sz w:val="24"/>
          <w:szCs w:val="24"/>
          <w:lang w:val="en-US"/>
        </w:rPr>
        <w:t>Interferenz</w:t>
      </w:r>
      <w:proofErr w:type="spellEnd"/>
      <w:r w:rsidRPr="00E74D12">
        <w:rPr>
          <w:rFonts w:ascii="Times New Roman" w:hAnsi="Times New Roman" w:cs="Times New Roman"/>
          <w:i/>
          <w:sz w:val="24"/>
          <w:szCs w:val="24"/>
          <w:lang w:val="en-US"/>
        </w:rPr>
        <w:t xml:space="preserve"> von </w:t>
      </w:r>
      <w:proofErr w:type="spellStart"/>
      <w:r w:rsidRPr="00E74D12">
        <w:rPr>
          <w:rFonts w:ascii="Times New Roman" w:hAnsi="Times New Roman" w:cs="Times New Roman"/>
          <w:i/>
          <w:sz w:val="24"/>
          <w:szCs w:val="24"/>
          <w:lang w:val="en-US"/>
        </w:rPr>
        <w:t>Literatur</w:t>
      </w:r>
      <w:proofErr w:type="spellEnd"/>
      <w:r w:rsidRPr="00E74D12">
        <w:rPr>
          <w:rFonts w:ascii="Times New Roman" w:hAnsi="Times New Roman" w:cs="Times New Roman"/>
          <w:i/>
          <w:sz w:val="24"/>
          <w:szCs w:val="24"/>
          <w:lang w:val="en-US"/>
        </w:rPr>
        <w:t xml:space="preserve"> und </w:t>
      </w:r>
      <w:proofErr w:type="spellStart"/>
      <w:r w:rsidRPr="00E74D12">
        <w:rPr>
          <w:rFonts w:ascii="Times New Roman" w:hAnsi="Times New Roman" w:cs="Times New Roman"/>
          <w:i/>
          <w:sz w:val="24"/>
          <w:szCs w:val="24"/>
          <w:lang w:val="en-US"/>
        </w:rPr>
        <w:t>Wissenschaft</w:t>
      </w:r>
      <w:proofErr w:type="spellEnd"/>
      <w:r w:rsidRPr="00E74D12">
        <w:rPr>
          <w:rFonts w:ascii="Times New Roman" w:hAnsi="Times New Roman" w:cs="Times New Roman"/>
          <w:i/>
          <w:sz w:val="24"/>
          <w:szCs w:val="24"/>
          <w:lang w:val="en-US"/>
        </w:rPr>
        <w:t xml:space="preserve"> </w:t>
      </w:r>
      <w:proofErr w:type="spellStart"/>
      <w:r w:rsidRPr="00E74D12">
        <w:rPr>
          <w:rFonts w:ascii="Times New Roman" w:hAnsi="Times New Roman" w:cs="Times New Roman"/>
          <w:i/>
          <w:sz w:val="24"/>
          <w:szCs w:val="24"/>
          <w:lang w:val="en-US"/>
        </w:rPr>
        <w:t>seit</w:t>
      </w:r>
      <w:proofErr w:type="spellEnd"/>
      <w:r w:rsidRPr="00E74D12">
        <w:rPr>
          <w:rFonts w:ascii="Times New Roman" w:hAnsi="Times New Roman" w:cs="Times New Roman"/>
          <w:i/>
          <w:sz w:val="24"/>
          <w:szCs w:val="24"/>
          <w:lang w:val="en-US"/>
        </w:rPr>
        <w:t xml:space="preserve"> </w:t>
      </w:r>
      <w:proofErr w:type="spellStart"/>
      <w:r w:rsidRPr="00E74D12">
        <w:rPr>
          <w:rFonts w:ascii="Times New Roman" w:hAnsi="Times New Roman" w:cs="Times New Roman"/>
          <w:i/>
          <w:sz w:val="24"/>
          <w:szCs w:val="24"/>
          <w:lang w:val="en-US"/>
        </w:rPr>
        <w:t>der</w:t>
      </w:r>
      <w:proofErr w:type="spellEnd"/>
      <w:r w:rsidRPr="00E74D12">
        <w:rPr>
          <w:rFonts w:ascii="Times New Roman" w:hAnsi="Times New Roman" w:cs="Times New Roman"/>
          <w:i/>
          <w:sz w:val="24"/>
          <w:szCs w:val="24"/>
          <w:lang w:val="en-US"/>
        </w:rPr>
        <w:t xml:space="preserve"> </w:t>
      </w:r>
      <w:proofErr w:type="spellStart"/>
      <w:r w:rsidRPr="00E74D12">
        <w:rPr>
          <w:rFonts w:ascii="Times New Roman" w:hAnsi="Times New Roman" w:cs="Times New Roman"/>
          <w:i/>
          <w:sz w:val="24"/>
          <w:szCs w:val="24"/>
          <w:lang w:val="en-US"/>
        </w:rPr>
        <w:t>Aufklärung</w:t>
      </w:r>
      <w:proofErr w:type="spellEnd"/>
      <w:r w:rsidRPr="00E74D12">
        <w:rPr>
          <w:rFonts w:ascii="Times New Roman" w:hAnsi="Times New Roman" w:cs="Times New Roman"/>
          <w:i/>
          <w:sz w:val="24"/>
          <w:szCs w:val="24"/>
          <w:lang w:val="en-US"/>
        </w:rPr>
        <w:t xml:space="preserve">, </w:t>
      </w:r>
      <w:r w:rsidRPr="00E74D12">
        <w:rPr>
          <w:rFonts w:ascii="Times New Roman" w:hAnsi="Times New Roman" w:cs="Times New Roman"/>
          <w:sz w:val="24"/>
          <w:szCs w:val="24"/>
          <w:lang w:val="en-US"/>
        </w:rPr>
        <w:t xml:space="preserve">Berlin: De </w:t>
      </w:r>
      <w:proofErr w:type="spellStart"/>
      <w:r w:rsidRPr="00E74D12">
        <w:rPr>
          <w:rFonts w:ascii="Times New Roman" w:hAnsi="Times New Roman" w:cs="Times New Roman"/>
          <w:sz w:val="24"/>
          <w:szCs w:val="24"/>
          <w:lang w:val="en-US"/>
        </w:rPr>
        <w:t>Gruyter</w:t>
      </w:r>
      <w:proofErr w:type="spellEnd"/>
      <w:r w:rsidRPr="00E74D12">
        <w:rPr>
          <w:rFonts w:ascii="Times New Roman" w:hAnsi="Times New Roman" w:cs="Times New Roman"/>
          <w:sz w:val="24"/>
          <w:szCs w:val="24"/>
          <w:lang w:val="en-US"/>
        </w:rPr>
        <w:t>, eBook Academic Collection (</w:t>
      </w:r>
      <w:proofErr w:type="spellStart"/>
      <w:r w:rsidRPr="00E74D12">
        <w:rPr>
          <w:rFonts w:ascii="Times New Roman" w:hAnsi="Times New Roman" w:cs="Times New Roman"/>
          <w:sz w:val="24"/>
          <w:szCs w:val="24"/>
          <w:lang w:val="en-US"/>
        </w:rPr>
        <w:t>EBSCOhost</w:t>
      </w:r>
      <w:proofErr w:type="spellEnd"/>
      <w:r w:rsidRPr="00E74D12">
        <w:rPr>
          <w:rFonts w:ascii="Times New Roman" w:hAnsi="Times New Roman" w:cs="Times New Roman"/>
          <w:sz w:val="24"/>
          <w:szCs w:val="24"/>
          <w:lang w:val="en-US"/>
        </w:rPr>
        <w:t xml:space="preserve">), </w:t>
      </w:r>
      <w:proofErr w:type="spellStart"/>
      <w:r w:rsidRPr="00E74D12">
        <w:rPr>
          <w:rFonts w:ascii="Times New Roman" w:hAnsi="Times New Roman" w:cs="Times New Roman"/>
          <w:sz w:val="24"/>
          <w:szCs w:val="24"/>
          <w:lang w:val="en-US"/>
        </w:rPr>
        <w:t>EBSCOhost</w:t>
      </w:r>
      <w:proofErr w:type="spellEnd"/>
      <w:r w:rsidRPr="00E74D12">
        <w:rPr>
          <w:rFonts w:ascii="Times New Roman" w:hAnsi="Times New Roman" w:cs="Times New Roman"/>
          <w:sz w:val="24"/>
          <w:szCs w:val="24"/>
          <w:lang w:val="en-US"/>
        </w:rPr>
        <w:t xml:space="preserve">, [cit 26/4/2015]. </w:t>
      </w:r>
      <w:r w:rsidRPr="00DD55CA">
        <w:rPr>
          <w:rFonts w:ascii="Times New Roman" w:hAnsi="Times New Roman" w:cs="Times New Roman"/>
          <w:sz w:val="24"/>
          <w:szCs w:val="24"/>
          <w:lang w:val="es-ES_tradnl"/>
        </w:rPr>
        <w:t>Disponible en:</w:t>
      </w:r>
      <w:r w:rsidRPr="008B1209">
        <w:rPr>
          <w:rFonts w:ascii="Times New Roman" w:hAnsi="Times New Roman" w:cs="Times New Roman"/>
          <w:i/>
          <w:sz w:val="24"/>
          <w:szCs w:val="24"/>
          <w:lang w:val="es-ES_tradnl"/>
        </w:rPr>
        <w:t xml:space="preserve"> </w:t>
      </w:r>
      <w:r w:rsidRPr="008B1209">
        <w:rPr>
          <w:rFonts w:ascii="Times New Roman" w:hAnsi="Times New Roman" w:cs="Times New Roman"/>
          <w:sz w:val="24"/>
          <w:szCs w:val="24"/>
          <w:lang w:val="es-ES_tradnl"/>
        </w:rPr>
        <w:t>http://ezproxy.muni.cz/login?url=http://search.ebscohost.com/login.aspx?direct=true&amp;AuthType=ip,cookie,uid&amp;db=e000xww&amp;AN=388134&amp;lang=cs&amp;site=eds-live&amp;scope=site&amp;ebv=EB&amp;ppid=pp_Cover</w:t>
      </w:r>
    </w:p>
    <w:p w:rsidR="00DE6AC5" w:rsidRPr="008B1209" w:rsidRDefault="00DE6AC5" w:rsidP="00DD55CA">
      <w:pPr>
        <w:pStyle w:val="Odstavecseseznamem"/>
        <w:numPr>
          <w:ilvl w:val="0"/>
          <w:numId w:val="8"/>
        </w:numPr>
        <w:spacing w:line="36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PEDRAZA JIMÉNEZ, </w:t>
      </w:r>
      <w:r w:rsidRPr="008B1209">
        <w:rPr>
          <w:rFonts w:ascii="Times New Roman" w:hAnsi="Times New Roman" w:cs="Times New Roman"/>
          <w:sz w:val="24"/>
          <w:szCs w:val="24"/>
          <w:lang w:val="es-ES_tradnl"/>
        </w:rPr>
        <w:t xml:space="preserve">Felipe B. (1987). Manual de literatura española. IX., Generación de fin de siglo: prosistas. </w:t>
      </w:r>
      <w:proofErr w:type="spellStart"/>
      <w:r w:rsidRPr="008B1209">
        <w:rPr>
          <w:rFonts w:ascii="Times New Roman" w:hAnsi="Times New Roman" w:cs="Times New Roman"/>
          <w:sz w:val="24"/>
          <w:szCs w:val="24"/>
          <w:lang w:val="es-ES_tradnl"/>
        </w:rPr>
        <w:t>Cénlit</w:t>
      </w:r>
      <w:proofErr w:type="spellEnd"/>
      <w:r w:rsidRPr="008B1209">
        <w:rPr>
          <w:rFonts w:ascii="Times New Roman" w:hAnsi="Times New Roman" w:cs="Times New Roman"/>
          <w:sz w:val="24"/>
          <w:szCs w:val="24"/>
          <w:lang w:val="es-ES_tradnl"/>
        </w:rPr>
        <w:t xml:space="preserve"> Ediciones.</w:t>
      </w:r>
    </w:p>
    <w:p w:rsidR="00DE6AC5" w:rsidRPr="00DE6AC5" w:rsidRDefault="00DE6AC5" w:rsidP="00DE6AC5">
      <w:pPr>
        <w:pStyle w:val="Odstavecseseznamem"/>
        <w:numPr>
          <w:ilvl w:val="0"/>
          <w:numId w:val="8"/>
        </w:numPr>
        <w:spacing w:line="360" w:lineRule="auto"/>
        <w:jc w:val="both"/>
        <w:rPr>
          <w:rFonts w:ascii="Times New Roman" w:hAnsi="Times New Roman" w:cs="Times New Roman"/>
          <w:sz w:val="24"/>
          <w:szCs w:val="24"/>
          <w:lang w:val="es-ES_tradnl"/>
        </w:rPr>
      </w:pPr>
      <w:r w:rsidRPr="00DE6AC5">
        <w:rPr>
          <w:rFonts w:ascii="Times New Roman" w:hAnsi="Times New Roman" w:cs="Times New Roman"/>
          <w:sz w:val="24"/>
          <w:szCs w:val="24"/>
          <w:lang w:val="es-ES_tradnl"/>
        </w:rPr>
        <w:t xml:space="preserve">ROSALES, E. (2012) </w:t>
      </w:r>
      <w:r w:rsidRPr="00DE6AC5">
        <w:rPr>
          <w:rFonts w:ascii="Times New Roman" w:hAnsi="Times New Roman" w:cs="Times New Roman"/>
          <w:i/>
          <w:sz w:val="24"/>
          <w:szCs w:val="24"/>
          <w:lang w:val="es-ES_tradnl"/>
        </w:rPr>
        <w:t>Baroja: la novela como laberinto.</w:t>
      </w:r>
      <w:r w:rsidRPr="00DE6AC5">
        <w:rPr>
          <w:rFonts w:ascii="Times New Roman" w:hAnsi="Times New Roman" w:cs="Times New Roman"/>
          <w:sz w:val="24"/>
          <w:szCs w:val="24"/>
          <w:lang w:val="es-ES_tradnl"/>
        </w:rPr>
        <w:t xml:space="preserve"> Oxford: Peter </w:t>
      </w:r>
      <w:proofErr w:type="spellStart"/>
      <w:r w:rsidRPr="00DE6AC5">
        <w:rPr>
          <w:rFonts w:ascii="Times New Roman" w:hAnsi="Times New Roman" w:cs="Times New Roman"/>
          <w:sz w:val="24"/>
          <w:szCs w:val="24"/>
          <w:lang w:val="es-ES_tradnl"/>
        </w:rPr>
        <w:t>Lang</w:t>
      </w:r>
      <w:proofErr w:type="spellEnd"/>
      <w:r w:rsidRPr="00DE6AC5">
        <w:rPr>
          <w:rFonts w:ascii="Times New Roman" w:hAnsi="Times New Roman" w:cs="Times New Roman"/>
          <w:sz w:val="24"/>
          <w:szCs w:val="24"/>
          <w:lang w:val="es-ES_tradnl"/>
        </w:rPr>
        <w:t xml:space="preserve">. </w:t>
      </w:r>
      <w:proofErr w:type="spellStart"/>
      <w:r w:rsidRPr="00DE6AC5">
        <w:rPr>
          <w:rFonts w:ascii="Times New Roman" w:hAnsi="Times New Roman" w:cs="Times New Roman"/>
          <w:sz w:val="24"/>
          <w:szCs w:val="24"/>
          <w:lang w:val="es-ES_tradnl"/>
        </w:rPr>
        <w:t>eBook</w:t>
      </w:r>
      <w:proofErr w:type="spellEnd"/>
      <w:r w:rsidRPr="00DE6AC5">
        <w:rPr>
          <w:rFonts w:ascii="Times New Roman" w:hAnsi="Times New Roman" w:cs="Times New Roman"/>
          <w:sz w:val="24"/>
          <w:szCs w:val="24"/>
          <w:lang w:val="es-ES_tradnl"/>
        </w:rPr>
        <w:t xml:space="preserve"> </w:t>
      </w:r>
      <w:proofErr w:type="spellStart"/>
      <w:r w:rsidRPr="00DE6AC5">
        <w:rPr>
          <w:rFonts w:ascii="Times New Roman" w:hAnsi="Times New Roman" w:cs="Times New Roman"/>
          <w:sz w:val="24"/>
          <w:szCs w:val="24"/>
          <w:lang w:val="es-ES_tradnl"/>
        </w:rPr>
        <w:t>Academic</w:t>
      </w:r>
      <w:proofErr w:type="spellEnd"/>
      <w:r w:rsidRPr="00DE6AC5">
        <w:rPr>
          <w:rFonts w:ascii="Times New Roman" w:hAnsi="Times New Roman" w:cs="Times New Roman"/>
          <w:sz w:val="24"/>
          <w:szCs w:val="24"/>
          <w:lang w:val="es-ES_tradnl"/>
        </w:rPr>
        <w:t xml:space="preserve"> </w:t>
      </w:r>
      <w:proofErr w:type="spellStart"/>
      <w:r w:rsidRPr="00DE6AC5">
        <w:rPr>
          <w:rFonts w:ascii="Times New Roman" w:hAnsi="Times New Roman" w:cs="Times New Roman"/>
          <w:sz w:val="24"/>
          <w:szCs w:val="24"/>
          <w:lang w:val="es-ES_tradnl"/>
        </w:rPr>
        <w:t>Collection</w:t>
      </w:r>
      <w:proofErr w:type="spellEnd"/>
      <w:r w:rsidRPr="00DE6AC5">
        <w:rPr>
          <w:rFonts w:ascii="Times New Roman" w:hAnsi="Times New Roman" w:cs="Times New Roman"/>
          <w:sz w:val="24"/>
          <w:szCs w:val="24"/>
          <w:lang w:val="es-ES_tradnl"/>
        </w:rPr>
        <w:t xml:space="preserve"> (</w:t>
      </w:r>
      <w:proofErr w:type="spellStart"/>
      <w:r w:rsidRPr="00DE6AC5">
        <w:rPr>
          <w:rFonts w:ascii="Times New Roman" w:hAnsi="Times New Roman" w:cs="Times New Roman"/>
          <w:sz w:val="24"/>
          <w:szCs w:val="24"/>
          <w:lang w:val="es-ES_tradnl"/>
        </w:rPr>
        <w:t>EBSCOhost</w:t>
      </w:r>
      <w:proofErr w:type="spellEnd"/>
      <w:r w:rsidRPr="00DE6AC5">
        <w:rPr>
          <w:rFonts w:ascii="Times New Roman" w:hAnsi="Times New Roman" w:cs="Times New Roman"/>
          <w:sz w:val="24"/>
          <w:szCs w:val="24"/>
          <w:lang w:val="es-ES_tradnl"/>
        </w:rPr>
        <w:t>). [cit. 29/4/2015] http://ezproxy.muni.cz/login?url=http://search.ebscohost.com/login.aspx?direct=true&amp;AuthType=ip,cookie,uid&amp;db=e000xww&amp;AN=488504&amp;lang=cs&amp;site=eds-live&amp;scope=site&amp;ebv=EB&amp;ppid=pp_57</w:t>
      </w:r>
    </w:p>
    <w:p w:rsidR="00DE6AC5" w:rsidRDefault="00DE6AC5" w:rsidP="00DD55CA">
      <w:pPr>
        <w:pStyle w:val="Odstavecseseznamem"/>
        <w:numPr>
          <w:ilvl w:val="0"/>
          <w:numId w:val="8"/>
        </w:numPr>
        <w:spacing w:line="360" w:lineRule="auto"/>
        <w:jc w:val="both"/>
        <w:rPr>
          <w:rFonts w:ascii="Times New Roman" w:hAnsi="Times New Roman" w:cs="Times New Roman"/>
          <w:sz w:val="24"/>
          <w:szCs w:val="24"/>
          <w:lang w:val="es-ES_tradnl"/>
        </w:rPr>
      </w:pPr>
      <w:r w:rsidRPr="008B1209">
        <w:rPr>
          <w:rFonts w:ascii="Times New Roman" w:hAnsi="Times New Roman" w:cs="Times New Roman"/>
          <w:sz w:val="24"/>
          <w:szCs w:val="24"/>
          <w:lang w:val="es-ES_tradnl"/>
        </w:rPr>
        <w:t>TSENG, Li-</w:t>
      </w:r>
      <w:proofErr w:type="spellStart"/>
      <w:r w:rsidRPr="008B1209">
        <w:rPr>
          <w:rFonts w:ascii="Times New Roman" w:hAnsi="Times New Roman" w:cs="Times New Roman"/>
          <w:sz w:val="24"/>
          <w:szCs w:val="24"/>
          <w:lang w:val="es-ES_tradnl"/>
        </w:rPr>
        <w:t>jung</w:t>
      </w:r>
      <w:proofErr w:type="spellEnd"/>
      <w:r w:rsidRPr="008B1209">
        <w:rPr>
          <w:rFonts w:ascii="Times New Roman" w:hAnsi="Times New Roman" w:cs="Times New Roman"/>
          <w:sz w:val="24"/>
          <w:szCs w:val="24"/>
          <w:lang w:val="es-ES_tradnl"/>
        </w:rPr>
        <w:t xml:space="preserve">. “Análisis de los precedentes de «Tiempo de silencio»”. ACTAS XLII (AEPE). (págs. 251-262). [en línea]. [cit. 25/4/2015]. Disponible en: </w:t>
      </w:r>
      <w:r w:rsidRPr="00DD55CA">
        <w:rPr>
          <w:rFonts w:ascii="Times New Roman" w:hAnsi="Times New Roman" w:cs="Times New Roman"/>
          <w:sz w:val="24"/>
          <w:szCs w:val="24"/>
          <w:lang w:val="es-ES_tradnl"/>
        </w:rPr>
        <w:lastRenderedPageBreak/>
        <w:t>http://cvc.cervantes.es/ensenanza/biblioteca_ele/aepe/pdf/congreso_42/congreso_42_29.pdf</w:t>
      </w:r>
      <w:r w:rsidRPr="008B1209">
        <w:rPr>
          <w:rFonts w:ascii="Times New Roman" w:hAnsi="Times New Roman" w:cs="Times New Roman"/>
          <w:sz w:val="24"/>
          <w:szCs w:val="24"/>
          <w:lang w:val="es-ES_tradnl"/>
        </w:rPr>
        <w:t xml:space="preserve">. </w:t>
      </w:r>
    </w:p>
    <w:sectPr w:rsidR="00DE6AC5" w:rsidSect="00DD55CA">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504" w:rsidRDefault="002D6504" w:rsidP="00666A7E">
      <w:pPr>
        <w:spacing w:after="0" w:line="240" w:lineRule="auto"/>
      </w:pPr>
      <w:r>
        <w:separator/>
      </w:r>
    </w:p>
  </w:endnote>
  <w:endnote w:type="continuationSeparator" w:id="0">
    <w:p w:rsidR="002D6504" w:rsidRDefault="002D6504" w:rsidP="00666A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3421032"/>
      <w:docPartObj>
        <w:docPartGallery w:val="Page Numbers (Bottom of Page)"/>
        <w:docPartUnique/>
      </w:docPartObj>
    </w:sdtPr>
    <w:sdtContent>
      <w:p w:rsidR="00DD55CA" w:rsidRDefault="00C94011">
        <w:pPr>
          <w:pStyle w:val="Zpat"/>
          <w:jc w:val="center"/>
        </w:pPr>
        <w:r>
          <w:fldChar w:fldCharType="begin"/>
        </w:r>
        <w:r w:rsidR="00DD55CA">
          <w:instrText>PAGE   \* MERGEFORMAT</w:instrText>
        </w:r>
        <w:r>
          <w:fldChar w:fldCharType="separate"/>
        </w:r>
        <w:r w:rsidR="00A05F30">
          <w:rPr>
            <w:noProof/>
          </w:rPr>
          <w:t>2</w:t>
        </w:r>
        <w:r>
          <w:fldChar w:fldCharType="end"/>
        </w:r>
      </w:p>
    </w:sdtContent>
  </w:sdt>
  <w:p w:rsidR="00DD55CA" w:rsidRDefault="00DD55C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504" w:rsidRDefault="002D6504" w:rsidP="00666A7E">
      <w:pPr>
        <w:spacing w:after="0" w:line="240" w:lineRule="auto"/>
      </w:pPr>
      <w:r>
        <w:separator/>
      </w:r>
    </w:p>
  </w:footnote>
  <w:footnote w:type="continuationSeparator" w:id="0">
    <w:p w:rsidR="002D6504" w:rsidRDefault="002D6504" w:rsidP="00666A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06978"/>
    <w:multiLevelType w:val="hybridMultilevel"/>
    <w:tmpl w:val="1422AD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303C25FF"/>
    <w:multiLevelType w:val="hybridMultilevel"/>
    <w:tmpl w:val="D54AF5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7C83F37"/>
    <w:multiLevelType w:val="hybridMultilevel"/>
    <w:tmpl w:val="AEEE60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80E2D66"/>
    <w:multiLevelType w:val="hybridMultilevel"/>
    <w:tmpl w:val="C6DC9B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15F1582"/>
    <w:multiLevelType w:val="multilevel"/>
    <w:tmpl w:val="EF9CBCEC"/>
    <w:lvl w:ilvl="0">
      <w:start w:val="1"/>
      <w:numFmt w:val="decimal"/>
      <w:lvlText w:val="%1."/>
      <w:lvlJc w:val="left"/>
      <w:pPr>
        <w:ind w:left="360" w:hanging="360"/>
      </w:pPr>
      <w:rPr>
        <w:color w:val="000000" w:themeColor="text1"/>
      </w:rPr>
    </w:lvl>
    <w:lvl w:ilvl="1">
      <w:start w:val="1"/>
      <w:numFmt w:val="decimal"/>
      <w:lvlText w:val="%1.%2."/>
      <w:lvlJc w:val="left"/>
      <w:pPr>
        <w:ind w:left="792"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9B27F22"/>
    <w:multiLevelType w:val="hybridMultilevel"/>
    <w:tmpl w:val="40F8E2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6C455180"/>
    <w:multiLevelType w:val="hybridMultilevel"/>
    <w:tmpl w:val="A67C832A"/>
    <w:lvl w:ilvl="0" w:tplc="5524D1A4">
      <w:start w:val="1"/>
      <w:numFmt w:val="bullet"/>
      <w:lvlText w:val="•"/>
      <w:lvlJc w:val="left"/>
      <w:pPr>
        <w:tabs>
          <w:tab w:val="num" w:pos="720"/>
        </w:tabs>
        <w:ind w:left="720" w:hanging="360"/>
      </w:pPr>
      <w:rPr>
        <w:rFonts w:ascii="Corbel" w:hAnsi="Corbel" w:hint="default"/>
      </w:rPr>
    </w:lvl>
    <w:lvl w:ilvl="1" w:tplc="127EB5CC">
      <w:start w:val="1"/>
      <w:numFmt w:val="bullet"/>
      <w:lvlText w:val="•"/>
      <w:lvlJc w:val="left"/>
      <w:pPr>
        <w:tabs>
          <w:tab w:val="num" w:pos="1440"/>
        </w:tabs>
        <w:ind w:left="1440" w:hanging="360"/>
      </w:pPr>
      <w:rPr>
        <w:rFonts w:ascii="Corbel" w:hAnsi="Corbel" w:hint="default"/>
      </w:rPr>
    </w:lvl>
    <w:lvl w:ilvl="2" w:tplc="C41AA5D8" w:tentative="1">
      <w:start w:val="1"/>
      <w:numFmt w:val="bullet"/>
      <w:lvlText w:val="•"/>
      <w:lvlJc w:val="left"/>
      <w:pPr>
        <w:tabs>
          <w:tab w:val="num" w:pos="2160"/>
        </w:tabs>
        <w:ind w:left="2160" w:hanging="360"/>
      </w:pPr>
      <w:rPr>
        <w:rFonts w:ascii="Corbel" w:hAnsi="Corbel" w:hint="default"/>
      </w:rPr>
    </w:lvl>
    <w:lvl w:ilvl="3" w:tplc="EE9215D0" w:tentative="1">
      <w:start w:val="1"/>
      <w:numFmt w:val="bullet"/>
      <w:lvlText w:val="•"/>
      <w:lvlJc w:val="left"/>
      <w:pPr>
        <w:tabs>
          <w:tab w:val="num" w:pos="2880"/>
        </w:tabs>
        <w:ind w:left="2880" w:hanging="360"/>
      </w:pPr>
      <w:rPr>
        <w:rFonts w:ascii="Corbel" w:hAnsi="Corbel" w:hint="default"/>
      </w:rPr>
    </w:lvl>
    <w:lvl w:ilvl="4" w:tplc="0F0A4744" w:tentative="1">
      <w:start w:val="1"/>
      <w:numFmt w:val="bullet"/>
      <w:lvlText w:val="•"/>
      <w:lvlJc w:val="left"/>
      <w:pPr>
        <w:tabs>
          <w:tab w:val="num" w:pos="3600"/>
        </w:tabs>
        <w:ind w:left="3600" w:hanging="360"/>
      </w:pPr>
      <w:rPr>
        <w:rFonts w:ascii="Corbel" w:hAnsi="Corbel" w:hint="default"/>
      </w:rPr>
    </w:lvl>
    <w:lvl w:ilvl="5" w:tplc="5448BF84" w:tentative="1">
      <w:start w:val="1"/>
      <w:numFmt w:val="bullet"/>
      <w:lvlText w:val="•"/>
      <w:lvlJc w:val="left"/>
      <w:pPr>
        <w:tabs>
          <w:tab w:val="num" w:pos="4320"/>
        </w:tabs>
        <w:ind w:left="4320" w:hanging="360"/>
      </w:pPr>
      <w:rPr>
        <w:rFonts w:ascii="Corbel" w:hAnsi="Corbel" w:hint="default"/>
      </w:rPr>
    </w:lvl>
    <w:lvl w:ilvl="6" w:tplc="E46A7B2C" w:tentative="1">
      <w:start w:val="1"/>
      <w:numFmt w:val="bullet"/>
      <w:lvlText w:val="•"/>
      <w:lvlJc w:val="left"/>
      <w:pPr>
        <w:tabs>
          <w:tab w:val="num" w:pos="5040"/>
        </w:tabs>
        <w:ind w:left="5040" w:hanging="360"/>
      </w:pPr>
      <w:rPr>
        <w:rFonts w:ascii="Corbel" w:hAnsi="Corbel" w:hint="default"/>
      </w:rPr>
    </w:lvl>
    <w:lvl w:ilvl="7" w:tplc="A5042A3E" w:tentative="1">
      <w:start w:val="1"/>
      <w:numFmt w:val="bullet"/>
      <w:lvlText w:val="•"/>
      <w:lvlJc w:val="left"/>
      <w:pPr>
        <w:tabs>
          <w:tab w:val="num" w:pos="5760"/>
        </w:tabs>
        <w:ind w:left="5760" w:hanging="360"/>
      </w:pPr>
      <w:rPr>
        <w:rFonts w:ascii="Corbel" w:hAnsi="Corbel" w:hint="default"/>
      </w:rPr>
    </w:lvl>
    <w:lvl w:ilvl="8" w:tplc="CFEAD430" w:tentative="1">
      <w:start w:val="1"/>
      <w:numFmt w:val="bullet"/>
      <w:lvlText w:val="•"/>
      <w:lvlJc w:val="left"/>
      <w:pPr>
        <w:tabs>
          <w:tab w:val="num" w:pos="6480"/>
        </w:tabs>
        <w:ind w:left="6480" w:hanging="360"/>
      </w:pPr>
      <w:rPr>
        <w:rFonts w:ascii="Corbel" w:hAnsi="Corbel" w:hint="default"/>
      </w:rPr>
    </w:lvl>
  </w:abstractNum>
  <w:abstractNum w:abstractNumId="7">
    <w:nsid w:val="714A7B3D"/>
    <w:multiLevelType w:val="hybridMultilevel"/>
    <w:tmpl w:val="39DE8D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8273D05"/>
    <w:multiLevelType w:val="hybridMultilevel"/>
    <w:tmpl w:val="99D6464E"/>
    <w:lvl w:ilvl="0" w:tplc="0405000F">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6"/>
  </w:num>
  <w:num w:numId="3">
    <w:abstractNumId w:val="7"/>
  </w:num>
  <w:num w:numId="4">
    <w:abstractNumId w:val="2"/>
  </w:num>
  <w:num w:numId="5">
    <w:abstractNumId w:val="5"/>
  </w:num>
  <w:num w:numId="6">
    <w:abstractNumId w:val="1"/>
  </w:num>
  <w:num w:numId="7">
    <w:abstractNumId w:val="4"/>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66A7E"/>
    <w:rsid w:val="00001A67"/>
    <w:rsid w:val="0000252B"/>
    <w:rsid w:val="00041470"/>
    <w:rsid w:val="000600D7"/>
    <w:rsid w:val="00060B6E"/>
    <w:rsid w:val="00065332"/>
    <w:rsid w:val="0007030D"/>
    <w:rsid w:val="00070606"/>
    <w:rsid w:val="00071814"/>
    <w:rsid w:val="00093DAC"/>
    <w:rsid w:val="00093E08"/>
    <w:rsid w:val="00095043"/>
    <w:rsid w:val="000A5228"/>
    <w:rsid w:val="000D04AE"/>
    <w:rsid w:val="000D1C9B"/>
    <w:rsid w:val="000D3ACB"/>
    <w:rsid w:val="000D6CC8"/>
    <w:rsid w:val="000E0DEE"/>
    <w:rsid w:val="001232C9"/>
    <w:rsid w:val="00125CE9"/>
    <w:rsid w:val="00130ABC"/>
    <w:rsid w:val="00166CBC"/>
    <w:rsid w:val="001827E7"/>
    <w:rsid w:val="001A518F"/>
    <w:rsid w:val="001A58FD"/>
    <w:rsid w:val="001B78B3"/>
    <w:rsid w:val="001C0F03"/>
    <w:rsid w:val="001D4B4C"/>
    <w:rsid w:val="001D4F53"/>
    <w:rsid w:val="001E09AF"/>
    <w:rsid w:val="001E4D5B"/>
    <w:rsid w:val="001F3DD0"/>
    <w:rsid w:val="001F586B"/>
    <w:rsid w:val="001F6844"/>
    <w:rsid w:val="002436FB"/>
    <w:rsid w:val="00257A00"/>
    <w:rsid w:val="00260F3D"/>
    <w:rsid w:val="00290765"/>
    <w:rsid w:val="002A3933"/>
    <w:rsid w:val="002B2103"/>
    <w:rsid w:val="002D6504"/>
    <w:rsid w:val="002E24F1"/>
    <w:rsid w:val="002E2865"/>
    <w:rsid w:val="00321B3C"/>
    <w:rsid w:val="003301E0"/>
    <w:rsid w:val="00332CF4"/>
    <w:rsid w:val="00346A62"/>
    <w:rsid w:val="00367DAE"/>
    <w:rsid w:val="00371B6C"/>
    <w:rsid w:val="003721FD"/>
    <w:rsid w:val="00380B4C"/>
    <w:rsid w:val="003A42DD"/>
    <w:rsid w:val="003C20B4"/>
    <w:rsid w:val="003D5363"/>
    <w:rsid w:val="003D72C2"/>
    <w:rsid w:val="003E3457"/>
    <w:rsid w:val="00405526"/>
    <w:rsid w:val="00407704"/>
    <w:rsid w:val="00427960"/>
    <w:rsid w:val="00457B72"/>
    <w:rsid w:val="00490F09"/>
    <w:rsid w:val="00497BD5"/>
    <w:rsid w:val="004A0789"/>
    <w:rsid w:val="004A6DC4"/>
    <w:rsid w:val="004B4F47"/>
    <w:rsid w:val="004B7785"/>
    <w:rsid w:val="004E4866"/>
    <w:rsid w:val="004F48ED"/>
    <w:rsid w:val="00503B19"/>
    <w:rsid w:val="0051211B"/>
    <w:rsid w:val="0052487D"/>
    <w:rsid w:val="00562249"/>
    <w:rsid w:val="005740A3"/>
    <w:rsid w:val="0057661E"/>
    <w:rsid w:val="005914CE"/>
    <w:rsid w:val="00596E8E"/>
    <w:rsid w:val="005B17AE"/>
    <w:rsid w:val="005B22D0"/>
    <w:rsid w:val="005C796F"/>
    <w:rsid w:val="005F0624"/>
    <w:rsid w:val="005F32FC"/>
    <w:rsid w:val="005F5116"/>
    <w:rsid w:val="005F6B25"/>
    <w:rsid w:val="005F6DAE"/>
    <w:rsid w:val="006059F0"/>
    <w:rsid w:val="006108B9"/>
    <w:rsid w:val="00612CCA"/>
    <w:rsid w:val="00666A7E"/>
    <w:rsid w:val="00673C09"/>
    <w:rsid w:val="006750AC"/>
    <w:rsid w:val="00684E08"/>
    <w:rsid w:val="00690417"/>
    <w:rsid w:val="006956FA"/>
    <w:rsid w:val="006966C7"/>
    <w:rsid w:val="00697789"/>
    <w:rsid w:val="006A3FF7"/>
    <w:rsid w:val="006D177A"/>
    <w:rsid w:val="007228F7"/>
    <w:rsid w:val="00734695"/>
    <w:rsid w:val="0074485E"/>
    <w:rsid w:val="00747C81"/>
    <w:rsid w:val="00762169"/>
    <w:rsid w:val="00792B54"/>
    <w:rsid w:val="007A7399"/>
    <w:rsid w:val="007B0142"/>
    <w:rsid w:val="007B115B"/>
    <w:rsid w:val="007C542D"/>
    <w:rsid w:val="007F5C06"/>
    <w:rsid w:val="007F5FF4"/>
    <w:rsid w:val="008123C4"/>
    <w:rsid w:val="0087026F"/>
    <w:rsid w:val="00877191"/>
    <w:rsid w:val="00877C16"/>
    <w:rsid w:val="008823F8"/>
    <w:rsid w:val="00882E0D"/>
    <w:rsid w:val="00883A65"/>
    <w:rsid w:val="00893053"/>
    <w:rsid w:val="008B1209"/>
    <w:rsid w:val="008C0882"/>
    <w:rsid w:val="008C1CA9"/>
    <w:rsid w:val="008C4E5C"/>
    <w:rsid w:val="008D1D5B"/>
    <w:rsid w:val="00901821"/>
    <w:rsid w:val="0090327A"/>
    <w:rsid w:val="009203A3"/>
    <w:rsid w:val="00935067"/>
    <w:rsid w:val="0094597D"/>
    <w:rsid w:val="00961ED9"/>
    <w:rsid w:val="00967C3A"/>
    <w:rsid w:val="00975D0C"/>
    <w:rsid w:val="009846E3"/>
    <w:rsid w:val="00987915"/>
    <w:rsid w:val="009D1302"/>
    <w:rsid w:val="009E5A26"/>
    <w:rsid w:val="009E7615"/>
    <w:rsid w:val="009E7F1A"/>
    <w:rsid w:val="00A01599"/>
    <w:rsid w:val="00A05F30"/>
    <w:rsid w:val="00A106EC"/>
    <w:rsid w:val="00A15AAF"/>
    <w:rsid w:val="00A42E02"/>
    <w:rsid w:val="00A47FEE"/>
    <w:rsid w:val="00A71CEB"/>
    <w:rsid w:val="00A745B3"/>
    <w:rsid w:val="00A82481"/>
    <w:rsid w:val="00A872D8"/>
    <w:rsid w:val="00A94597"/>
    <w:rsid w:val="00AA6BC4"/>
    <w:rsid w:val="00AA6D22"/>
    <w:rsid w:val="00AB39BD"/>
    <w:rsid w:val="00AD6542"/>
    <w:rsid w:val="00B14A9D"/>
    <w:rsid w:val="00B26215"/>
    <w:rsid w:val="00B33E9C"/>
    <w:rsid w:val="00B44D87"/>
    <w:rsid w:val="00B55200"/>
    <w:rsid w:val="00B56E82"/>
    <w:rsid w:val="00B63821"/>
    <w:rsid w:val="00BB72A4"/>
    <w:rsid w:val="00BE3566"/>
    <w:rsid w:val="00BF3A72"/>
    <w:rsid w:val="00C06D0D"/>
    <w:rsid w:val="00C16E64"/>
    <w:rsid w:val="00C26867"/>
    <w:rsid w:val="00C27E26"/>
    <w:rsid w:val="00C33315"/>
    <w:rsid w:val="00C441A1"/>
    <w:rsid w:val="00C54121"/>
    <w:rsid w:val="00C55B56"/>
    <w:rsid w:val="00C622B5"/>
    <w:rsid w:val="00C648FE"/>
    <w:rsid w:val="00C936B7"/>
    <w:rsid w:val="00C94011"/>
    <w:rsid w:val="00C97B33"/>
    <w:rsid w:val="00CA7C91"/>
    <w:rsid w:val="00CC6342"/>
    <w:rsid w:val="00CD7807"/>
    <w:rsid w:val="00CE08C1"/>
    <w:rsid w:val="00CE16A9"/>
    <w:rsid w:val="00CE3721"/>
    <w:rsid w:val="00CF4B7B"/>
    <w:rsid w:val="00D002B9"/>
    <w:rsid w:val="00D116D3"/>
    <w:rsid w:val="00D16175"/>
    <w:rsid w:val="00D23032"/>
    <w:rsid w:val="00D24711"/>
    <w:rsid w:val="00D276F1"/>
    <w:rsid w:val="00D5370B"/>
    <w:rsid w:val="00D62DA0"/>
    <w:rsid w:val="00D77030"/>
    <w:rsid w:val="00D955B2"/>
    <w:rsid w:val="00DD55CA"/>
    <w:rsid w:val="00DE6AC5"/>
    <w:rsid w:val="00DF135D"/>
    <w:rsid w:val="00E21251"/>
    <w:rsid w:val="00E21D10"/>
    <w:rsid w:val="00E53289"/>
    <w:rsid w:val="00E60C96"/>
    <w:rsid w:val="00E61E41"/>
    <w:rsid w:val="00E733DE"/>
    <w:rsid w:val="00E74D12"/>
    <w:rsid w:val="00E869A5"/>
    <w:rsid w:val="00E91BA4"/>
    <w:rsid w:val="00EA5F92"/>
    <w:rsid w:val="00EB573E"/>
    <w:rsid w:val="00ED663F"/>
    <w:rsid w:val="00ED6817"/>
    <w:rsid w:val="00ED7D0F"/>
    <w:rsid w:val="00EE2BC9"/>
    <w:rsid w:val="00F00419"/>
    <w:rsid w:val="00F04816"/>
    <w:rsid w:val="00F821BD"/>
    <w:rsid w:val="00F862A9"/>
    <w:rsid w:val="00FA2192"/>
    <w:rsid w:val="00FA7245"/>
    <w:rsid w:val="00FB244F"/>
    <w:rsid w:val="00FD6E1F"/>
    <w:rsid w:val="00FE2431"/>
  </w:rsids>
  <m:mathPr>
    <m:mathFont m:val="Cambria Math"/>
    <m:brkBin m:val="before"/>
    <m:brkBinSub m:val="--"/>
    <m:smallFrac m:val="off"/>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94011"/>
  </w:style>
  <w:style w:type="paragraph" w:styleId="Nadpis1">
    <w:name w:val="heading 1"/>
    <w:basedOn w:val="Normln"/>
    <w:next w:val="Normln"/>
    <w:link w:val="Nadpis1Char"/>
    <w:uiPriority w:val="9"/>
    <w:qFormat/>
    <w:rsid w:val="00E60C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link w:val="Nadpis2Char"/>
    <w:uiPriority w:val="9"/>
    <w:qFormat/>
    <w:rsid w:val="00095043"/>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66A7E"/>
    <w:pPr>
      <w:ind w:left="720"/>
      <w:contextualSpacing/>
    </w:pPr>
  </w:style>
  <w:style w:type="paragraph" w:styleId="Textpoznpodarou">
    <w:name w:val="footnote text"/>
    <w:basedOn w:val="Normln"/>
    <w:link w:val="TextpoznpodarouChar"/>
    <w:uiPriority w:val="99"/>
    <w:semiHidden/>
    <w:unhideWhenUsed/>
    <w:rsid w:val="00666A7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66A7E"/>
    <w:rPr>
      <w:sz w:val="20"/>
      <w:szCs w:val="20"/>
    </w:rPr>
  </w:style>
  <w:style w:type="character" w:styleId="Znakapoznpodarou">
    <w:name w:val="footnote reference"/>
    <w:basedOn w:val="Standardnpsmoodstavce"/>
    <w:uiPriority w:val="99"/>
    <w:semiHidden/>
    <w:unhideWhenUsed/>
    <w:rsid w:val="00666A7E"/>
    <w:rPr>
      <w:vertAlign w:val="superscript"/>
    </w:rPr>
  </w:style>
  <w:style w:type="character" w:styleId="Hypertextovodkaz">
    <w:name w:val="Hyperlink"/>
    <w:basedOn w:val="Standardnpsmoodstavce"/>
    <w:uiPriority w:val="99"/>
    <w:unhideWhenUsed/>
    <w:rsid w:val="00666A7E"/>
    <w:rPr>
      <w:color w:val="0000FF"/>
      <w:u w:val="single"/>
    </w:rPr>
  </w:style>
  <w:style w:type="paragraph" w:styleId="Zhlav">
    <w:name w:val="header"/>
    <w:basedOn w:val="Normln"/>
    <w:link w:val="ZhlavChar"/>
    <w:uiPriority w:val="99"/>
    <w:unhideWhenUsed/>
    <w:rsid w:val="002E286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2865"/>
  </w:style>
  <w:style w:type="paragraph" w:styleId="Zpat">
    <w:name w:val="footer"/>
    <w:basedOn w:val="Normln"/>
    <w:link w:val="ZpatChar"/>
    <w:uiPriority w:val="99"/>
    <w:unhideWhenUsed/>
    <w:rsid w:val="002E2865"/>
    <w:pPr>
      <w:tabs>
        <w:tab w:val="center" w:pos="4536"/>
        <w:tab w:val="right" w:pos="9072"/>
      </w:tabs>
      <w:spacing w:after="0" w:line="240" w:lineRule="auto"/>
    </w:pPr>
  </w:style>
  <w:style w:type="character" w:customStyle="1" w:styleId="ZpatChar">
    <w:name w:val="Zápatí Char"/>
    <w:basedOn w:val="Standardnpsmoodstavce"/>
    <w:link w:val="Zpat"/>
    <w:uiPriority w:val="99"/>
    <w:rsid w:val="002E2865"/>
  </w:style>
  <w:style w:type="paragraph" w:styleId="Normlnweb">
    <w:name w:val="Normal (Web)"/>
    <w:basedOn w:val="Normln"/>
    <w:uiPriority w:val="99"/>
    <w:semiHidden/>
    <w:unhideWhenUsed/>
    <w:rsid w:val="0042796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rsid w:val="00095043"/>
    <w:rPr>
      <w:rFonts w:ascii="Times New Roman" w:eastAsia="Times New Roman" w:hAnsi="Times New Roman" w:cs="Times New Roman"/>
      <w:b/>
      <w:bCs/>
      <w:sz w:val="36"/>
      <w:szCs w:val="36"/>
      <w:lang w:eastAsia="cs-CZ"/>
    </w:rPr>
  </w:style>
  <w:style w:type="character" w:customStyle="1" w:styleId="apple-converted-space">
    <w:name w:val="apple-converted-space"/>
    <w:basedOn w:val="Standardnpsmoodstavce"/>
    <w:rsid w:val="00095043"/>
  </w:style>
  <w:style w:type="character" w:customStyle="1" w:styleId="Nadpis1Char">
    <w:name w:val="Nadpis 1 Char"/>
    <w:basedOn w:val="Standardnpsmoodstavce"/>
    <w:link w:val="Nadpis1"/>
    <w:uiPriority w:val="9"/>
    <w:rsid w:val="00E60C96"/>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E60C96"/>
    <w:pPr>
      <w:outlineLvl w:val="9"/>
    </w:pPr>
    <w:rPr>
      <w:lang w:eastAsia="cs-CZ"/>
    </w:rPr>
  </w:style>
  <w:style w:type="paragraph" w:styleId="Obsah1">
    <w:name w:val="toc 1"/>
    <w:basedOn w:val="Normln"/>
    <w:next w:val="Normln"/>
    <w:autoRedefine/>
    <w:uiPriority w:val="39"/>
    <w:unhideWhenUsed/>
    <w:rsid w:val="00E60C96"/>
    <w:pPr>
      <w:spacing w:after="100"/>
    </w:pPr>
  </w:style>
  <w:style w:type="character" w:customStyle="1" w:styleId="b">
    <w:name w:val="b"/>
    <w:basedOn w:val="Standardnpsmoodstavce"/>
    <w:rsid w:val="008C4E5C"/>
  </w:style>
  <w:style w:type="character" w:styleId="Odkaznakoment">
    <w:name w:val="annotation reference"/>
    <w:basedOn w:val="Standardnpsmoodstavce"/>
    <w:uiPriority w:val="99"/>
    <w:semiHidden/>
    <w:unhideWhenUsed/>
    <w:rsid w:val="00D116D3"/>
    <w:rPr>
      <w:sz w:val="16"/>
      <w:szCs w:val="16"/>
    </w:rPr>
  </w:style>
  <w:style w:type="paragraph" w:styleId="Textbubliny">
    <w:name w:val="Balloon Text"/>
    <w:basedOn w:val="Normln"/>
    <w:link w:val="TextbublinyChar"/>
    <w:uiPriority w:val="99"/>
    <w:semiHidden/>
    <w:unhideWhenUsed/>
    <w:rsid w:val="00A05F3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05F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9711063">
      <w:bodyDiv w:val="1"/>
      <w:marLeft w:val="0"/>
      <w:marRight w:val="0"/>
      <w:marTop w:val="0"/>
      <w:marBottom w:val="0"/>
      <w:divBdr>
        <w:top w:val="none" w:sz="0" w:space="0" w:color="auto"/>
        <w:left w:val="none" w:sz="0" w:space="0" w:color="auto"/>
        <w:bottom w:val="none" w:sz="0" w:space="0" w:color="auto"/>
        <w:right w:val="none" w:sz="0" w:space="0" w:color="auto"/>
      </w:divBdr>
      <w:divsChild>
        <w:div w:id="547375335">
          <w:marLeft w:val="720"/>
          <w:marRight w:val="0"/>
          <w:marTop w:val="40"/>
          <w:marBottom w:val="80"/>
          <w:divBdr>
            <w:top w:val="none" w:sz="0" w:space="0" w:color="auto"/>
            <w:left w:val="none" w:sz="0" w:space="0" w:color="auto"/>
            <w:bottom w:val="none" w:sz="0" w:space="0" w:color="auto"/>
            <w:right w:val="none" w:sz="0" w:space="0" w:color="auto"/>
          </w:divBdr>
        </w:div>
        <w:div w:id="917057416">
          <w:marLeft w:val="720"/>
          <w:marRight w:val="0"/>
          <w:marTop w:val="40"/>
          <w:marBottom w:val="80"/>
          <w:divBdr>
            <w:top w:val="none" w:sz="0" w:space="0" w:color="auto"/>
            <w:left w:val="none" w:sz="0" w:space="0" w:color="auto"/>
            <w:bottom w:val="none" w:sz="0" w:space="0" w:color="auto"/>
            <w:right w:val="none" w:sz="0" w:space="0" w:color="auto"/>
          </w:divBdr>
        </w:div>
        <w:div w:id="1989245002">
          <w:marLeft w:val="720"/>
          <w:marRight w:val="0"/>
          <w:marTop w:val="40"/>
          <w:marBottom w:val="80"/>
          <w:divBdr>
            <w:top w:val="none" w:sz="0" w:space="0" w:color="auto"/>
            <w:left w:val="none" w:sz="0" w:space="0" w:color="auto"/>
            <w:bottom w:val="none" w:sz="0" w:space="0" w:color="auto"/>
            <w:right w:val="none" w:sz="0" w:space="0" w:color="auto"/>
          </w:divBdr>
        </w:div>
        <w:div w:id="1543983517">
          <w:marLeft w:val="720"/>
          <w:marRight w:val="0"/>
          <w:marTop w:val="40"/>
          <w:marBottom w:val="80"/>
          <w:divBdr>
            <w:top w:val="none" w:sz="0" w:space="0" w:color="auto"/>
            <w:left w:val="none" w:sz="0" w:space="0" w:color="auto"/>
            <w:bottom w:val="none" w:sz="0" w:space="0" w:color="auto"/>
            <w:right w:val="none" w:sz="0" w:space="0" w:color="auto"/>
          </w:divBdr>
        </w:div>
      </w:divsChild>
    </w:div>
    <w:div w:id="700974772">
      <w:bodyDiv w:val="1"/>
      <w:marLeft w:val="0"/>
      <w:marRight w:val="0"/>
      <w:marTop w:val="0"/>
      <w:marBottom w:val="0"/>
      <w:divBdr>
        <w:top w:val="none" w:sz="0" w:space="0" w:color="auto"/>
        <w:left w:val="none" w:sz="0" w:space="0" w:color="auto"/>
        <w:bottom w:val="none" w:sz="0" w:space="0" w:color="auto"/>
        <w:right w:val="none" w:sz="0" w:space="0" w:color="auto"/>
      </w:divBdr>
    </w:div>
    <w:div w:id="1808738933">
      <w:bodyDiv w:val="1"/>
      <w:marLeft w:val="0"/>
      <w:marRight w:val="0"/>
      <w:marTop w:val="0"/>
      <w:marBottom w:val="0"/>
      <w:divBdr>
        <w:top w:val="none" w:sz="0" w:space="0" w:color="auto"/>
        <w:left w:val="none" w:sz="0" w:space="0" w:color="auto"/>
        <w:bottom w:val="none" w:sz="0" w:space="0" w:color="auto"/>
        <w:right w:val="none" w:sz="0" w:space="0" w:color="auto"/>
      </w:divBdr>
    </w:div>
    <w:div w:id="211342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696A7-9BC7-43F0-AEF4-609BCE665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9</Pages>
  <Words>2279</Words>
  <Characters>13451</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Llama</dc:creator>
  <cp:keywords/>
  <dc:description/>
  <cp:lastModifiedBy>Jana Pazderová</cp:lastModifiedBy>
  <cp:revision>5</cp:revision>
  <dcterms:created xsi:type="dcterms:W3CDTF">2015-04-29T07:17:00Z</dcterms:created>
  <dcterms:modified xsi:type="dcterms:W3CDTF">2015-04-29T18:28:00Z</dcterms:modified>
</cp:coreProperties>
</file>