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07C4" w14:textId="1CC8AB3C" w:rsidR="00BA0333" w:rsidRPr="005F1293" w:rsidRDefault="00C320D0" w:rsidP="00DF3CC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1293">
        <w:rPr>
          <w:rFonts w:ascii="Times New Roman" w:hAnsi="Times New Roman" w:cs="Times New Roman"/>
          <w:b/>
          <w:bCs/>
          <w:sz w:val="24"/>
          <w:szCs w:val="24"/>
          <w:u w:val="single"/>
        </w:rPr>
        <w:t>Vj2: Slabiky a tóny</w:t>
      </w:r>
    </w:p>
    <w:p w14:paraId="64D1FB6C" w14:textId="1AADF55B" w:rsidR="00C320D0" w:rsidRPr="005F1293" w:rsidRDefault="00C320D0" w:rsidP="00DF3CC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1293">
        <w:rPr>
          <w:rFonts w:ascii="Times New Roman" w:hAnsi="Times New Roman" w:cs="Times New Roman"/>
          <w:b/>
          <w:bCs/>
          <w:sz w:val="24"/>
          <w:szCs w:val="24"/>
          <w:u w:val="single"/>
        </w:rPr>
        <w:t>Slabiky</w:t>
      </w:r>
      <w:bookmarkStart w:id="0" w:name="_GoBack"/>
      <w:bookmarkEnd w:id="0"/>
    </w:p>
    <w:p w14:paraId="1EAA6566" w14:textId="256BCA6B" w:rsidR="00C320D0" w:rsidRPr="005F1293" w:rsidRDefault="00AB2735">
      <w:p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sz w:val="24"/>
          <w:szCs w:val="24"/>
        </w:rPr>
        <w:t>Slabika</w:t>
      </w:r>
      <w:r w:rsidR="00DF3CCE" w:rsidRPr="005F12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F3CCE" w:rsidRPr="005F1293">
        <w:rPr>
          <w:rFonts w:ascii="Times New Roman" w:hAnsi="Times New Roman" w:cs="Times New Roman"/>
          <w:i/>
          <w:iCs/>
          <w:sz w:val="24"/>
          <w:szCs w:val="24"/>
        </w:rPr>
        <w:t>âm</w:t>
      </w:r>
      <w:proofErr w:type="spellEnd"/>
      <w:r w:rsidR="00DF3CCE" w:rsidRPr="005F12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F3CCE" w:rsidRPr="005F1293">
        <w:rPr>
          <w:rFonts w:ascii="Times New Roman" w:hAnsi="Times New Roman" w:cs="Times New Roman"/>
          <w:i/>
          <w:iCs/>
          <w:sz w:val="24"/>
          <w:szCs w:val="24"/>
        </w:rPr>
        <w:t>tiết</w:t>
      </w:r>
      <w:proofErr w:type="spellEnd"/>
      <w:r w:rsidR="00DF3CCE" w:rsidRPr="005F1293">
        <w:rPr>
          <w:rFonts w:ascii="Times New Roman" w:hAnsi="Times New Roman" w:cs="Times New Roman"/>
          <w:sz w:val="24"/>
          <w:szCs w:val="24"/>
        </w:rPr>
        <w:t>)</w:t>
      </w:r>
      <w:r w:rsidRPr="005F1293">
        <w:rPr>
          <w:rFonts w:ascii="Times New Roman" w:hAnsi="Times New Roman" w:cs="Times New Roman"/>
          <w:sz w:val="24"/>
          <w:szCs w:val="24"/>
        </w:rPr>
        <w:t xml:space="preserve"> je </w:t>
      </w:r>
      <w:r w:rsidRPr="005F1293">
        <w:rPr>
          <w:rFonts w:ascii="Times New Roman" w:hAnsi="Times New Roman" w:cs="Times New Roman"/>
          <w:b/>
          <w:bCs/>
          <w:sz w:val="24"/>
          <w:szCs w:val="24"/>
        </w:rPr>
        <w:t>nejmenší zvukovou jednotkou souvislé řeči</w:t>
      </w:r>
      <w:r w:rsidRPr="005F1293">
        <w:rPr>
          <w:rFonts w:ascii="Times New Roman" w:hAnsi="Times New Roman" w:cs="Times New Roman"/>
          <w:sz w:val="24"/>
          <w:szCs w:val="24"/>
        </w:rPr>
        <w:t xml:space="preserve"> (tj. nejmenší jednotkou, která se může vyskytnout samostatně). </w:t>
      </w:r>
      <w:r w:rsidR="00DF3CCE" w:rsidRPr="005F1293">
        <w:rPr>
          <w:rFonts w:ascii="Times New Roman" w:hAnsi="Times New Roman" w:cs="Times New Roman"/>
          <w:sz w:val="24"/>
          <w:szCs w:val="24"/>
        </w:rPr>
        <w:t xml:space="preserve">Ve vietnamštině slabika obvykle odpovídá morfému a má sémantický význam. </w:t>
      </w:r>
    </w:p>
    <w:p w14:paraId="28AA793E" w14:textId="58B19B62" w:rsidR="00AB2735" w:rsidRPr="005F1293" w:rsidRDefault="003E6C97" w:rsidP="00AB273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sz w:val="24"/>
          <w:szCs w:val="24"/>
        </w:rPr>
        <w:t>Vietnamskou slabiku tvoří řetězec segmentů</w:t>
      </w:r>
      <w:r w:rsidRPr="005F1293">
        <w:rPr>
          <w:rFonts w:ascii="Times New Roman" w:hAnsi="Times New Roman" w:cs="Times New Roman"/>
          <w:sz w:val="24"/>
          <w:szCs w:val="24"/>
        </w:rPr>
        <w:t xml:space="preserve"> (vietnamsky </w:t>
      </w:r>
      <w:proofErr w:type="spellStart"/>
      <w:r w:rsidRPr="005F1293">
        <w:rPr>
          <w:rFonts w:ascii="Times New Roman" w:hAnsi="Times New Roman" w:cs="Times New Roman"/>
          <w:i/>
          <w:iCs/>
          <w:sz w:val="24"/>
          <w:szCs w:val="24"/>
        </w:rPr>
        <w:t>chiết</w:t>
      </w:r>
      <w:proofErr w:type="spellEnd"/>
      <w:r w:rsidRPr="005F12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1293">
        <w:rPr>
          <w:rFonts w:ascii="Times New Roman" w:hAnsi="Times New Roman" w:cs="Times New Roman"/>
          <w:i/>
          <w:iCs/>
          <w:sz w:val="24"/>
          <w:szCs w:val="24"/>
        </w:rPr>
        <w:t>đoạn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) a </w:t>
      </w:r>
      <w:r w:rsidRPr="005F1293">
        <w:rPr>
          <w:rFonts w:ascii="Times New Roman" w:hAnsi="Times New Roman" w:cs="Times New Roman"/>
          <w:b/>
          <w:bCs/>
          <w:sz w:val="24"/>
          <w:szCs w:val="24"/>
        </w:rPr>
        <w:t>tón</w:t>
      </w:r>
      <w:r w:rsidR="00AB2735" w:rsidRPr="005F12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B2735" w:rsidRPr="005F1293">
        <w:rPr>
          <w:rFonts w:ascii="Times New Roman" w:hAnsi="Times New Roman" w:cs="Times New Roman"/>
          <w:i/>
          <w:iCs/>
          <w:sz w:val="24"/>
          <w:szCs w:val="24"/>
        </w:rPr>
        <w:t>thanh</w:t>
      </w:r>
      <w:proofErr w:type="spellEnd"/>
      <w:r w:rsidR="00AB2735" w:rsidRPr="005F12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B2735" w:rsidRPr="005F1293">
        <w:rPr>
          <w:rFonts w:ascii="Times New Roman" w:hAnsi="Times New Roman" w:cs="Times New Roman"/>
          <w:i/>
          <w:iCs/>
          <w:sz w:val="24"/>
          <w:szCs w:val="24"/>
        </w:rPr>
        <w:t>điệu</w:t>
      </w:r>
      <w:proofErr w:type="spellEnd"/>
      <w:r w:rsidR="00AB2735" w:rsidRPr="005F1293">
        <w:rPr>
          <w:rFonts w:ascii="Times New Roman" w:hAnsi="Times New Roman" w:cs="Times New Roman"/>
          <w:sz w:val="24"/>
          <w:szCs w:val="24"/>
        </w:rPr>
        <w:t>)</w:t>
      </w:r>
      <w:r w:rsidRPr="005F12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23E5EA" w14:textId="5D0095F4" w:rsidR="00AB2735" w:rsidRPr="005F1293" w:rsidRDefault="00AB2735" w:rsidP="00AB2735">
      <w:pPr>
        <w:tabs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sz w:val="24"/>
          <w:szCs w:val="24"/>
        </w:rPr>
        <w:t>Řetězec segmentů může obsahovat následující složky</w:t>
      </w:r>
      <w:r w:rsidR="00282BE4" w:rsidRPr="005F1293">
        <w:rPr>
          <w:rFonts w:ascii="Times New Roman" w:hAnsi="Times New Roman" w:cs="Times New Roman"/>
          <w:b/>
          <w:bCs/>
          <w:sz w:val="24"/>
          <w:szCs w:val="24"/>
        </w:rPr>
        <w:t xml:space="preserve"> v tomto pořadí</w:t>
      </w:r>
      <w:r w:rsidRPr="005F129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1886D7C" w14:textId="77777777" w:rsidR="00716B8E" w:rsidRPr="005F1293" w:rsidRDefault="00AB2735" w:rsidP="00716B8E">
      <w:pPr>
        <w:pStyle w:val="ListParagraph"/>
        <w:numPr>
          <w:ilvl w:val="0"/>
          <w:numId w:val="2"/>
        </w:numPr>
        <w:tabs>
          <w:tab w:val="right" w:pos="9072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sz w:val="24"/>
          <w:szCs w:val="24"/>
        </w:rPr>
        <w:t>iniciála</w:t>
      </w:r>
      <w:r w:rsidRPr="005F1293">
        <w:rPr>
          <w:rFonts w:ascii="Times New Roman" w:hAnsi="Times New Roman" w:cs="Times New Roman"/>
          <w:sz w:val="24"/>
          <w:szCs w:val="24"/>
        </w:rPr>
        <w:t xml:space="preserve"> (počáteční souhláska) -</w:t>
      </w:r>
      <w:r w:rsidRPr="005F12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1293">
        <w:rPr>
          <w:rFonts w:ascii="Times New Roman" w:hAnsi="Times New Roman" w:cs="Times New Roman"/>
          <w:i/>
          <w:iCs/>
          <w:sz w:val="24"/>
          <w:szCs w:val="24"/>
        </w:rPr>
        <w:t>âm</w:t>
      </w:r>
      <w:proofErr w:type="spellEnd"/>
      <w:r w:rsidRPr="005F12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1293">
        <w:rPr>
          <w:rFonts w:ascii="Times New Roman" w:hAnsi="Times New Roman" w:cs="Times New Roman"/>
          <w:i/>
          <w:iCs/>
          <w:sz w:val="24"/>
          <w:szCs w:val="24"/>
        </w:rPr>
        <w:t>đầu</w:t>
      </w:r>
      <w:proofErr w:type="spellEnd"/>
      <w:r w:rsidR="00282BE4" w:rsidRPr="005F129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82BE4" w:rsidRPr="005F1293">
        <w:rPr>
          <w:rFonts w:ascii="Times New Roman" w:hAnsi="Times New Roman" w:cs="Times New Roman"/>
          <w:sz w:val="24"/>
          <w:szCs w:val="24"/>
        </w:rPr>
        <w:t xml:space="preserve">anglicky </w:t>
      </w:r>
      <w:proofErr w:type="spellStart"/>
      <w:r w:rsidR="00282BE4" w:rsidRPr="005F1293">
        <w:rPr>
          <w:rFonts w:ascii="Times New Roman" w:hAnsi="Times New Roman" w:cs="Times New Roman"/>
          <w:i/>
          <w:iCs/>
          <w:sz w:val="24"/>
          <w:szCs w:val="24"/>
        </w:rPr>
        <w:t>onset</w:t>
      </w:r>
      <w:proofErr w:type="spellEnd"/>
    </w:p>
    <w:p w14:paraId="426CCE99" w14:textId="61804949" w:rsidR="005E00A3" w:rsidRPr="005F1293" w:rsidRDefault="005E00A3" w:rsidP="00716B8E">
      <w:pPr>
        <w:pStyle w:val="ListParagraph"/>
        <w:tabs>
          <w:tab w:val="right" w:pos="9072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>Iniciálou může být jedna ze 21 souhlásek, které se ve vietnamštině na této pozici vyskytují.</w:t>
      </w:r>
    </w:p>
    <w:p w14:paraId="7239DA65" w14:textId="1050EE9F" w:rsidR="00AB2735" w:rsidRPr="005F1293" w:rsidRDefault="00AB2735" w:rsidP="00716B8E">
      <w:pPr>
        <w:pStyle w:val="ListParagraph"/>
        <w:numPr>
          <w:ilvl w:val="0"/>
          <w:numId w:val="2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F1293">
        <w:rPr>
          <w:rFonts w:ascii="Times New Roman" w:hAnsi="Times New Roman" w:cs="Times New Roman"/>
          <w:b/>
          <w:bCs/>
          <w:sz w:val="24"/>
          <w:szCs w:val="24"/>
        </w:rPr>
        <w:t>pretonála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(neslabikotvorná samohláska) - </w:t>
      </w:r>
      <w:proofErr w:type="spellStart"/>
      <w:r w:rsidRPr="005F1293">
        <w:rPr>
          <w:rFonts w:ascii="Times New Roman" w:hAnsi="Times New Roman" w:cs="Times New Roman"/>
          <w:i/>
          <w:iCs/>
          <w:sz w:val="24"/>
          <w:szCs w:val="24"/>
        </w:rPr>
        <w:t>âm</w:t>
      </w:r>
      <w:proofErr w:type="spellEnd"/>
      <w:r w:rsidRPr="005F12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1293">
        <w:rPr>
          <w:rFonts w:ascii="Times New Roman" w:hAnsi="Times New Roman" w:cs="Times New Roman"/>
          <w:i/>
          <w:iCs/>
          <w:sz w:val="24"/>
          <w:szCs w:val="24"/>
        </w:rPr>
        <w:t>đệm</w:t>
      </w:r>
      <w:proofErr w:type="spellEnd"/>
      <w:r w:rsidR="00282BE4" w:rsidRPr="005F1293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576B5B52" w14:textId="6BC92AF9" w:rsidR="00C27A83" w:rsidRPr="005F1293" w:rsidRDefault="00C27A83" w:rsidP="00716B8E">
      <w:pPr>
        <w:pStyle w:val="ListParagraph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F1293">
        <w:rPr>
          <w:rFonts w:ascii="Times New Roman" w:hAnsi="Times New Roman" w:cs="Times New Roman"/>
          <w:sz w:val="24"/>
          <w:szCs w:val="24"/>
        </w:rPr>
        <w:t>Pretonálou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ve vietnamštině může být pouze hláska [u̯], zapisovaná písmenem </w:t>
      </w:r>
      <w:r w:rsidRPr="005F1293">
        <w:rPr>
          <w:rFonts w:ascii="Cambria Math" w:hAnsi="Cambria Math" w:cs="Cambria Math"/>
          <w:sz w:val="24"/>
          <w:szCs w:val="24"/>
        </w:rPr>
        <w:t>⟨</w:t>
      </w:r>
      <w:r w:rsidRPr="005F1293">
        <w:rPr>
          <w:rFonts w:ascii="Times New Roman" w:hAnsi="Times New Roman" w:cs="Times New Roman"/>
          <w:sz w:val="24"/>
          <w:szCs w:val="24"/>
        </w:rPr>
        <w:t>o</w:t>
      </w:r>
      <w:r w:rsidRPr="005F1293">
        <w:rPr>
          <w:rFonts w:ascii="Cambria Math" w:hAnsi="Cambria Math" w:cs="Cambria Math"/>
          <w:sz w:val="24"/>
          <w:szCs w:val="24"/>
        </w:rPr>
        <w:t>⟩</w:t>
      </w:r>
      <w:r w:rsidRPr="005F1293">
        <w:rPr>
          <w:rFonts w:ascii="Times New Roman" w:hAnsi="Times New Roman" w:cs="Times New Roman"/>
          <w:sz w:val="24"/>
          <w:szCs w:val="24"/>
        </w:rPr>
        <w:t xml:space="preserve"> nebo </w:t>
      </w:r>
      <w:r w:rsidRPr="005F1293">
        <w:rPr>
          <w:rFonts w:ascii="Cambria Math" w:hAnsi="Cambria Math" w:cs="Cambria Math"/>
          <w:sz w:val="24"/>
          <w:szCs w:val="24"/>
        </w:rPr>
        <w:t>⟨</w:t>
      </w:r>
      <w:r w:rsidRPr="005F1293">
        <w:rPr>
          <w:rFonts w:ascii="Times New Roman" w:hAnsi="Times New Roman" w:cs="Times New Roman"/>
          <w:sz w:val="24"/>
          <w:szCs w:val="24"/>
        </w:rPr>
        <w:t>u</w:t>
      </w:r>
      <w:r w:rsidRPr="005F1293">
        <w:rPr>
          <w:rFonts w:ascii="Cambria Math" w:hAnsi="Cambria Math" w:cs="Cambria Math"/>
          <w:sz w:val="24"/>
          <w:szCs w:val="24"/>
        </w:rPr>
        <w:t>⟩</w:t>
      </w:r>
      <w:r w:rsidRPr="005F12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2460AA" w14:textId="076BDEE4" w:rsidR="00AB2735" w:rsidRPr="005F1293" w:rsidRDefault="00AB2735" w:rsidP="00716B8E">
      <w:pPr>
        <w:pStyle w:val="ListParagraph"/>
        <w:numPr>
          <w:ilvl w:val="0"/>
          <w:numId w:val="2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F1293">
        <w:rPr>
          <w:rFonts w:ascii="Times New Roman" w:hAnsi="Times New Roman" w:cs="Times New Roman"/>
          <w:b/>
          <w:bCs/>
          <w:sz w:val="24"/>
          <w:szCs w:val="24"/>
        </w:rPr>
        <w:t>tonála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(slabikotvorná samohláska</w:t>
      </w:r>
      <w:r w:rsidR="00C27A83" w:rsidRPr="005F1293">
        <w:rPr>
          <w:rFonts w:ascii="Times New Roman" w:hAnsi="Times New Roman" w:cs="Times New Roman"/>
          <w:sz w:val="24"/>
          <w:szCs w:val="24"/>
        </w:rPr>
        <w:t>, která je nositelem tónu</w:t>
      </w:r>
      <w:r w:rsidRPr="005F1293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5F1293">
        <w:rPr>
          <w:rFonts w:ascii="Times New Roman" w:hAnsi="Times New Roman" w:cs="Times New Roman"/>
          <w:i/>
          <w:iCs/>
          <w:sz w:val="24"/>
          <w:szCs w:val="24"/>
        </w:rPr>
        <w:t>âm</w:t>
      </w:r>
      <w:proofErr w:type="spellEnd"/>
      <w:r w:rsidRPr="005F12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1293">
        <w:rPr>
          <w:rFonts w:ascii="Times New Roman" w:hAnsi="Times New Roman" w:cs="Times New Roman"/>
          <w:i/>
          <w:iCs/>
          <w:sz w:val="24"/>
          <w:szCs w:val="24"/>
        </w:rPr>
        <w:t>chính</w:t>
      </w:r>
      <w:proofErr w:type="spellEnd"/>
      <w:r w:rsidR="00282BE4" w:rsidRPr="005F1293">
        <w:rPr>
          <w:rFonts w:ascii="Times New Roman" w:hAnsi="Times New Roman" w:cs="Times New Roman"/>
          <w:sz w:val="24"/>
          <w:szCs w:val="24"/>
        </w:rPr>
        <w:t xml:space="preserve">, anglicky </w:t>
      </w:r>
      <w:proofErr w:type="spellStart"/>
      <w:r w:rsidR="00282BE4" w:rsidRPr="005F1293">
        <w:rPr>
          <w:rFonts w:ascii="Times New Roman" w:hAnsi="Times New Roman" w:cs="Times New Roman"/>
          <w:i/>
          <w:iCs/>
          <w:sz w:val="24"/>
          <w:szCs w:val="24"/>
        </w:rPr>
        <w:t>nucleus</w:t>
      </w:r>
      <w:proofErr w:type="spellEnd"/>
    </w:p>
    <w:p w14:paraId="6E35DB3E" w14:textId="4B6EEA74" w:rsidR="00C27A83" w:rsidRPr="005F1293" w:rsidRDefault="00C27A83" w:rsidP="00716B8E">
      <w:pPr>
        <w:pStyle w:val="ListParagraph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F1293">
        <w:rPr>
          <w:rFonts w:ascii="Times New Roman" w:hAnsi="Times New Roman" w:cs="Times New Roman"/>
          <w:sz w:val="24"/>
          <w:szCs w:val="24"/>
        </w:rPr>
        <w:t>Tonálou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může být jakákoli vietnamská samohláska</w:t>
      </w:r>
      <w:r w:rsidR="00282BE4" w:rsidRPr="005F1293">
        <w:rPr>
          <w:rFonts w:ascii="Times New Roman" w:hAnsi="Times New Roman" w:cs="Times New Roman"/>
          <w:sz w:val="24"/>
          <w:szCs w:val="24"/>
        </w:rPr>
        <w:t xml:space="preserve"> nebo diftong</w:t>
      </w:r>
    </w:p>
    <w:p w14:paraId="4B19B101" w14:textId="0B4837E1" w:rsidR="00282BE4" w:rsidRPr="005F1293" w:rsidRDefault="00AB2735" w:rsidP="00716B8E">
      <w:pPr>
        <w:pStyle w:val="ListParagraph"/>
        <w:numPr>
          <w:ilvl w:val="0"/>
          <w:numId w:val="2"/>
        </w:numPr>
        <w:tabs>
          <w:tab w:val="right" w:pos="9072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sz w:val="24"/>
          <w:szCs w:val="24"/>
        </w:rPr>
        <w:t>finála</w:t>
      </w:r>
      <w:r w:rsidR="00A64D8B" w:rsidRPr="005F1293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5F1293">
        <w:rPr>
          <w:rFonts w:ascii="Times New Roman" w:hAnsi="Times New Roman" w:cs="Times New Roman"/>
          <w:sz w:val="24"/>
          <w:szCs w:val="24"/>
        </w:rPr>
        <w:t xml:space="preserve"> </w:t>
      </w:r>
      <w:r w:rsidR="00282BE4" w:rsidRPr="005F1293">
        <w:rPr>
          <w:rFonts w:ascii="Times New Roman" w:hAnsi="Times New Roman" w:cs="Times New Roman"/>
          <w:sz w:val="24"/>
          <w:szCs w:val="24"/>
        </w:rPr>
        <w:t xml:space="preserve">neboli </w:t>
      </w:r>
      <w:proofErr w:type="spellStart"/>
      <w:r w:rsidR="00282BE4" w:rsidRPr="005F1293">
        <w:rPr>
          <w:rFonts w:ascii="Times New Roman" w:hAnsi="Times New Roman" w:cs="Times New Roman"/>
          <w:b/>
          <w:bCs/>
          <w:sz w:val="24"/>
          <w:szCs w:val="24"/>
        </w:rPr>
        <w:t>kóda</w:t>
      </w:r>
      <w:proofErr w:type="spellEnd"/>
      <w:r w:rsidR="00282BE4" w:rsidRPr="005F12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293">
        <w:rPr>
          <w:rFonts w:ascii="Times New Roman" w:hAnsi="Times New Roman" w:cs="Times New Roman"/>
          <w:sz w:val="24"/>
          <w:szCs w:val="24"/>
        </w:rPr>
        <w:t xml:space="preserve">(koncová souhláska) - </w:t>
      </w:r>
      <w:proofErr w:type="spellStart"/>
      <w:r w:rsidR="00DF3CCE" w:rsidRPr="005F1293">
        <w:rPr>
          <w:rFonts w:ascii="Times New Roman" w:hAnsi="Times New Roman" w:cs="Times New Roman"/>
          <w:i/>
          <w:iCs/>
          <w:sz w:val="24"/>
          <w:szCs w:val="24"/>
        </w:rPr>
        <w:t>âm</w:t>
      </w:r>
      <w:proofErr w:type="spellEnd"/>
      <w:r w:rsidR="00DF3CCE" w:rsidRPr="005F12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F3CCE" w:rsidRPr="005F1293">
        <w:rPr>
          <w:rFonts w:ascii="Times New Roman" w:hAnsi="Times New Roman" w:cs="Times New Roman"/>
          <w:i/>
          <w:iCs/>
          <w:sz w:val="24"/>
          <w:szCs w:val="24"/>
        </w:rPr>
        <w:t>cuối</w:t>
      </w:r>
      <w:proofErr w:type="spellEnd"/>
      <w:r w:rsidR="00282BE4" w:rsidRPr="005F1293">
        <w:rPr>
          <w:rFonts w:ascii="Times New Roman" w:hAnsi="Times New Roman" w:cs="Times New Roman"/>
          <w:sz w:val="24"/>
          <w:szCs w:val="24"/>
        </w:rPr>
        <w:t xml:space="preserve">, anglicky </w:t>
      </w:r>
      <w:r w:rsidR="00282BE4" w:rsidRPr="005F1293">
        <w:rPr>
          <w:rFonts w:ascii="Times New Roman" w:hAnsi="Times New Roman" w:cs="Times New Roman"/>
          <w:i/>
          <w:iCs/>
          <w:sz w:val="24"/>
          <w:szCs w:val="24"/>
        </w:rPr>
        <w:t>coda</w:t>
      </w:r>
    </w:p>
    <w:p w14:paraId="60AEEB42" w14:textId="7373AD8E" w:rsidR="005E00A3" w:rsidRPr="005F1293" w:rsidRDefault="005E00A3" w:rsidP="00716B8E">
      <w:pPr>
        <w:pStyle w:val="ListParagraph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>Finálou mohou být nazály</w:t>
      </w:r>
      <w:r w:rsidR="005F1293">
        <w:rPr>
          <w:rFonts w:ascii="Times New Roman" w:hAnsi="Times New Roman" w:cs="Times New Roman"/>
          <w:sz w:val="24"/>
          <w:szCs w:val="24"/>
        </w:rPr>
        <w:t xml:space="preserve"> (např. ve slově </w:t>
      </w:r>
      <w:proofErr w:type="spellStart"/>
      <w:r w:rsidR="005F1293" w:rsidRPr="005F1293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="005F1293">
        <w:rPr>
          <w:rFonts w:ascii="Times New Roman" w:hAnsi="Times New Roman" w:cs="Times New Roman"/>
          <w:sz w:val="24"/>
          <w:szCs w:val="24"/>
        </w:rPr>
        <w:t>)</w:t>
      </w:r>
      <w:r w:rsidR="00716B8E" w:rsidRPr="005F1293">
        <w:rPr>
          <w:rFonts w:ascii="Times New Roman" w:hAnsi="Times New Roman" w:cs="Times New Roman"/>
          <w:sz w:val="24"/>
          <w:szCs w:val="24"/>
        </w:rPr>
        <w:t>, orální okluzivy</w:t>
      </w:r>
      <w:r w:rsidR="005F1293">
        <w:rPr>
          <w:rFonts w:ascii="Times New Roman" w:hAnsi="Times New Roman" w:cs="Times New Roman"/>
          <w:sz w:val="24"/>
          <w:szCs w:val="24"/>
        </w:rPr>
        <w:t xml:space="preserve"> (např. ve slově </w:t>
      </w:r>
      <w:proofErr w:type="spellStart"/>
      <w:r w:rsidR="005F1293" w:rsidRPr="005F1293"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 w:rsidR="005F1293">
        <w:rPr>
          <w:rFonts w:ascii="Times New Roman" w:hAnsi="Times New Roman" w:cs="Times New Roman"/>
          <w:sz w:val="24"/>
          <w:szCs w:val="24"/>
        </w:rPr>
        <w:t>)</w:t>
      </w:r>
      <w:r w:rsidR="00716B8E" w:rsidRPr="005F1293">
        <w:rPr>
          <w:rFonts w:ascii="Times New Roman" w:hAnsi="Times New Roman" w:cs="Times New Roman"/>
          <w:sz w:val="24"/>
          <w:szCs w:val="24"/>
        </w:rPr>
        <w:t xml:space="preserve"> nebo polosamohlásky [i̯]</w:t>
      </w:r>
      <w:r w:rsidR="005F1293">
        <w:rPr>
          <w:rFonts w:ascii="Times New Roman" w:hAnsi="Times New Roman" w:cs="Times New Roman"/>
          <w:sz w:val="24"/>
          <w:szCs w:val="24"/>
        </w:rPr>
        <w:t xml:space="preserve"> (např. ve slově </w:t>
      </w:r>
      <w:proofErr w:type="spellStart"/>
      <w:r w:rsidR="005F1293" w:rsidRPr="005F1293">
        <w:rPr>
          <w:rFonts w:ascii="Times New Roman" w:hAnsi="Times New Roman" w:cs="Times New Roman"/>
          <w:i/>
          <w:sz w:val="24"/>
          <w:szCs w:val="24"/>
        </w:rPr>
        <w:t>vời</w:t>
      </w:r>
      <w:proofErr w:type="spellEnd"/>
      <w:r w:rsidR="005F1293">
        <w:rPr>
          <w:rFonts w:ascii="Times New Roman" w:hAnsi="Times New Roman" w:cs="Times New Roman"/>
          <w:sz w:val="24"/>
          <w:szCs w:val="24"/>
        </w:rPr>
        <w:t xml:space="preserve"> „vzdálený“)</w:t>
      </w:r>
      <w:r w:rsidR="00716B8E" w:rsidRPr="005F1293">
        <w:rPr>
          <w:rFonts w:ascii="Times New Roman" w:hAnsi="Times New Roman" w:cs="Times New Roman"/>
          <w:sz w:val="24"/>
          <w:szCs w:val="24"/>
        </w:rPr>
        <w:t xml:space="preserve"> a [u̯]</w:t>
      </w:r>
      <w:r w:rsidR="005F1293">
        <w:rPr>
          <w:rFonts w:ascii="Times New Roman" w:hAnsi="Times New Roman" w:cs="Times New Roman"/>
          <w:sz w:val="24"/>
          <w:szCs w:val="24"/>
        </w:rPr>
        <w:t xml:space="preserve"> (např. ve slově </w:t>
      </w:r>
      <w:proofErr w:type="spellStart"/>
      <w:r w:rsidR="005F1293" w:rsidRPr="005F1293">
        <w:rPr>
          <w:rFonts w:ascii="Times New Roman" w:hAnsi="Times New Roman" w:cs="Times New Roman"/>
          <w:i/>
          <w:sz w:val="24"/>
          <w:szCs w:val="24"/>
        </w:rPr>
        <w:t>màu</w:t>
      </w:r>
      <w:proofErr w:type="spellEnd"/>
      <w:r w:rsidR="005F1293">
        <w:rPr>
          <w:rFonts w:ascii="Times New Roman" w:hAnsi="Times New Roman" w:cs="Times New Roman"/>
          <w:sz w:val="24"/>
          <w:szCs w:val="24"/>
        </w:rPr>
        <w:t xml:space="preserve"> „barva“).</w:t>
      </w:r>
    </w:p>
    <w:p w14:paraId="2E7A243A" w14:textId="5511A77B" w:rsidR="00282BE4" w:rsidRPr="005F1293" w:rsidRDefault="00AB2735" w:rsidP="00AB273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F1293">
        <w:rPr>
          <w:rFonts w:ascii="Times New Roman" w:hAnsi="Times New Roman" w:cs="Times New Roman"/>
          <w:sz w:val="24"/>
          <w:szCs w:val="24"/>
        </w:rPr>
        <w:t>Tonála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</w:t>
      </w:r>
      <w:r w:rsidR="00DF3CCE" w:rsidRPr="005F1293">
        <w:rPr>
          <w:rFonts w:ascii="Times New Roman" w:hAnsi="Times New Roman" w:cs="Times New Roman"/>
          <w:sz w:val="24"/>
          <w:szCs w:val="24"/>
        </w:rPr>
        <w:t xml:space="preserve">a tón </w:t>
      </w:r>
      <w:r w:rsidRPr="005F1293">
        <w:rPr>
          <w:rFonts w:ascii="Times New Roman" w:hAnsi="Times New Roman" w:cs="Times New Roman"/>
          <w:sz w:val="24"/>
          <w:szCs w:val="24"/>
        </w:rPr>
        <w:t xml:space="preserve">musí být přítomna vždy, ostatní prvky mohou chybět. </w:t>
      </w:r>
    </w:p>
    <w:p w14:paraId="033E5503" w14:textId="04B3C556" w:rsidR="00A64D8B" w:rsidRPr="005F1293" w:rsidRDefault="00A64D8B" w:rsidP="00A64D8B">
      <w:pPr>
        <w:tabs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F1293">
        <w:rPr>
          <w:rFonts w:ascii="Times New Roman" w:hAnsi="Times New Roman" w:cs="Times New Roman"/>
          <w:b/>
          <w:bCs/>
          <w:sz w:val="24"/>
          <w:szCs w:val="24"/>
        </w:rPr>
        <w:t>Pretonála</w:t>
      </w:r>
      <w:proofErr w:type="spellEnd"/>
      <w:r w:rsidRPr="005F12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F1293">
        <w:rPr>
          <w:rFonts w:ascii="Times New Roman" w:hAnsi="Times New Roman" w:cs="Times New Roman"/>
          <w:b/>
          <w:bCs/>
          <w:sz w:val="24"/>
          <w:szCs w:val="24"/>
        </w:rPr>
        <w:t>tonála</w:t>
      </w:r>
      <w:proofErr w:type="spellEnd"/>
      <w:r w:rsidRPr="005F1293">
        <w:rPr>
          <w:rFonts w:ascii="Times New Roman" w:hAnsi="Times New Roman" w:cs="Times New Roman"/>
          <w:b/>
          <w:bCs/>
          <w:sz w:val="24"/>
          <w:szCs w:val="24"/>
        </w:rPr>
        <w:t xml:space="preserve"> a finála </w:t>
      </w:r>
      <w:r w:rsidRPr="005F1293">
        <w:rPr>
          <w:rFonts w:ascii="Times New Roman" w:hAnsi="Times New Roman" w:cs="Times New Roman"/>
          <w:sz w:val="24"/>
          <w:szCs w:val="24"/>
        </w:rPr>
        <w:t xml:space="preserve">(tj. všechno kromě iniciály) </w:t>
      </w:r>
      <w:r w:rsidRPr="005F1293">
        <w:rPr>
          <w:rFonts w:ascii="Times New Roman" w:hAnsi="Times New Roman" w:cs="Times New Roman"/>
          <w:b/>
          <w:bCs/>
          <w:sz w:val="24"/>
          <w:szCs w:val="24"/>
        </w:rPr>
        <w:t xml:space="preserve">se dohromady označují jako slabičný základ neboli rým </w:t>
      </w:r>
      <w:r w:rsidRPr="005F12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F1293">
        <w:rPr>
          <w:rFonts w:ascii="Times New Roman" w:hAnsi="Times New Roman" w:cs="Times New Roman"/>
          <w:i/>
          <w:iCs/>
          <w:sz w:val="24"/>
          <w:szCs w:val="24"/>
        </w:rPr>
        <w:t>vần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)</w:t>
      </w:r>
      <w:r w:rsidRPr="005F1293">
        <w:rPr>
          <w:rFonts w:ascii="Times New Roman" w:hAnsi="Times New Roman" w:cs="Times New Roman"/>
          <w:sz w:val="24"/>
          <w:szCs w:val="24"/>
        </w:rPr>
        <w:tab/>
      </w:r>
    </w:p>
    <w:p w14:paraId="3823562E" w14:textId="77777777" w:rsidR="00282BE4" w:rsidRPr="005F1293" w:rsidRDefault="00282BE4" w:rsidP="00AB2735">
      <w:pPr>
        <w:tabs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sz w:val="24"/>
          <w:szCs w:val="24"/>
        </w:rPr>
        <w:t>Celkově tedy můžeme strukturu vietnamské slabiky shrnout takto:</w:t>
      </w:r>
    </w:p>
    <w:p w14:paraId="5383B8D7" w14:textId="2814919F" w:rsidR="00282BE4" w:rsidRPr="005F1293" w:rsidRDefault="00282BE4" w:rsidP="00282BE4">
      <w:pPr>
        <w:tabs>
          <w:tab w:val="right" w:pos="907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sz w:val="24"/>
          <w:szCs w:val="24"/>
        </w:rPr>
        <w:t>(C</w:t>
      </w:r>
      <w:proofErr w:type="gramStart"/>
      <w:r w:rsidRPr="005F129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5F1293">
        <w:rPr>
          <w:rFonts w:ascii="Times New Roman" w:hAnsi="Times New Roman" w:cs="Times New Roman"/>
          <w:b/>
          <w:bCs/>
          <w:sz w:val="24"/>
          <w:szCs w:val="24"/>
        </w:rPr>
        <w:t>)(</w:t>
      </w:r>
      <w:proofErr w:type="gramEnd"/>
      <w:r w:rsidRPr="005F1293">
        <w:rPr>
          <w:rFonts w:ascii="Times New Roman" w:hAnsi="Times New Roman" w:cs="Times New Roman"/>
          <w:b/>
          <w:bCs/>
          <w:sz w:val="24"/>
          <w:szCs w:val="24"/>
        </w:rPr>
        <w:t>u̯)V(C</w:t>
      </w:r>
      <w:r w:rsidRPr="005F129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5F12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BCE139" w14:textId="55B67E21" w:rsidR="00282BE4" w:rsidRPr="005F1293" w:rsidRDefault="00282BE4" w:rsidP="00AB273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>C</w:t>
      </w:r>
      <w:r w:rsidRPr="005F1293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5F1293">
        <w:rPr>
          <w:rFonts w:ascii="Times New Roman" w:hAnsi="Times New Roman" w:cs="Times New Roman"/>
          <w:sz w:val="24"/>
          <w:szCs w:val="24"/>
        </w:rPr>
        <w:t>= iniciála</w:t>
      </w:r>
      <w:r w:rsidR="00A64D8B" w:rsidRPr="005F1293">
        <w:rPr>
          <w:rFonts w:ascii="Times New Roman" w:hAnsi="Times New Roman" w:cs="Times New Roman"/>
          <w:sz w:val="24"/>
          <w:szCs w:val="24"/>
        </w:rPr>
        <w:t xml:space="preserve">, </w:t>
      </w:r>
      <w:r w:rsidRPr="005F1293">
        <w:rPr>
          <w:rFonts w:ascii="Times New Roman" w:hAnsi="Times New Roman" w:cs="Times New Roman"/>
          <w:sz w:val="24"/>
          <w:szCs w:val="24"/>
        </w:rPr>
        <w:t xml:space="preserve">u̯ =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pretonála</w:t>
      </w:r>
      <w:proofErr w:type="spellEnd"/>
      <w:r w:rsidR="00A64D8B" w:rsidRPr="005F1293">
        <w:rPr>
          <w:rFonts w:ascii="Times New Roman" w:hAnsi="Times New Roman" w:cs="Times New Roman"/>
          <w:sz w:val="24"/>
          <w:szCs w:val="24"/>
        </w:rPr>
        <w:t xml:space="preserve">, </w:t>
      </w:r>
      <w:r w:rsidRPr="005F1293">
        <w:rPr>
          <w:rFonts w:ascii="Times New Roman" w:hAnsi="Times New Roman" w:cs="Times New Roman"/>
          <w:sz w:val="24"/>
          <w:szCs w:val="24"/>
        </w:rPr>
        <w:t xml:space="preserve">V =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tonála</w:t>
      </w:r>
      <w:proofErr w:type="spellEnd"/>
      <w:r w:rsidR="00A64D8B" w:rsidRPr="005F1293">
        <w:rPr>
          <w:rFonts w:ascii="Times New Roman" w:hAnsi="Times New Roman" w:cs="Times New Roman"/>
          <w:sz w:val="24"/>
          <w:szCs w:val="24"/>
        </w:rPr>
        <w:t xml:space="preserve">, </w:t>
      </w:r>
      <w:r w:rsidRPr="005F1293">
        <w:rPr>
          <w:rFonts w:ascii="Times New Roman" w:hAnsi="Times New Roman" w:cs="Times New Roman"/>
          <w:sz w:val="24"/>
          <w:szCs w:val="24"/>
        </w:rPr>
        <w:t>C</w:t>
      </w:r>
      <w:r w:rsidRPr="005F129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F1293">
        <w:rPr>
          <w:rFonts w:ascii="Times New Roman" w:hAnsi="Times New Roman" w:cs="Times New Roman"/>
          <w:sz w:val="24"/>
          <w:szCs w:val="24"/>
        </w:rPr>
        <w:t xml:space="preserve"> = finála</w:t>
      </w:r>
    </w:p>
    <w:p w14:paraId="03DC85F8" w14:textId="77777777" w:rsidR="00DF3CCE" w:rsidRPr="005F1293" w:rsidRDefault="00DF3CCE" w:rsidP="00AB273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 xml:space="preserve">Např. </w:t>
      </w:r>
    </w:p>
    <w:p w14:paraId="3FBE984E" w14:textId="620C79AB" w:rsidR="00C27A83" w:rsidRPr="005F1293" w:rsidRDefault="00DF3CCE" w:rsidP="00AB273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 xml:space="preserve">ve slabice </w:t>
      </w:r>
      <w:proofErr w:type="spellStart"/>
      <w:r w:rsidRPr="005F1293">
        <w:rPr>
          <w:rFonts w:ascii="Times New Roman" w:hAnsi="Times New Roman" w:cs="Times New Roman"/>
          <w:i/>
          <w:iCs/>
          <w:sz w:val="24"/>
          <w:szCs w:val="24"/>
        </w:rPr>
        <w:t>xem</w:t>
      </w:r>
      <w:proofErr w:type="spellEnd"/>
      <w:r w:rsidRPr="005F1293">
        <w:rPr>
          <w:rFonts w:ascii="Times New Roman" w:hAnsi="Times New Roman" w:cs="Times New Roman"/>
          <w:i/>
          <w:iCs/>
          <w:sz w:val="24"/>
          <w:szCs w:val="24"/>
        </w:rPr>
        <w:t>: x</w:t>
      </w:r>
      <w:r w:rsidRPr="005F1293">
        <w:rPr>
          <w:rFonts w:ascii="Times New Roman" w:hAnsi="Times New Roman" w:cs="Times New Roman"/>
          <w:sz w:val="24"/>
          <w:szCs w:val="24"/>
        </w:rPr>
        <w:t xml:space="preserve"> = iniciála, </w:t>
      </w:r>
      <w:r w:rsidRPr="005F1293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F129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tonála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r w:rsidRPr="005F1293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5F1293">
        <w:rPr>
          <w:rFonts w:ascii="Times New Roman" w:hAnsi="Times New Roman" w:cs="Times New Roman"/>
          <w:sz w:val="24"/>
          <w:szCs w:val="24"/>
        </w:rPr>
        <w:t xml:space="preserve"> = finála</w:t>
      </w:r>
      <w:r w:rsidRPr="005F1293">
        <w:rPr>
          <w:rFonts w:ascii="Times New Roman" w:hAnsi="Times New Roman" w:cs="Times New Roman"/>
          <w:sz w:val="24"/>
          <w:szCs w:val="24"/>
        </w:rPr>
        <w:br/>
        <w:t xml:space="preserve">ve slabice </w:t>
      </w:r>
      <w:proofErr w:type="spellStart"/>
      <w:r w:rsidRPr="005F1293">
        <w:rPr>
          <w:rFonts w:ascii="Times New Roman" w:hAnsi="Times New Roman" w:cs="Times New Roman"/>
          <w:i/>
          <w:iCs/>
          <w:sz w:val="24"/>
          <w:szCs w:val="24"/>
        </w:rPr>
        <w:t>Nguyễn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293">
        <w:rPr>
          <w:rFonts w:ascii="Times New Roman" w:hAnsi="Times New Roman" w:cs="Times New Roman"/>
          <w:i/>
          <w:iCs/>
          <w:sz w:val="24"/>
          <w:szCs w:val="24"/>
        </w:rPr>
        <w:t>ng</w:t>
      </w:r>
      <w:proofErr w:type="spellEnd"/>
      <w:r w:rsidRPr="005F12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1293">
        <w:rPr>
          <w:rFonts w:ascii="Times New Roman" w:hAnsi="Times New Roman" w:cs="Times New Roman"/>
          <w:sz w:val="24"/>
          <w:szCs w:val="24"/>
        </w:rPr>
        <w:t xml:space="preserve">= iniciála, </w:t>
      </w:r>
      <w:r w:rsidRPr="005F1293">
        <w:rPr>
          <w:rFonts w:ascii="Times New Roman" w:hAnsi="Times New Roman" w:cs="Times New Roman"/>
          <w:i/>
          <w:iCs/>
          <w:sz w:val="24"/>
          <w:szCs w:val="24"/>
        </w:rPr>
        <w:t xml:space="preserve">u =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pretonála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293">
        <w:rPr>
          <w:rFonts w:ascii="Times New Roman" w:hAnsi="Times New Roman" w:cs="Times New Roman"/>
          <w:i/>
          <w:iCs/>
          <w:sz w:val="24"/>
          <w:szCs w:val="24"/>
        </w:rPr>
        <w:t>yê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tonála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r w:rsidRPr="005F1293">
        <w:rPr>
          <w:rFonts w:ascii="Times New Roman" w:hAnsi="Times New Roman" w:cs="Times New Roman"/>
          <w:i/>
          <w:iCs/>
          <w:sz w:val="24"/>
          <w:szCs w:val="24"/>
        </w:rPr>
        <w:t xml:space="preserve">n = </w:t>
      </w:r>
      <w:r w:rsidRPr="005F1293">
        <w:rPr>
          <w:rFonts w:ascii="Times New Roman" w:hAnsi="Times New Roman" w:cs="Times New Roman"/>
          <w:sz w:val="24"/>
          <w:szCs w:val="24"/>
        </w:rPr>
        <w:t>finála</w:t>
      </w:r>
      <w:r w:rsidR="00A64D8B" w:rsidRPr="005F1293">
        <w:rPr>
          <w:rFonts w:ascii="Times New Roman" w:hAnsi="Times New Roman" w:cs="Times New Roman"/>
          <w:sz w:val="24"/>
          <w:szCs w:val="24"/>
        </w:rPr>
        <w:br/>
        <w:t xml:space="preserve">ve slabice </w:t>
      </w:r>
      <w:proofErr w:type="spellStart"/>
      <w:r w:rsidR="00A64D8B" w:rsidRPr="005F1293">
        <w:rPr>
          <w:rFonts w:ascii="Times New Roman" w:hAnsi="Times New Roman" w:cs="Times New Roman"/>
          <w:i/>
          <w:iCs/>
          <w:sz w:val="24"/>
          <w:szCs w:val="24"/>
        </w:rPr>
        <w:t>hoa</w:t>
      </w:r>
      <w:proofErr w:type="spellEnd"/>
      <w:r w:rsidR="00A64D8B" w:rsidRPr="005F1293">
        <w:rPr>
          <w:rFonts w:ascii="Times New Roman" w:hAnsi="Times New Roman" w:cs="Times New Roman"/>
          <w:i/>
          <w:iCs/>
          <w:sz w:val="24"/>
          <w:szCs w:val="24"/>
        </w:rPr>
        <w:t>: h</w:t>
      </w:r>
      <w:r w:rsidR="00A64D8B" w:rsidRPr="005F1293">
        <w:rPr>
          <w:rFonts w:ascii="Times New Roman" w:hAnsi="Times New Roman" w:cs="Times New Roman"/>
          <w:sz w:val="24"/>
          <w:szCs w:val="24"/>
        </w:rPr>
        <w:t xml:space="preserve"> = iniciála, </w:t>
      </w:r>
      <w:r w:rsidR="00A64D8B" w:rsidRPr="005F1293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A64D8B" w:rsidRPr="005F129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A64D8B" w:rsidRPr="005F1293">
        <w:rPr>
          <w:rFonts w:ascii="Times New Roman" w:hAnsi="Times New Roman" w:cs="Times New Roman"/>
          <w:sz w:val="24"/>
          <w:szCs w:val="24"/>
        </w:rPr>
        <w:t>pretonála</w:t>
      </w:r>
      <w:proofErr w:type="spellEnd"/>
      <w:r w:rsidR="00A64D8B" w:rsidRPr="005F1293">
        <w:rPr>
          <w:rFonts w:ascii="Times New Roman" w:hAnsi="Times New Roman" w:cs="Times New Roman"/>
          <w:sz w:val="24"/>
          <w:szCs w:val="24"/>
        </w:rPr>
        <w:t xml:space="preserve">, </w:t>
      </w:r>
      <w:r w:rsidR="00A64D8B" w:rsidRPr="005F129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64D8B" w:rsidRPr="005F129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A64D8B" w:rsidRPr="005F1293">
        <w:rPr>
          <w:rFonts w:ascii="Times New Roman" w:hAnsi="Times New Roman" w:cs="Times New Roman"/>
          <w:sz w:val="24"/>
          <w:szCs w:val="24"/>
        </w:rPr>
        <w:t>tonála</w:t>
      </w:r>
      <w:proofErr w:type="spellEnd"/>
      <w:r w:rsidR="00A64D8B" w:rsidRPr="005F1293">
        <w:rPr>
          <w:rFonts w:ascii="Times New Roman" w:hAnsi="Times New Roman" w:cs="Times New Roman"/>
          <w:sz w:val="24"/>
          <w:szCs w:val="24"/>
        </w:rPr>
        <w:t>, finála chybí</w:t>
      </w:r>
      <w:r w:rsidRPr="005F1293">
        <w:rPr>
          <w:rFonts w:ascii="Times New Roman" w:hAnsi="Times New Roman" w:cs="Times New Roman"/>
          <w:sz w:val="24"/>
          <w:szCs w:val="24"/>
        </w:rPr>
        <w:br/>
        <w:t xml:space="preserve">ve slabice </w:t>
      </w:r>
      <w:proofErr w:type="spellStart"/>
      <w:r w:rsidRPr="005F1293">
        <w:rPr>
          <w:rFonts w:ascii="Times New Roman" w:hAnsi="Times New Roman" w:cs="Times New Roman"/>
          <w:i/>
          <w:iCs/>
          <w:sz w:val="24"/>
          <w:szCs w:val="24"/>
        </w:rPr>
        <w:t>anh</w:t>
      </w:r>
      <w:proofErr w:type="spellEnd"/>
      <w:r w:rsidRPr="005F12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1293">
        <w:rPr>
          <w:rFonts w:ascii="Times New Roman" w:hAnsi="Times New Roman" w:cs="Times New Roman"/>
          <w:sz w:val="24"/>
          <w:szCs w:val="24"/>
        </w:rPr>
        <w:t xml:space="preserve">iniciála a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pretonála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chybějí, </w:t>
      </w:r>
      <w:r w:rsidRPr="005F1293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F1293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tonála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293">
        <w:rPr>
          <w:rFonts w:ascii="Times New Roman" w:hAnsi="Times New Roman" w:cs="Times New Roman"/>
          <w:i/>
          <w:iCs/>
          <w:sz w:val="24"/>
          <w:szCs w:val="24"/>
        </w:rPr>
        <w:t>nh</w:t>
      </w:r>
      <w:proofErr w:type="spellEnd"/>
      <w:r w:rsidRPr="005F12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1293">
        <w:rPr>
          <w:rFonts w:ascii="Times New Roman" w:hAnsi="Times New Roman" w:cs="Times New Roman"/>
          <w:sz w:val="24"/>
          <w:szCs w:val="24"/>
        </w:rPr>
        <w:t xml:space="preserve">= finála </w:t>
      </w:r>
      <w:r w:rsidRPr="005F1293">
        <w:rPr>
          <w:rFonts w:ascii="Times New Roman" w:hAnsi="Times New Roman" w:cs="Times New Roman"/>
          <w:sz w:val="24"/>
          <w:szCs w:val="24"/>
        </w:rPr>
        <w:br/>
        <w:t xml:space="preserve">ve slabice </w:t>
      </w:r>
      <w:r w:rsidRPr="005F1293">
        <w:rPr>
          <w:rFonts w:ascii="Times New Roman" w:hAnsi="Times New Roman" w:cs="Times New Roman"/>
          <w:i/>
          <w:iCs/>
          <w:sz w:val="24"/>
          <w:szCs w:val="24"/>
        </w:rPr>
        <w:t>ô</w:t>
      </w:r>
      <w:r w:rsidRPr="005F1293">
        <w:rPr>
          <w:rFonts w:ascii="Times New Roman" w:hAnsi="Times New Roman" w:cs="Times New Roman"/>
          <w:sz w:val="24"/>
          <w:szCs w:val="24"/>
        </w:rPr>
        <w:t xml:space="preserve"> chybí iniciála,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pretonála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i finála, přítomna je jen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tonála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</w:t>
      </w:r>
      <w:r w:rsidRPr="005F1293">
        <w:rPr>
          <w:rFonts w:ascii="Times New Roman" w:hAnsi="Times New Roman" w:cs="Times New Roman"/>
          <w:i/>
          <w:iCs/>
          <w:sz w:val="24"/>
          <w:szCs w:val="24"/>
        </w:rPr>
        <w:t>ô</w:t>
      </w:r>
    </w:p>
    <w:p w14:paraId="2836EADD" w14:textId="77777777" w:rsidR="005F1293" w:rsidRDefault="005F1293" w:rsidP="00AB2735">
      <w:pPr>
        <w:tabs>
          <w:tab w:val="right" w:pos="9072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80C854" w14:textId="77777777" w:rsidR="005F1293" w:rsidRDefault="005F1293" w:rsidP="00AB2735">
      <w:pPr>
        <w:tabs>
          <w:tab w:val="right" w:pos="9072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D0F4CE" w14:textId="77777777" w:rsidR="005F1293" w:rsidRDefault="005F1293" w:rsidP="00AB2735">
      <w:pPr>
        <w:tabs>
          <w:tab w:val="right" w:pos="9072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F7E7AE" w14:textId="73922637" w:rsidR="00C27A83" w:rsidRPr="005F1293" w:rsidRDefault="00C27A83" w:rsidP="00AB2735">
      <w:pPr>
        <w:tabs>
          <w:tab w:val="right" w:pos="9072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Cvičení: </w:t>
      </w:r>
    </w:p>
    <w:p w14:paraId="4684BBE8" w14:textId="710094AD" w:rsidR="00C27A83" w:rsidRPr="005F1293" w:rsidRDefault="00C27A83" w:rsidP="00AB273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 xml:space="preserve">Identifikujte, prosím, iniciálu,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pretonálu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tonálu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posttonálu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v následujících slabikách</w:t>
      </w:r>
      <w:r w:rsidR="00D65D30" w:rsidRPr="005F1293">
        <w:rPr>
          <w:rFonts w:ascii="Times New Roman" w:hAnsi="Times New Roman" w:cs="Times New Roman"/>
          <w:sz w:val="24"/>
          <w:szCs w:val="24"/>
        </w:rPr>
        <w:t>:</w:t>
      </w:r>
    </w:p>
    <w:p w14:paraId="6C1DC6B1" w14:textId="7AF3256B" w:rsidR="00C27A83" w:rsidRPr="005F1293" w:rsidRDefault="00D65D30" w:rsidP="00AB273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F1293">
        <w:rPr>
          <w:rFonts w:ascii="Times New Roman" w:hAnsi="Times New Roman" w:cs="Times New Roman"/>
          <w:sz w:val="24"/>
          <w:szCs w:val="24"/>
        </w:rPr>
        <w:t>xuân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„jaro“ –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„zima“ – </w:t>
      </w:r>
      <w:proofErr w:type="spellStart"/>
      <w:proofErr w:type="gramStart"/>
      <w:r w:rsidR="00123FD3" w:rsidRPr="005F1293">
        <w:rPr>
          <w:rFonts w:ascii="Times New Roman" w:hAnsi="Times New Roman" w:cs="Times New Roman"/>
          <w:sz w:val="24"/>
          <w:szCs w:val="24"/>
        </w:rPr>
        <w:t>ủng</w:t>
      </w:r>
      <w:proofErr w:type="spellEnd"/>
      <w:r w:rsidR="00123FD3" w:rsidRPr="005F12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123FD3" w:rsidRPr="005F1293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End"/>
      <w:r w:rsidR="00A853A4" w:rsidRPr="005F1293">
        <w:rPr>
          <w:rFonts w:ascii="Times New Roman" w:hAnsi="Times New Roman" w:cs="Times New Roman"/>
          <w:sz w:val="24"/>
          <w:szCs w:val="24"/>
        </w:rPr>
        <w:t>holínky</w:t>
      </w:r>
      <w:r w:rsidR="00123FD3" w:rsidRPr="005F1293">
        <w:rPr>
          <w:rFonts w:ascii="Times New Roman" w:hAnsi="Times New Roman" w:cs="Times New Roman"/>
          <w:sz w:val="24"/>
          <w:szCs w:val="24"/>
        </w:rPr>
        <w:t xml:space="preserve">“ –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khuôn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„</w:t>
      </w:r>
      <w:r w:rsidR="005F1293">
        <w:rPr>
          <w:rFonts w:ascii="Times New Roman" w:hAnsi="Times New Roman" w:cs="Times New Roman"/>
          <w:sz w:val="24"/>
          <w:szCs w:val="24"/>
        </w:rPr>
        <w:t>forma</w:t>
      </w:r>
      <w:r w:rsidRPr="005F1293">
        <w:rPr>
          <w:rFonts w:ascii="Times New Roman" w:hAnsi="Times New Roman" w:cs="Times New Roman"/>
          <w:sz w:val="24"/>
          <w:szCs w:val="24"/>
        </w:rPr>
        <w:t xml:space="preserve">“ –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cười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„úsměv“ –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nghiêng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„šikmý, nakloněný“ –</w:t>
      </w:r>
      <w:r w:rsidR="008244BC" w:rsidRPr="005F1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4BC" w:rsidRPr="005F1293">
        <w:rPr>
          <w:rFonts w:ascii="Times New Roman" w:hAnsi="Times New Roman" w:cs="Times New Roman"/>
          <w:sz w:val="24"/>
          <w:szCs w:val="24"/>
        </w:rPr>
        <w:t>cháy</w:t>
      </w:r>
      <w:proofErr w:type="spellEnd"/>
      <w:r w:rsidR="008244BC" w:rsidRPr="005F1293">
        <w:rPr>
          <w:rFonts w:ascii="Times New Roman" w:hAnsi="Times New Roman" w:cs="Times New Roman"/>
          <w:sz w:val="24"/>
          <w:szCs w:val="24"/>
        </w:rPr>
        <w:t xml:space="preserve"> „hořet“ –</w:t>
      </w:r>
      <w:r w:rsidRPr="005F1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chanh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„</w:t>
      </w:r>
      <w:r w:rsidR="005F1293">
        <w:rPr>
          <w:rFonts w:ascii="Times New Roman" w:hAnsi="Times New Roman" w:cs="Times New Roman"/>
          <w:sz w:val="24"/>
          <w:szCs w:val="24"/>
        </w:rPr>
        <w:t>citron</w:t>
      </w:r>
      <w:r w:rsidRPr="005F1293">
        <w:rPr>
          <w:rFonts w:ascii="Times New Roman" w:hAnsi="Times New Roman" w:cs="Times New Roman"/>
          <w:sz w:val="24"/>
          <w:szCs w:val="24"/>
        </w:rPr>
        <w:t xml:space="preserve">“ – </w:t>
      </w:r>
      <w:r w:rsidR="008244BC" w:rsidRPr="005F1293">
        <w:rPr>
          <w:rFonts w:ascii="Times New Roman" w:hAnsi="Times New Roman" w:cs="Times New Roman"/>
          <w:sz w:val="24"/>
          <w:szCs w:val="24"/>
        </w:rPr>
        <w:t>ở  „</w:t>
      </w:r>
      <w:r w:rsidR="005F1293">
        <w:rPr>
          <w:rFonts w:ascii="Times New Roman" w:hAnsi="Times New Roman" w:cs="Times New Roman"/>
          <w:sz w:val="24"/>
          <w:szCs w:val="24"/>
        </w:rPr>
        <w:t>nacházet se</w:t>
      </w:r>
      <w:r w:rsidR="008244BC" w:rsidRPr="005F1293">
        <w:rPr>
          <w:rFonts w:ascii="Times New Roman" w:hAnsi="Times New Roman" w:cs="Times New Roman"/>
          <w:sz w:val="24"/>
          <w:szCs w:val="24"/>
        </w:rPr>
        <w:t xml:space="preserve">“ –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„význam“ –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duyên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„</w:t>
      </w:r>
      <w:r w:rsidR="005F1293">
        <w:rPr>
          <w:rFonts w:ascii="Times New Roman" w:hAnsi="Times New Roman" w:cs="Times New Roman"/>
          <w:sz w:val="24"/>
          <w:szCs w:val="24"/>
        </w:rPr>
        <w:t>půvab</w:t>
      </w:r>
      <w:r w:rsidRPr="005F1293">
        <w:rPr>
          <w:rFonts w:ascii="Times New Roman" w:hAnsi="Times New Roman" w:cs="Times New Roman"/>
          <w:sz w:val="24"/>
          <w:szCs w:val="24"/>
        </w:rPr>
        <w:t xml:space="preserve">“ -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tuyết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„sníh“ –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„nebo“ –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trắng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„bílý“</w:t>
      </w:r>
      <w:r w:rsidR="008244BC" w:rsidRPr="005F129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244BC" w:rsidRPr="005F1293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8244BC" w:rsidRPr="005F1293">
        <w:rPr>
          <w:rFonts w:ascii="Times New Roman" w:hAnsi="Times New Roman" w:cs="Times New Roman"/>
          <w:sz w:val="24"/>
          <w:szCs w:val="24"/>
        </w:rPr>
        <w:t xml:space="preserve"> „znovu“.</w:t>
      </w:r>
    </w:p>
    <w:p w14:paraId="6E58D155" w14:textId="77777777" w:rsidR="00C27A83" w:rsidRPr="005F1293" w:rsidRDefault="00C27A83" w:rsidP="00AB273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14:paraId="27C07020" w14:textId="71B981AF" w:rsidR="00B5288B" w:rsidRPr="005F1293" w:rsidRDefault="005769A0" w:rsidP="00B5288B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sz w:val="24"/>
          <w:szCs w:val="24"/>
        </w:rPr>
        <w:t>Typy slabik</w:t>
      </w:r>
    </w:p>
    <w:p w14:paraId="1C9A5325" w14:textId="7E9774F3" w:rsidR="00B5288B" w:rsidRPr="009D1F1E" w:rsidRDefault="00B5288B" w:rsidP="00B5288B">
      <w:pPr>
        <w:tabs>
          <w:tab w:val="right" w:pos="9072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Druhy slabik podle přítomnosti iniciály a </w:t>
      </w:r>
      <w:proofErr w:type="spellStart"/>
      <w:r w:rsidRPr="005F1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pretonály</w:t>
      </w:r>
      <w:proofErr w:type="spellEnd"/>
      <w:r w:rsidR="009D1F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D1F1E">
        <w:rPr>
          <w:rFonts w:ascii="Times New Roman" w:hAnsi="Times New Roman" w:cs="Times New Roman"/>
          <w:bCs/>
          <w:iCs/>
          <w:sz w:val="24"/>
          <w:szCs w:val="24"/>
        </w:rPr>
        <w:t>(na přítomnosti finály nezáleží)</w:t>
      </w:r>
    </w:p>
    <w:p w14:paraId="67746BE9" w14:textId="1BCA136A" w:rsidR="00B5288B" w:rsidRPr="005F1293" w:rsidRDefault="00B5288B" w:rsidP="00716B8E">
      <w:pPr>
        <w:pStyle w:val="ListParagraph"/>
        <w:numPr>
          <w:ilvl w:val="0"/>
          <w:numId w:val="1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 xml:space="preserve">slabika </w:t>
      </w:r>
      <w:r w:rsidRPr="005F1293">
        <w:rPr>
          <w:rFonts w:ascii="Times New Roman" w:hAnsi="Times New Roman" w:cs="Times New Roman"/>
          <w:b/>
          <w:bCs/>
          <w:sz w:val="24"/>
          <w:szCs w:val="24"/>
        </w:rPr>
        <w:t>lehká</w:t>
      </w:r>
      <w:r w:rsidRPr="005F12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nhẹ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) - nemá iniciálu ani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pretonálu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, může mít finálu (např. </w:t>
      </w:r>
      <w:r w:rsidRPr="009D1F1E">
        <w:rPr>
          <w:rFonts w:ascii="Times New Roman" w:hAnsi="Times New Roman" w:cs="Times New Roman"/>
          <w:i/>
          <w:sz w:val="24"/>
          <w:szCs w:val="24"/>
        </w:rPr>
        <w:t>ô</w:t>
      </w:r>
      <w:r w:rsidRPr="005F1293">
        <w:rPr>
          <w:rFonts w:ascii="Times New Roman" w:hAnsi="Times New Roman" w:cs="Times New Roman"/>
          <w:sz w:val="24"/>
          <w:szCs w:val="24"/>
        </w:rPr>
        <w:t xml:space="preserve"> </w:t>
      </w:r>
      <w:r w:rsidR="009D1F1E">
        <w:rPr>
          <w:rFonts w:ascii="Times New Roman" w:hAnsi="Times New Roman" w:cs="Times New Roman"/>
          <w:sz w:val="24"/>
          <w:szCs w:val="24"/>
        </w:rPr>
        <w:t>„</w:t>
      </w:r>
      <w:r w:rsidRPr="005F1293">
        <w:rPr>
          <w:rFonts w:ascii="Times New Roman" w:hAnsi="Times New Roman" w:cs="Times New Roman"/>
          <w:sz w:val="24"/>
          <w:szCs w:val="24"/>
        </w:rPr>
        <w:t>deštník</w:t>
      </w:r>
      <w:r w:rsidR="009D1F1E">
        <w:rPr>
          <w:rFonts w:ascii="Times New Roman" w:hAnsi="Times New Roman" w:cs="Times New Roman"/>
          <w:sz w:val="24"/>
          <w:szCs w:val="24"/>
        </w:rPr>
        <w:t>“</w:t>
      </w:r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ăn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</w:t>
      </w:r>
      <w:r w:rsidR="009D1F1E">
        <w:rPr>
          <w:rFonts w:ascii="Times New Roman" w:hAnsi="Times New Roman" w:cs="Times New Roman"/>
          <w:sz w:val="24"/>
          <w:szCs w:val="24"/>
        </w:rPr>
        <w:t>„</w:t>
      </w:r>
      <w:r w:rsidRPr="005F1293">
        <w:rPr>
          <w:rFonts w:ascii="Times New Roman" w:hAnsi="Times New Roman" w:cs="Times New Roman"/>
          <w:sz w:val="24"/>
          <w:szCs w:val="24"/>
        </w:rPr>
        <w:t>jíst</w:t>
      </w:r>
      <w:r w:rsidR="009D1F1E">
        <w:rPr>
          <w:rFonts w:ascii="Times New Roman" w:hAnsi="Times New Roman" w:cs="Times New Roman"/>
          <w:sz w:val="24"/>
          <w:szCs w:val="24"/>
        </w:rPr>
        <w:t>“</w:t>
      </w:r>
      <w:r w:rsidRPr="005F1293">
        <w:rPr>
          <w:rFonts w:ascii="Times New Roman" w:hAnsi="Times New Roman" w:cs="Times New Roman"/>
          <w:sz w:val="24"/>
          <w:szCs w:val="24"/>
        </w:rPr>
        <w:t xml:space="preserve">), </w:t>
      </w:r>
      <w:r w:rsidR="00716B8E" w:rsidRPr="005F1293">
        <w:rPr>
          <w:rFonts w:ascii="Times New Roman" w:hAnsi="Times New Roman" w:cs="Times New Roman"/>
          <w:sz w:val="24"/>
          <w:szCs w:val="24"/>
        </w:rPr>
        <w:t>tj. V(C</w:t>
      </w:r>
      <w:r w:rsidR="00716B8E" w:rsidRPr="005F129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16B8E" w:rsidRPr="005F1293">
        <w:rPr>
          <w:rFonts w:ascii="Times New Roman" w:hAnsi="Times New Roman" w:cs="Times New Roman"/>
          <w:sz w:val="24"/>
          <w:szCs w:val="24"/>
        </w:rPr>
        <w:t>)</w:t>
      </w:r>
    </w:p>
    <w:p w14:paraId="69249AFD" w14:textId="6B7B0288" w:rsidR="00716B8E" w:rsidRPr="005F1293" w:rsidRDefault="00B5288B" w:rsidP="00716B8E">
      <w:pPr>
        <w:pStyle w:val="ListParagraph"/>
        <w:numPr>
          <w:ilvl w:val="0"/>
          <w:numId w:val="1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 xml:space="preserve">slabika </w:t>
      </w:r>
      <w:r w:rsidRPr="005F1293">
        <w:rPr>
          <w:rFonts w:ascii="Times New Roman" w:hAnsi="Times New Roman" w:cs="Times New Roman"/>
          <w:b/>
          <w:bCs/>
          <w:sz w:val="24"/>
          <w:szCs w:val="24"/>
        </w:rPr>
        <w:t>těžká</w:t>
      </w:r>
      <w:r w:rsidRPr="005F12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nặng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) - má iniciálu i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pretonálu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, může mít finálu (např. 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</w:t>
      </w:r>
      <w:r w:rsidR="009D1F1E">
        <w:rPr>
          <w:rFonts w:ascii="Times New Roman" w:hAnsi="Times New Roman" w:cs="Times New Roman"/>
          <w:sz w:val="24"/>
          <w:szCs w:val="24"/>
        </w:rPr>
        <w:t>„</w:t>
      </w:r>
      <w:r w:rsidRPr="005F1293">
        <w:rPr>
          <w:rFonts w:ascii="Times New Roman" w:hAnsi="Times New Roman" w:cs="Times New Roman"/>
          <w:sz w:val="24"/>
          <w:szCs w:val="24"/>
        </w:rPr>
        <w:t>květina</w:t>
      </w:r>
      <w:r w:rsidR="009D1F1E">
        <w:rPr>
          <w:rFonts w:ascii="Times New Roman" w:hAnsi="Times New Roman" w:cs="Times New Roman"/>
          <w:sz w:val="24"/>
          <w:szCs w:val="24"/>
        </w:rPr>
        <w:t>“</w:t>
      </w:r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thuyền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</w:t>
      </w:r>
      <w:r w:rsidR="009D1F1E">
        <w:rPr>
          <w:rFonts w:ascii="Times New Roman" w:hAnsi="Times New Roman" w:cs="Times New Roman"/>
          <w:sz w:val="24"/>
          <w:szCs w:val="24"/>
        </w:rPr>
        <w:t>„</w:t>
      </w:r>
      <w:r w:rsidRPr="005F1293">
        <w:rPr>
          <w:rFonts w:ascii="Times New Roman" w:hAnsi="Times New Roman" w:cs="Times New Roman"/>
          <w:sz w:val="24"/>
          <w:szCs w:val="24"/>
        </w:rPr>
        <w:t>loď</w:t>
      </w:r>
      <w:r w:rsidR="009D1F1E">
        <w:rPr>
          <w:rFonts w:ascii="Times New Roman" w:hAnsi="Times New Roman" w:cs="Times New Roman"/>
          <w:sz w:val="24"/>
          <w:szCs w:val="24"/>
        </w:rPr>
        <w:t>“</w:t>
      </w:r>
      <w:r w:rsidRPr="005F1293">
        <w:rPr>
          <w:rFonts w:ascii="Times New Roman" w:hAnsi="Times New Roman" w:cs="Times New Roman"/>
          <w:sz w:val="24"/>
          <w:szCs w:val="24"/>
        </w:rPr>
        <w:t xml:space="preserve">), </w:t>
      </w:r>
      <w:r w:rsidR="00716B8E" w:rsidRPr="005F1293">
        <w:rPr>
          <w:rFonts w:ascii="Times New Roman" w:hAnsi="Times New Roman" w:cs="Times New Roman"/>
          <w:sz w:val="24"/>
          <w:szCs w:val="24"/>
        </w:rPr>
        <w:t>tj. C</w:t>
      </w:r>
      <w:r w:rsidR="00716B8E" w:rsidRPr="005F129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16B8E" w:rsidRPr="005F1293">
        <w:rPr>
          <w:rFonts w:ascii="Times New Roman" w:hAnsi="Times New Roman" w:cs="Times New Roman"/>
          <w:sz w:val="24"/>
          <w:szCs w:val="24"/>
        </w:rPr>
        <w:t>u̯V(C</w:t>
      </w:r>
      <w:r w:rsidR="00716B8E" w:rsidRPr="005F129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16B8E" w:rsidRPr="005F1293">
        <w:rPr>
          <w:rFonts w:ascii="Times New Roman" w:hAnsi="Times New Roman" w:cs="Times New Roman"/>
          <w:sz w:val="24"/>
          <w:szCs w:val="24"/>
        </w:rPr>
        <w:t>)</w:t>
      </w:r>
    </w:p>
    <w:p w14:paraId="16CD28A4" w14:textId="73DD7ABC" w:rsidR="00B5288B" w:rsidRPr="005F1293" w:rsidRDefault="00B5288B" w:rsidP="00716B8E">
      <w:pPr>
        <w:pStyle w:val="ListParagraph"/>
        <w:numPr>
          <w:ilvl w:val="0"/>
          <w:numId w:val="1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 xml:space="preserve">slabika </w:t>
      </w:r>
      <w:proofErr w:type="spellStart"/>
      <w:r w:rsidRPr="005F1293">
        <w:rPr>
          <w:rFonts w:ascii="Times New Roman" w:hAnsi="Times New Roman" w:cs="Times New Roman"/>
          <w:b/>
          <w:bCs/>
          <w:sz w:val="24"/>
          <w:szCs w:val="24"/>
        </w:rPr>
        <w:t>pololehká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hơi</w:t>
      </w:r>
      <w:proofErr w:type="spellEnd"/>
      <w:r w:rsidRPr="009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nhẹ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) - nemá iniciálu, ale má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pretonálu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oan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</w:t>
      </w:r>
      <w:r w:rsidR="009D1F1E">
        <w:rPr>
          <w:rFonts w:ascii="Times New Roman" w:hAnsi="Times New Roman" w:cs="Times New Roman"/>
          <w:sz w:val="24"/>
          <w:szCs w:val="24"/>
        </w:rPr>
        <w:t>„</w:t>
      </w:r>
      <w:r w:rsidRPr="005F1293">
        <w:rPr>
          <w:rFonts w:ascii="Times New Roman" w:hAnsi="Times New Roman" w:cs="Times New Roman"/>
          <w:sz w:val="24"/>
          <w:szCs w:val="24"/>
        </w:rPr>
        <w:t>křivda</w:t>
      </w:r>
      <w:r w:rsidR="009D1F1E">
        <w:rPr>
          <w:rFonts w:ascii="Times New Roman" w:hAnsi="Times New Roman" w:cs="Times New Roman"/>
          <w:sz w:val="24"/>
          <w:szCs w:val="24"/>
        </w:rPr>
        <w:t>“</w:t>
      </w:r>
      <w:r w:rsidRPr="005F1293">
        <w:rPr>
          <w:rFonts w:ascii="Times New Roman" w:hAnsi="Times New Roman" w:cs="Times New Roman"/>
          <w:sz w:val="24"/>
          <w:szCs w:val="24"/>
        </w:rPr>
        <w:t>)</w:t>
      </w:r>
      <w:r w:rsidR="00716B8E" w:rsidRPr="005F1293">
        <w:rPr>
          <w:rFonts w:ascii="Times New Roman" w:hAnsi="Times New Roman" w:cs="Times New Roman"/>
          <w:sz w:val="24"/>
          <w:szCs w:val="24"/>
        </w:rPr>
        <w:t xml:space="preserve">, tj. </w:t>
      </w:r>
      <w:proofErr w:type="spellStart"/>
      <w:r w:rsidR="00716B8E" w:rsidRPr="005F1293">
        <w:rPr>
          <w:rFonts w:ascii="Times New Roman" w:hAnsi="Times New Roman" w:cs="Times New Roman"/>
          <w:sz w:val="24"/>
          <w:szCs w:val="24"/>
        </w:rPr>
        <w:t>u̯V</w:t>
      </w:r>
      <w:proofErr w:type="spellEnd"/>
      <w:r w:rsidR="00716B8E" w:rsidRPr="005F1293">
        <w:rPr>
          <w:rFonts w:ascii="Times New Roman" w:hAnsi="Times New Roman" w:cs="Times New Roman"/>
          <w:sz w:val="24"/>
          <w:szCs w:val="24"/>
        </w:rPr>
        <w:t>(C</w:t>
      </w:r>
      <w:r w:rsidR="00716B8E" w:rsidRPr="005F129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16B8E" w:rsidRPr="005F1293">
        <w:rPr>
          <w:rFonts w:ascii="Times New Roman" w:hAnsi="Times New Roman" w:cs="Times New Roman"/>
          <w:sz w:val="24"/>
          <w:szCs w:val="24"/>
        </w:rPr>
        <w:t>)</w:t>
      </w:r>
    </w:p>
    <w:p w14:paraId="38833DF2" w14:textId="4E7412CE" w:rsidR="00B5288B" w:rsidRPr="005F1293" w:rsidRDefault="00B5288B" w:rsidP="00716B8E">
      <w:pPr>
        <w:pStyle w:val="ListParagraph"/>
        <w:numPr>
          <w:ilvl w:val="0"/>
          <w:numId w:val="1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 xml:space="preserve">slabika </w:t>
      </w:r>
      <w:r w:rsidRPr="005F1293">
        <w:rPr>
          <w:rFonts w:ascii="Times New Roman" w:hAnsi="Times New Roman" w:cs="Times New Roman"/>
          <w:b/>
          <w:bCs/>
          <w:sz w:val="24"/>
          <w:szCs w:val="24"/>
        </w:rPr>
        <w:t>polotěžká</w:t>
      </w:r>
      <w:r w:rsidRPr="005F12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hơi</w:t>
      </w:r>
      <w:proofErr w:type="spellEnd"/>
      <w:r w:rsidRPr="009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nặng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) - má iniciálu, nemá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pretonálu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là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</w:t>
      </w:r>
      <w:r w:rsidR="009D1F1E">
        <w:rPr>
          <w:rFonts w:ascii="Times New Roman" w:hAnsi="Times New Roman" w:cs="Times New Roman"/>
          <w:sz w:val="24"/>
          <w:szCs w:val="24"/>
        </w:rPr>
        <w:t>„</w:t>
      </w:r>
      <w:r w:rsidRPr="005F1293">
        <w:rPr>
          <w:rFonts w:ascii="Times New Roman" w:hAnsi="Times New Roman" w:cs="Times New Roman"/>
          <w:sz w:val="24"/>
          <w:szCs w:val="24"/>
        </w:rPr>
        <w:t>být</w:t>
      </w:r>
      <w:r w:rsidR="009D1F1E">
        <w:rPr>
          <w:rFonts w:ascii="Times New Roman" w:hAnsi="Times New Roman" w:cs="Times New Roman"/>
          <w:sz w:val="24"/>
          <w:szCs w:val="24"/>
        </w:rPr>
        <w:t>“</w:t>
      </w:r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họ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</w:t>
      </w:r>
      <w:r w:rsidR="009D1F1E">
        <w:rPr>
          <w:rFonts w:ascii="Times New Roman" w:hAnsi="Times New Roman" w:cs="Times New Roman"/>
          <w:sz w:val="24"/>
          <w:szCs w:val="24"/>
        </w:rPr>
        <w:t>„</w:t>
      </w:r>
      <w:r w:rsidRPr="005F1293">
        <w:rPr>
          <w:rFonts w:ascii="Times New Roman" w:hAnsi="Times New Roman" w:cs="Times New Roman"/>
          <w:sz w:val="24"/>
          <w:szCs w:val="24"/>
        </w:rPr>
        <w:t>oni</w:t>
      </w:r>
      <w:r w:rsidR="009D1F1E">
        <w:rPr>
          <w:rFonts w:ascii="Times New Roman" w:hAnsi="Times New Roman" w:cs="Times New Roman"/>
          <w:sz w:val="24"/>
          <w:szCs w:val="24"/>
        </w:rPr>
        <w:t>“</w:t>
      </w:r>
      <w:r w:rsidRPr="005F1293">
        <w:rPr>
          <w:rFonts w:ascii="Times New Roman" w:hAnsi="Times New Roman" w:cs="Times New Roman"/>
          <w:sz w:val="24"/>
          <w:szCs w:val="24"/>
        </w:rPr>
        <w:t>)</w:t>
      </w:r>
      <w:r w:rsidR="00716B8E" w:rsidRPr="005F1293">
        <w:rPr>
          <w:rFonts w:ascii="Times New Roman" w:hAnsi="Times New Roman" w:cs="Times New Roman"/>
          <w:sz w:val="24"/>
          <w:szCs w:val="24"/>
        </w:rPr>
        <w:t>, tj. C</w:t>
      </w:r>
      <w:r w:rsidR="00716B8E" w:rsidRPr="005F129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16B8E" w:rsidRPr="005F1293">
        <w:rPr>
          <w:rFonts w:ascii="Times New Roman" w:hAnsi="Times New Roman" w:cs="Times New Roman"/>
          <w:sz w:val="24"/>
          <w:szCs w:val="24"/>
        </w:rPr>
        <w:t>V(C</w:t>
      </w:r>
      <w:r w:rsidR="00716B8E" w:rsidRPr="005F129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16B8E" w:rsidRPr="005F1293">
        <w:rPr>
          <w:rFonts w:ascii="Times New Roman" w:hAnsi="Times New Roman" w:cs="Times New Roman"/>
          <w:sz w:val="24"/>
          <w:szCs w:val="24"/>
        </w:rPr>
        <w:t>)</w:t>
      </w:r>
    </w:p>
    <w:p w14:paraId="73FF4652" w14:textId="04751492" w:rsidR="00716B8E" w:rsidRPr="009D1F1E" w:rsidRDefault="00B5288B" w:rsidP="00B5288B">
      <w:pPr>
        <w:tabs>
          <w:tab w:val="right" w:pos="9072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Druhy slabik podle typu finály</w:t>
      </w:r>
      <w:r w:rsidR="009D1F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D1F1E">
        <w:rPr>
          <w:rFonts w:ascii="Times New Roman" w:hAnsi="Times New Roman" w:cs="Times New Roman"/>
          <w:bCs/>
          <w:iCs/>
          <w:sz w:val="24"/>
          <w:szCs w:val="24"/>
        </w:rPr>
        <w:t>(na iniciále nezáleží)</w:t>
      </w:r>
    </w:p>
    <w:p w14:paraId="09DF48C2" w14:textId="16FF06B3" w:rsidR="00B5288B" w:rsidRPr="005F1293" w:rsidRDefault="00B5288B" w:rsidP="00716B8E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 xml:space="preserve">slabika </w:t>
      </w:r>
      <w:r w:rsidRPr="005F1293">
        <w:rPr>
          <w:rFonts w:ascii="Times New Roman" w:hAnsi="Times New Roman" w:cs="Times New Roman"/>
          <w:b/>
          <w:bCs/>
          <w:sz w:val="24"/>
          <w:szCs w:val="24"/>
        </w:rPr>
        <w:t>otevřená</w:t>
      </w:r>
      <w:r w:rsidRPr="005F12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mở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) - nemá finálu, např. 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đá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</w:t>
      </w:r>
      <w:r w:rsidR="009D1F1E">
        <w:rPr>
          <w:rFonts w:ascii="Times New Roman" w:hAnsi="Times New Roman" w:cs="Times New Roman"/>
          <w:sz w:val="24"/>
          <w:szCs w:val="24"/>
        </w:rPr>
        <w:t>„</w:t>
      </w:r>
      <w:r w:rsidRPr="005F1293">
        <w:rPr>
          <w:rFonts w:ascii="Times New Roman" w:hAnsi="Times New Roman" w:cs="Times New Roman"/>
          <w:sz w:val="24"/>
          <w:szCs w:val="24"/>
        </w:rPr>
        <w:t>kámen</w:t>
      </w:r>
      <w:r w:rsidR="009D1F1E">
        <w:rPr>
          <w:rFonts w:ascii="Times New Roman" w:hAnsi="Times New Roman" w:cs="Times New Roman"/>
          <w:sz w:val="24"/>
          <w:szCs w:val="24"/>
        </w:rPr>
        <w:t>“</w:t>
      </w:r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mua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</w:t>
      </w:r>
      <w:r w:rsidR="009D1F1E">
        <w:rPr>
          <w:rFonts w:ascii="Times New Roman" w:hAnsi="Times New Roman" w:cs="Times New Roman"/>
          <w:sz w:val="24"/>
          <w:szCs w:val="24"/>
        </w:rPr>
        <w:t>„</w:t>
      </w:r>
      <w:r w:rsidRPr="005F1293">
        <w:rPr>
          <w:rFonts w:ascii="Times New Roman" w:hAnsi="Times New Roman" w:cs="Times New Roman"/>
          <w:sz w:val="24"/>
          <w:szCs w:val="24"/>
        </w:rPr>
        <w:t>kupovat</w:t>
      </w:r>
      <w:r w:rsidR="009D1F1E">
        <w:rPr>
          <w:rFonts w:ascii="Times New Roman" w:hAnsi="Times New Roman" w:cs="Times New Roman"/>
          <w:sz w:val="24"/>
          <w:szCs w:val="24"/>
        </w:rPr>
        <w:t>“</w:t>
      </w:r>
      <w:r w:rsidRPr="005F1293">
        <w:rPr>
          <w:rFonts w:ascii="Times New Roman" w:hAnsi="Times New Roman" w:cs="Times New Roman"/>
          <w:sz w:val="24"/>
          <w:szCs w:val="24"/>
        </w:rPr>
        <w:t>,</w:t>
      </w:r>
    </w:p>
    <w:p w14:paraId="55F6EFE6" w14:textId="7F886364" w:rsidR="00B5288B" w:rsidRPr="005F1293" w:rsidRDefault="00B5288B" w:rsidP="00716B8E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 xml:space="preserve">slabika </w:t>
      </w:r>
      <w:r w:rsidRPr="005F1293">
        <w:rPr>
          <w:rFonts w:ascii="Times New Roman" w:hAnsi="Times New Roman" w:cs="Times New Roman"/>
          <w:b/>
          <w:bCs/>
          <w:sz w:val="24"/>
          <w:szCs w:val="24"/>
        </w:rPr>
        <w:t>zavřená</w:t>
      </w:r>
      <w:r w:rsidRPr="005F12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khép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) - finálou je orální okluziva, např. 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</w:t>
      </w:r>
      <w:r w:rsidR="009D1F1E">
        <w:rPr>
          <w:rFonts w:ascii="Times New Roman" w:hAnsi="Times New Roman" w:cs="Times New Roman"/>
          <w:sz w:val="24"/>
          <w:szCs w:val="24"/>
        </w:rPr>
        <w:t>„</w:t>
      </w:r>
      <w:r w:rsidRPr="005F1293">
        <w:rPr>
          <w:rFonts w:ascii="Times New Roman" w:hAnsi="Times New Roman" w:cs="Times New Roman"/>
          <w:sz w:val="24"/>
          <w:szCs w:val="24"/>
        </w:rPr>
        <w:t>učit se</w:t>
      </w:r>
      <w:r w:rsidR="009D1F1E">
        <w:rPr>
          <w:rFonts w:ascii="Times New Roman" w:hAnsi="Times New Roman" w:cs="Times New Roman"/>
          <w:sz w:val="24"/>
          <w:szCs w:val="24"/>
        </w:rPr>
        <w:t>“</w:t>
      </w:r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lớp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</w:t>
      </w:r>
      <w:r w:rsidR="009D1F1E">
        <w:rPr>
          <w:rFonts w:ascii="Times New Roman" w:hAnsi="Times New Roman" w:cs="Times New Roman"/>
          <w:sz w:val="24"/>
          <w:szCs w:val="24"/>
        </w:rPr>
        <w:t>„</w:t>
      </w:r>
      <w:r w:rsidRPr="005F1293">
        <w:rPr>
          <w:rFonts w:ascii="Times New Roman" w:hAnsi="Times New Roman" w:cs="Times New Roman"/>
          <w:sz w:val="24"/>
          <w:szCs w:val="24"/>
        </w:rPr>
        <w:t>školní třída</w:t>
      </w:r>
      <w:r w:rsidR="009D1F1E">
        <w:rPr>
          <w:rFonts w:ascii="Times New Roman" w:hAnsi="Times New Roman" w:cs="Times New Roman"/>
          <w:sz w:val="24"/>
          <w:szCs w:val="24"/>
        </w:rPr>
        <w:t>“</w:t>
      </w:r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hát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"zpívat",</w:t>
      </w:r>
    </w:p>
    <w:p w14:paraId="7D5E37F2" w14:textId="3EAEC3F9" w:rsidR="00B5288B" w:rsidRPr="005F1293" w:rsidRDefault="00B5288B" w:rsidP="00716B8E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 xml:space="preserve">slabika </w:t>
      </w:r>
      <w:r w:rsidRPr="005F1293">
        <w:rPr>
          <w:rFonts w:ascii="Times New Roman" w:hAnsi="Times New Roman" w:cs="Times New Roman"/>
          <w:b/>
          <w:bCs/>
          <w:sz w:val="24"/>
          <w:szCs w:val="24"/>
        </w:rPr>
        <w:t>polootevřená</w:t>
      </w:r>
      <w:r w:rsidRPr="005F12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hơi</w:t>
      </w:r>
      <w:proofErr w:type="spellEnd"/>
      <w:r w:rsidRPr="009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mở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) - finálou je polosamohláska [i̯], [u̯], např.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"kdo",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"rybník",</w:t>
      </w:r>
    </w:p>
    <w:p w14:paraId="2295469C" w14:textId="26574DD4" w:rsidR="00B5288B" w:rsidRPr="005F1293" w:rsidRDefault="00B5288B" w:rsidP="00716B8E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 xml:space="preserve">slabika </w:t>
      </w:r>
      <w:r w:rsidRPr="005F1293">
        <w:rPr>
          <w:rFonts w:ascii="Times New Roman" w:hAnsi="Times New Roman" w:cs="Times New Roman"/>
          <w:b/>
          <w:bCs/>
          <w:sz w:val="24"/>
          <w:szCs w:val="24"/>
        </w:rPr>
        <w:t>polozavřená</w:t>
      </w:r>
      <w:r w:rsidRPr="005F12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hơi</w:t>
      </w:r>
      <w:proofErr w:type="spellEnd"/>
      <w:r w:rsidRPr="009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1F1E">
        <w:rPr>
          <w:rFonts w:ascii="Times New Roman" w:hAnsi="Times New Roman" w:cs="Times New Roman"/>
          <w:i/>
          <w:sz w:val="24"/>
          <w:szCs w:val="24"/>
        </w:rPr>
        <w:t>khép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) - finálou je nazála, např.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"pracovat", </w:t>
      </w:r>
      <w:proofErr w:type="spellStart"/>
      <w:proofErr w:type="gramStart"/>
      <w:r w:rsidRPr="005F129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 "</w:t>
      </w:r>
      <w:proofErr w:type="gramEnd"/>
      <w:r w:rsidRPr="005F1293">
        <w:rPr>
          <w:rFonts w:ascii="Times New Roman" w:hAnsi="Times New Roman" w:cs="Times New Roman"/>
          <w:sz w:val="24"/>
          <w:szCs w:val="24"/>
        </w:rPr>
        <w:t xml:space="preserve">cesta". </w:t>
      </w:r>
    </w:p>
    <w:p w14:paraId="694CFBEF" w14:textId="6106ACD1" w:rsidR="00716B8E" w:rsidRPr="005F1293" w:rsidRDefault="00B5288B" w:rsidP="00716B8E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 xml:space="preserve">Obě kategorie samozřejmě mohou být použity současně, např.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chuyện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"příběh" je slabika těžká polozavřená (má iniciálu i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pretonálu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a finálou je nazála). </w:t>
      </w:r>
    </w:p>
    <w:p w14:paraId="48B09683" w14:textId="5820C86F" w:rsidR="003E6C97" w:rsidRPr="005F1293" w:rsidRDefault="00CB2717">
      <w:p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 xml:space="preserve">Ve vietnamštině se vyskytuje celkem 160 </w:t>
      </w:r>
      <w:r w:rsidR="005E00A3" w:rsidRPr="005F1293">
        <w:rPr>
          <w:rFonts w:ascii="Times New Roman" w:hAnsi="Times New Roman" w:cs="Times New Roman"/>
          <w:sz w:val="24"/>
          <w:szCs w:val="24"/>
        </w:rPr>
        <w:t>rýmů</w:t>
      </w:r>
      <w:r w:rsidRPr="005F1293">
        <w:rPr>
          <w:rFonts w:ascii="Times New Roman" w:hAnsi="Times New Roman" w:cs="Times New Roman"/>
          <w:sz w:val="24"/>
          <w:szCs w:val="24"/>
        </w:rPr>
        <w:t xml:space="preserve">, z toho 71 se vyskytuje ve všech šesti tónech, dalších 57 pouze ve dvou tónech. Možných kombinací </w:t>
      </w:r>
      <w:r w:rsidR="005E00A3" w:rsidRPr="005F1293">
        <w:rPr>
          <w:rFonts w:ascii="Times New Roman" w:hAnsi="Times New Roman" w:cs="Times New Roman"/>
          <w:sz w:val="24"/>
          <w:szCs w:val="24"/>
        </w:rPr>
        <w:t>rýmů</w:t>
      </w:r>
      <w:r w:rsidRPr="005F1293">
        <w:rPr>
          <w:rFonts w:ascii="Times New Roman" w:hAnsi="Times New Roman" w:cs="Times New Roman"/>
          <w:sz w:val="24"/>
          <w:szCs w:val="24"/>
        </w:rPr>
        <w:t xml:space="preserve"> a tónů je 650.</w:t>
      </w:r>
      <w:r w:rsidR="005E00A3" w:rsidRPr="005F1293">
        <w:rPr>
          <w:rFonts w:ascii="Times New Roman" w:hAnsi="Times New Roman" w:cs="Times New Roman"/>
          <w:sz w:val="24"/>
          <w:szCs w:val="24"/>
        </w:rPr>
        <w:t xml:space="preserve"> </w:t>
      </w:r>
      <w:r w:rsidRPr="005F1293">
        <w:rPr>
          <w:rFonts w:ascii="Times New Roman" w:hAnsi="Times New Roman" w:cs="Times New Roman"/>
          <w:sz w:val="24"/>
          <w:szCs w:val="24"/>
        </w:rPr>
        <w:t xml:space="preserve">Celkem se ve vietnamštině vyskytuje 6 760 slabik. </w:t>
      </w:r>
    </w:p>
    <w:p w14:paraId="594CF236" w14:textId="62C09991" w:rsidR="00C320D0" w:rsidRPr="005F1293" w:rsidRDefault="00C320D0" w:rsidP="00716B8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1293">
        <w:rPr>
          <w:rFonts w:ascii="Times New Roman" w:hAnsi="Times New Roman" w:cs="Times New Roman"/>
          <w:b/>
          <w:bCs/>
          <w:sz w:val="24"/>
          <w:szCs w:val="24"/>
          <w:u w:val="single"/>
        </w:rPr>
        <w:t>Tóny</w:t>
      </w:r>
    </w:p>
    <w:p w14:paraId="11D039ED" w14:textId="1B0F4720" w:rsidR="00C320D0" w:rsidRPr="005F1293" w:rsidRDefault="00C320D0">
      <w:p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>Tón je změna melodického průběhu výslovnosti slabiky. Každá vietnamská slabika má tónovou složku, která ve vietnamštině může rozlišovat význam slabik, které se jinak skládají ze stejných hlásek ve stejném pořadí:</w:t>
      </w:r>
    </w:p>
    <w:p w14:paraId="044E662C" w14:textId="30106A88" w:rsidR="00C320D0" w:rsidRPr="005F1293" w:rsidRDefault="00C320D0" w:rsidP="00C320D0">
      <w:p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 xml:space="preserve">Z fonologického hlediska tón patří mezi </w:t>
      </w:r>
      <w:r w:rsidRPr="005F1293">
        <w:rPr>
          <w:rFonts w:ascii="Times New Roman" w:hAnsi="Times New Roman" w:cs="Times New Roman"/>
          <w:b/>
          <w:bCs/>
          <w:sz w:val="24"/>
          <w:szCs w:val="24"/>
        </w:rPr>
        <w:t>suprasegmentální</w:t>
      </w:r>
      <w:r w:rsidRPr="005F12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1293">
        <w:rPr>
          <w:rFonts w:ascii="Times New Roman" w:hAnsi="Times New Roman" w:cs="Times New Roman"/>
          <w:sz w:val="24"/>
          <w:szCs w:val="24"/>
        </w:rPr>
        <w:t>jevy (</w:t>
      </w:r>
      <w:proofErr w:type="spellStart"/>
      <w:r w:rsidR="003E6C97" w:rsidRPr="005F1293">
        <w:rPr>
          <w:rFonts w:ascii="Times New Roman" w:hAnsi="Times New Roman" w:cs="Times New Roman"/>
          <w:i/>
          <w:iCs/>
          <w:sz w:val="24"/>
          <w:szCs w:val="24"/>
        </w:rPr>
        <w:t>siêu</w:t>
      </w:r>
      <w:proofErr w:type="spellEnd"/>
      <w:r w:rsidR="003E6C97" w:rsidRPr="005F12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E6C97" w:rsidRPr="005F1293">
        <w:rPr>
          <w:rFonts w:ascii="Times New Roman" w:hAnsi="Times New Roman" w:cs="Times New Roman"/>
          <w:i/>
          <w:iCs/>
          <w:sz w:val="24"/>
          <w:szCs w:val="24"/>
        </w:rPr>
        <w:t>đoạn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).   </w:t>
      </w:r>
    </w:p>
    <w:p w14:paraId="749A7485" w14:textId="70CD4A1E" w:rsidR="00C320D0" w:rsidRPr="005F1293" w:rsidRDefault="00C320D0">
      <w:p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 xml:space="preserve">Vietnamština tedy patří mezi </w:t>
      </w:r>
      <w:r w:rsidRPr="005F1293">
        <w:rPr>
          <w:rFonts w:ascii="Times New Roman" w:hAnsi="Times New Roman" w:cs="Times New Roman"/>
          <w:b/>
          <w:bCs/>
          <w:sz w:val="24"/>
          <w:szCs w:val="24"/>
        </w:rPr>
        <w:t>tónové jazyky</w:t>
      </w:r>
      <w:r w:rsidR="008244BC" w:rsidRPr="005F1293">
        <w:rPr>
          <w:rFonts w:ascii="Times New Roman" w:hAnsi="Times New Roman" w:cs="Times New Roman"/>
          <w:sz w:val="24"/>
          <w:szCs w:val="24"/>
        </w:rPr>
        <w:t>, které pomocí tónu odlišují význam slov. (Jiné jazyky, např. čeština, užívají změnu melodického průběhu k oddělování větných celků a odlišování typů vět – větná intonace.)</w:t>
      </w:r>
    </w:p>
    <w:p w14:paraId="3E4155F3" w14:textId="29B490C3" w:rsidR="00C320D0" w:rsidRPr="005F1293" w:rsidRDefault="00C320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1293">
        <w:rPr>
          <w:rFonts w:ascii="Times New Roman" w:hAnsi="Times New Roman" w:cs="Times New Roman"/>
          <w:sz w:val="24"/>
          <w:szCs w:val="24"/>
        </w:rPr>
        <w:lastRenderedPageBreak/>
        <w:t>Tonálnost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se ve vietnamštině vyvinula poměrně pozdě. Na začátku našeho letopočtu byla vietnamština netonálním jazykem, postupně se </w:t>
      </w:r>
      <w:r w:rsidR="006200C8" w:rsidRPr="005F1293">
        <w:rPr>
          <w:rFonts w:ascii="Times New Roman" w:hAnsi="Times New Roman" w:cs="Times New Roman"/>
          <w:sz w:val="24"/>
          <w:szCs w:val="24"/>
        </w:rPr>
        <w:t>vyvinuly tři tóny jako</w:t>
      </w:r>
      <w:r w:rsidRPr="005F1293">
        <w:rPr>
          <w:rFonts w:ascii="Times New Roman" w:hAnsi="Times New Roman" w:cs="Times New Roman"/>
          <w:sz w:val="24"/>
          <w:szCs w:val="24"/>
        </w:rPr>
        <w:t xml:space="preserve"> náhrada zaniklých koncových hlásek, od 12. století pak vlivem čínštiny</w:t>
      </w:r>
      <w:r w:rsidR="006200C8" w:rsidRPr="005F1293">
        <w:rPr>
          <w:rFonts w:ascii="Times New Roman" w:hAnsi="Times New Roman" w:cs="Times New Roman"/>
          <w:sz w:val="24"/>
          <w:szCs w:val="24"/>
        </w:rPr>
        <w:t xml:space="preserve"> přibyly další tři. </w:t>
      </w:r>
    </w:p>
    <w:p w14:paraId="7FFB88EA" w14:textId="1FC6E9DE" w:rsidR="00C320D0" w:rsidRPr="005F1293" w:rsidRDefault="00C320D0">
      <w:p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 xml:space="preserve">Spisovná vietnamština má šest tónů na základě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severovietnamských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dialektů; pět se značí diakritickými znaménky, jeden absencí diakritického znaménka:</w:t>
      </w:r>
    </w:p>
    <w:p w14:paraId="062FB2F0" w14:textId="125DE9C2" w:rsidR="00436B30" w:rsidRPr="005F1293" w:rsidRDefault="00C320D0" w:rsidP="008244BC">
      <w:pPr>
        <w:tabs>
          <w:tab w:val="left" w:pos="379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176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(neboli</w:t>
      </w:r>
      <w:r w:rsidR="00436B30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6B30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ngang</w:t>
      </w:r>
      <w:proofErr w:type="spellEnd"/>
      <w:r w:rsidR="00176B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36B30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44BC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huyền</w:t>
      </w:r>
      <w:proofErr w:type="spellEnd"/>
      <w:r w:rsidR="00436B30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44BC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ngã</w:t>
      </w:r>
      <w:proofErr w:type="spellEnd"/>
      <w:r w:rsidR="008244BC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 w:rsidR="008244BC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="008244BC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nặng</w:t>
      </w:r>
      <w:proofErr w:type="spellEnd"/>
    </w:p>
    <w:p w14:paraId="0931804A" w14:textId="77777777" w:rsidR="00436B30" w:rsidRPr="005F1293" w:rsidRDefault="00436B30" w:rsidP="00436B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sz w:val="24"/>
          <w:szCs w:val="24"/>
        </w:rPr>
        <w:t>Vietnamské tóny se dělí do dvou registrů (</w:t>
      </w:r>
      <w:proofErr w:type="spellStart"/>
      <w:r w:rsidRPr="005F1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âm</w:t>
      </w:r>
      <w:proofErr w:type="spellEnd"/>
      <w:r w:rsidRPr="005F1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F1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vực</w:t>
      </w:r>
      <w:proofErr w:type="spellEnd"/>
      <w:r w:rsidRPr="005F1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), na vysoké a nízké</w:t>
      </w:r>
      <w:r w:rsidRPr="005F1293">
        <w:rPr>
          <w:rFonts w:ascii="Times New Roman" w:hAnsi="Times New Roman" w:cs="Times New Roman"/>
          <w:color w:val="000000"/>
          <w:sz w:val="24"/>
          <w:szCs w:val="24"/>
        </w:rPr>
        <w:t xml:space="preserve"> (podle toho, zda tónový průběh končí „nahoře“ nebo „dole“). </w:t>
      </w:r>
    </w:p>
    <w:p w14:paraId="4B133F58" w14:textId="4C879080" w:rsidR="00436B30" w:rsidRPr="005F1293" w:rsidRDefault="00436B30" w:rsidP="00436B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Vysoké tóny jsou </w:t>
      </w:r>
      <w:proofErr w:type="spellStart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không</w:t>
      </w:r>
      <w:proofErr w:type="spellEnd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ngã</w:t>
      </w:r>
      <w:proofErr w:type="spellEnd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sắc</w:t>
      </w:r>
      <w:proofErr w:type="spellEnd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nízké tóny jsou </w:t>
      </w:r>
      <w:proofErr w:type="spellStart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huyền</w:t>
      </w:r>
      <w:proofErr w:type="spellEnd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hỏi</w:t>
      </w:r>
      <w:proofErr w:type="spellEnd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nặng</w:t>
      </w:r>
      <w:proofErr w:type="spellEnd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3C71F01B" w14:textId="77777777" w:rsidR="00436B30" w:rsidRPr="005F1293" w:rsidRDefault="00436B30" w:rsidP="00436B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Pravidla rýmování v básnické tvorbě a pravidla reduplikace se však opírají o tradiční uspořádání, které zachovává starší výslovnost. Podle něho se tón </w:t>
      </w:r>
      <w:proofErr w:type="spellStart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počítá k vysokému registru a tón </w:t>
      </w:r>
      <w:proofErr w:type="spellStart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ngã</w:t>
      </w:r>
      <w:proofErr w:type="spellEnd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naopak k nízkému. </w:t>
      </w:r>
    </w:p>
    <w:p w14:paraId="14BBF1A2" w14:textId="6EF03538" w:rsidR="00436B30" w:rsidRPr="005F1293" w:rsidRDefault="00436B30" w:rsidP="00E6418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sz w:val="24"/>
          <w:szCs w:val="24"/>
        </w:rPr>
        <w:t>Druhé tradiční dělení je podle kontury na tóny rovné (</w:t>
      </w:r>
      <w:proofErr w:type="spellStart"/>
      <w:r w:rsidRPr="005F1293">
        <w:rPr>
          <w:rFonts w:ascii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5F1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1293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5F1293">
        <w:rPr>
          <w:rFonts w:ascii="Times New Roman" w:hAnsi="Times New Roman" w:cs="Times New Roman"/>
          <w:b/>
          <w:bCs/>
          <w:sz w:val="24"/>
          <w:szCs w:val="24"/>
        </w:rPr>
        <w:t>) a nerovné (</w:t>
      </w:r>
      <w:proofErr w:type="spellStart"/>
      <w:r w:rsidRPr="005F1293">
        <w:rPr>
          <w:rFonts w:ascii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5F1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1293">
        <w:rPr>
          <w:rFonts w:ascii="Times New Roman" w:hAnsi="Times New Roman" w:cs="Times New Roman"/>
          <w:color w:val="000000"/>
          <w:sz w:val="24"/>
          <w:szCs w:val="24"/>
        </w:rPr>
        <w:t>trắc</w:t>
      </w:r>
      <w:proofErr w:type="spellEnd"/>
      <w:r w:rsidRPr="005F1293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A74BA1" w:rsidRPr="005F1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BA1" w:rsidRPr="005F1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Nerovné se dále dělí na lomené a nelomené. </w:t>
      </w:r>
    </w:p>
    <w:p w14:paraId="103690CB" w14:textId="20FC8E56" w:rsidR="00A74BA1" w:rsidRPr="005F1293" w:rsidRDefault="00A74BA1" w:rsidP="00A74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rovné: </w:t>
      </w:r>
      <w:proofErr w:type="spellStart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không</w:t>
      </w:r>
      <w:proofErr w:type="spellEnd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huyền</w:t>
      </w:r>
      <w:proofErr w:type="spellEnd"/>
    </w:p>
    <w:p w14:paraId="3B9594C5" w14:textId="3216D380" w:rsidR="00A74BA1" w:rsidRPr="005F1293" w:rsidRDefault="00A74BA1" w:rsidP="00A74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nerovné lomené: </w:t>
      </w:r>
      <w:proofErr w:type="spellStart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ngã</w:t>
      </w:r>
      <w:proofErr w:type="spellEnd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hỏi</w:t>
      </w:r>
      <w:proofErr w:type="spellEnd"/>
    </w:p>
    <w:p w14:paraId="709467DE" w14:textId="2D2F8D65" w:rsidR="00A74BA1" w:rsidRPr="005F1293" w:rsidRDefault="00A74BA1" w:rsidP="00A74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nerovné nelomené: </w:t>
      </w:r>
      <w:proofErr w:type="spellStart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sắc</w:t>
      </w:r>
      <w:proofErr w:type="spellEnd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nặng</w:t>
      </w:r>
      <w:proofErr w:type="spellEnd"/>
    </w:p>
    <w:p w14:paraId="145014DD" w14:textId="7BBFF7B8" w:rsidR="00A74BA1" w:rsidRPr="005F1293" w:rsidRDefault="00A74BA1" w:rsidP="00A74BA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Thanh </w:t>
      </w:r>
      <w:proofErr w:type="spellStart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không</w:t>
      </w:r>
      <w:proofErr w:type="spellEnd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má od začátku do konce rovný melodický průběh, ani neklesá, ani nestoupá. </w:t>
      </w:r>
    </w:p>
    <w:p w14:paraId="0E8F5491" w14:textId="1FC0BC46" w:rsidR="00A74BA1" w:rsidRPr="005F1293" w:rsidRDefault="00A74BA1" w:rsidP="00A74BA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Thanh </w:t>
      </w:r>
      <w:proofErr w:type="spellStart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huyền</w:t>
      </w:r>
      <w:proofErr w:type="spellEnd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začíná níže než první tón, ke konci lehce klesá. Podobá se větné intonaci poslední slabiky oznamovací věty v češtině. </w:t>
      </w:r>
    </w:p>
    <w:p w14:paraId="72CCCA5B" w14:textId="1969ECE9" w:rsidR="00A74BA1" w:rsidRPr="005F1293" w:rsidRDefault="00A74BA1" w:rsidP="00E6418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sz w:val="24"/>
          <w:szCs w:val="24"/>
        </w:rPr>
        <w:t xml:space="preserve">Thanh </w:t>
      </w:r>
      <w:proofErr w:type="spellStart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sắc</w:t>
      </w:r>
      <w:proofErr w:type="spellEnd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začíná skoro ve stejné výšce jako </w:t>
      </w:r>
      <w:proofErr w:type="spellStart"/>
      <w:r w:rsidRPr="005F1293">
        <w:rPr>
          <w:rFonts w:ascii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5F1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pak stoupá a končí nad výchozí úrovní. Na konci melodického průběhu dochází k </w:t>
      </w:r>
      <w:proofErr w:type="spellStart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faryngalizaci</w:t>
      </w:r>
      <w:proofErr w:type="spellEnd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tj. stažení zadní části nosohltanu. Podobá se větné intonaci poslední slabiky tázací věty v češtině. </w:t>
      </w:r>
    </w:p>
    <w:p w14:paraId="269A5D07" w14:textId="00EAED65" w:rsidR="004D3DFB" w:rsidRPr="005F1293" w:rsidRDefault="00A74B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sz w:val="24"/>
          <w:szCs w:val="24"/>
        </w:rPr>
        <w:t xml:space="preserve">Thanh </w:t>
      </w:r>
      <w:proofErr w:type="spellStart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nặng</w:t>
      </w:r>
      <w:proofErr w:type="spellEnd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začíná ve stejné výšce jako </w:t>
      </w:r>
      <w:proofErr w:type="spellStart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huyền</w:t>
      </w:r>
      <w:proofErr w:type="spellEnd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zpočátku je rovný, ale pak prudce klesá</w:t>
      </w:r>
      <w:r w:rsidR="00F8319B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končí na nižší úrovni</w:t>
      </w:r>
      <w:r w:rsidR="00180110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8319B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než začal. </w:t>
      </w:r>
      <w:r w:rsidR="00F8319B"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Končí-li slabika na orální okluzivu </w:t>
      </w:r>
      <w:r w:rsidR="00F8319B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([</w:t>
      </w:r>
      <w:r w:rsidR="00180110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k], [t], [p]), </w:t>
      </w:r>
      <w:r w:rsidR="00180110"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je tón ukončen </w:t>
      </w:r>
      <w:proofErr w:type="spellStart"/>
      <w:r w:rsidR="00180110"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glotální</w:t>
      </w:r>
      <w:proofErr w:type="spellEnd"/>
      <w:r w:rsidR="00180110"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okluzivou </w:t>
      </w:r>
      <w:r w:rsidR="00180110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180110" w:rsidRPr="005F1293">
        <w:rPr>
          <w:rFonts w:ascii="Times New Roman" w:hAnsi="Times New Roman" w:cs="Times New Roman"/>
          <w:color w:val="000000"/>
          <w:sz w:val="24"/>
          <w:szCs w:val="24"/>
        </w:rPr>
        <w:t>ʔ]</w:t>
      </w:r>
      <w:r w:rsidR="00180110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(např. slovo </w:t>
      </w:r>
      <w:proofErr w:type="spellStart"/>
      <w:r w:rsidR="00180110" w:rsidRPr="005F1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vịt</w:t>
      </w:r>
      <w:proofErr w:type="spellEnd"/>
      <w:r w:rsidR="00180110" w:rsidRPr="005F12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80110" w:rsidRPr="005F1293">
        <w:rPr>
          <w:rFonts w:ascii="Times New Roman" w:hAnsi="Times New Roman" w:cs="Times New Roman"/>
          <w:color w:val="000000"/>
          <w:sz w:val="24"/>
          <w:szCs w:val="24"/>
        </w:rPr>
        <w:t>„kachna“ se vyslovuje [</w:t>
      </w:r>
      <w:proofErr w:type="spellStart"/>
      <w:r w:rsidR="00180110" w:rsidRPr="005F1293">
        <w:rPr>
          <w:rFonts w:ascii="Times New Roman" w:hAnsi="Times New Roman" w:cs="Times New Roman"/>
          <w:color w:val="000000"/>
          <w:sz w:val="24"/>
          <w:szCs w:val="24"/>
        </w:rPr>
        <w:t>viʔt</w:t>
      </w:r>
      <w:proofErr w:type="spellEnd"/>
      <w:r w:rsidR="00180110" w:rsidRPr="005F1293">
        <w:rPr>
          <w:rFonts w:ascii="Times New Roman" w:hAnsi="Times New Roman" w:cs="Times New Roman"/>
          <w:color w:val="000000"/>
          <w:sz w:val="24"/>
          <w:szCs w:val="24"/>
        </w:rPr>
        <w:t xml:space="preserve">]). </w:t>
      </w:r>
    </w:p>
    <w:p w14:paraId="16AB8D0C" w14:textId="1A5DA3F8" w:rsidR="00180110" w:rsidRPr="005F1293" w:rsidRDefault="00180110">
      <w:p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Thanh </w:t>
      </w:r>
      <w:proofErr w:type="spellStart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ngã</w:t>
      </w:r>
      <w:proofErr w:type="spellEnd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začíná na výšce skoro jako u </w:t>
      </w:r>
      <w:proofErr w:type="spellStart"/>
      <w:r w:rsidRPr="005F1293">
        <w:rPr>
          <w:rFonts w:ascii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5F1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rychle klesá. </w:t>
      </w:r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Přibližně uprostřed výslovnosti je tón přerušen </w:t>
      </w:r>
      <w:proofErr w:type="spellStart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glotální</w:t>
      </w:r>
      <w:proofErr w:type="spellEnd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okluzivou [</w:t>
      </w:r>
      <w:r w:rsidRPr="005F1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ʔ]</w:t>
      </w:r>
      <w:r w:rsidRPr="005F1293">
        <w:rPr>
          <w:rFonts w:ascii="Times New Roman" w:hAnsi="Times New Roman" w:cs="Times New Roman"/>
          <w:color w:val="000000"/>
          <w:sz w:val="24"/>
          <w:szCs w:val="24"/>
        </w:rPr>
        <w:t xml:space="preserve">, poté rychle stoupá nahoru. </w:t>
      </w:r>
    </w:p>
    <w:p w14:paraId="05DE73B2" w14:textId="13EA4907" w:rsidR="004D3DFB" w:rsidRPr="005F1293" w:rsidRDefault="00180110" w:rsidP="00123FD3">
      <w:pPr>
        <w:tabs>
          <w:tab w:val="left" w:pos="1463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Thanh </w:t>
      </w:r>
      <w:proofErr w:type="spellStart"/>
      <w:r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hỏi</w:t>
      </w:r>
      <w:proofErr w:type="spellEnd"/>
      <w:r w:rsidR="00123FD3" w:rsidRPr="005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3FD3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začíná ve stejné výšce jako </w:t>
      </w:r>
      <w:proofErr w:type="spellStart"/>
      <w:r w:rsidR="00123FD3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="00123FD3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3FD3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huyền</w:t>
      </w:r>
      <w:proofErr w:type="spellEnd"/>
      <w:r w:rsidR="00164E57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postupně klesá dolů a asi v polovině </w:t>
      </w:r>
      <w:r w:rsidR="00A853A4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začne stoupat vzhůru. Konec tónu se vyznačuje </w:t>
      </w:r>
      <w:proofErr w:type="spellStart"/>
      <w:r w:rsidR="00A853A4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faryngalizací</w:t>
      </w:r>
      <w:proofErr w:type="spellEnd"/>
      <w:r w:rsidR="00A853A4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6A086FE" w14:textId="37DD7D03" w:rsidR="006200C8" w:rsidRPr="005F1293" w:rsidRDefault="004D3DFB">
      <w:p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Distribuce tónů není u všech typů </w:t>
      </w:r>
      <w:r w:rsidR="00436B30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slabik stejná: zatímco ve slabikách otevřených,</w:t>
      </w:r>
      <w:r w:rsidR="00D64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6B30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polootevřených a polozavřených se může vyskytovat kterýkoli ze šesti tónů, u slabik zavřených se může vyskytovat pouze </w:t>
      </w:r>
      <w:proofErr w:type="spellStart"/>
      <w:r w:rsidR="00436B30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="00436B30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436B30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nặng</w:t>
      </w:r>
      <w:proofErr w:type="spellEnd"/>
      <w:r w:rsidR="00436B30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(existují např. slova </w:t>
      </w:r>
      <w:proofErr w:type="spellStart"/>
      <w:r w:rsidR="00436B30" w:rsidRPr="00D64E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sách</w:t>
      </w:r>
      <w:proofErr w:type="spellEnd"/>
      <w:r w:rsidR="00436B30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4ED0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436B30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kniha</w:t>
      </w:r>
      <w:r w:rsidR="00D64ED0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436B30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436B30" w:rsidRPr="00D64E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sạch</w:t>
      </w:r>
      <w:proofErr w:type="spellEnd"/>
      <w:r w:rsidR="00436B30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4ED0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436B30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čistý</w:t>
      </w:r>
      <w:r w:rsidR="00D64ED0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436B30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>, jiné tóny se však u těchto segmentů vyskytovat nemoh</w:t>
      </w:r>
      <w:r w:rsidR="00D64ED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36B30" w:rsidRPr="005F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u). </w:t>
      </w:r>
    </w:p>
    <w:p w14:paraId="32F06581" w14:textId="44E21ACE" w:rsidR="00D64ED0" w:rsidRDefault="00180110">
      <w:pPr>
        <w:rPr>
          <w:rFonts w:ascii="Times New Roman" w:hAnsi="Times New Roman" w:cs="Times New Roman"/>
          <w:sz w:val="24"/>
          <w:szCs w:val="24"/>
        </w:rPr>
      </w:pPr>
      <w:r w:rsidRPr="00176B20">
        <w:rPr>
          <w:rFonts w:ascii="Times New Roman" w:hAnsi="Times New Roman" w:cs="Times New Roman"/>
          <w:b/>
          <w:sz w:val="24"/>
          <w:szCs w:val="24"/>
        </w:rPr>
        <w:t>V přepisu</w:t>
      </w:r>
      <w:r w:rsidRPr="005F1293">
        <w:rPr>
          <w:rFonts w:ascii="Times New Roman" w:hAnsi="Times New Roman" w:cs="Times New Roman"/>
          <w:sz w:val="24"/>
          <w:szCs w:val="24"/>
        </w:rPr>
        <w:t xml:space="preserve"> se tóny většinou značí čísly</w:t>
      </w:r>
      <w:r w:rsidR="00A853A4" w:rsidRPr="005F1293">
        <w:rPr>
          <w:rFonts w:ascii="Times New Roman" w:hAnsi="Times New Roman" w:cs="Times New Roman"/>
          <w:sz w:val="24"/>
          <w:szCs w:val="24"/>
        </w:rPr>
        <w:t xml:space="preserve"> v horním indexu</w:t>
      </w:r>
      <w:r w:rsidRPr="005F1293">
        <w:rPr>
          <w:rFonts w:ascii="Times New Roman" w:hAnsi="Times New Roman" w:cs="Times New Roman"/>
          <w:sz w:val="24"/>
          <w:szCs w:val="24"/>
        </w:rPr>
        <w:t xml:space="preserve"> (ale neexistuje sjednocený systém číslování tónů</w:t>
      </w:r>
      <w:r w:rsidR="00D64ED0">
        <w:rPr>
          <w:rFonts w:ascii="Times New Roman" w:hAnsi="Times New Roman" w:cs="Times New Roman"/>
          <w:sz w:val="24"/>
          <w:szCs w:val="24"/>
        </w:rPr>
        <w:t>, každý autor má vlastní systém</w:t>
      </w:r>
      <w:r w:rsidRPr="005F1293">
        <w:rPr>
          <w:rFonts w:ascii="Times New Roman" w:hAnsi="Times New Roman" w:cs="Times New Roman"/>
          <w:sz w:val="24"/>
          <w:szCs w:val="24"/>
        </w:rPr>
        <w:t xml:space="preserve">), nebo se vietnamská diakritika používá i ve fonetickém přepisu. </w:t>
      </w:r>
      <w:r w:rsidR="00D64ED0">
        <w:rPr>
          <w:rFonts w:ascii="Times New Roman" w:hAnsi="Times New Roman" w:cs="Times New Roman"/>
          <w:sz w:val="24"/>
          <w:szCs w:val="24"/>
        </w:rPr>
        <w:t xml:space="preserve">Někdy se také tóny ignorují (zejména při přepisu jednotlivých slov, je-li </w:t>
      </w:r>
      <w:r w:rsidR="00D64ED0">
        <w:rPr>
          <w:rFonts w:ascii="Times New Roman" w:hAnsi="Times New Roman" w:cs="Times New Roman"/>
          <w:sz w:val="24"/>
          <w:szCs w:val="24"/>
        </w:rPr>
        <w:lastRenderedPageBreak/>
        <w:t xml:space="preserve">hned vedle uvedena pravopisná podoba). Metoda značení tónů pomocí IPA se ve vietnamštině používá jen okrajově. </w:t>
      </w:r>
    </w:p>
    <w:p w14:paraId="0FC37C2A" w14:textId="520D2C37" w:rsidR="00D64ED0" w:rsidRDefault="00D64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zápisu tónů horním indexem</w:t>
      </w:r>
      <w:r w:rsidR="00D405F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FBBE8B" w14:textId="39FE7BEC" w:rsidR="00D64ED0" w:rsidRPr="00176B20" w:rsidRDefault="00D64ED0" w:rsidP="00176B2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76B20">
        <w:rPr>
          <w:rFonts w:ascii="Times New Roman" w:hAnsi="Times New Roman" w:cs="Times New Roman"/>
          <w:i/>
          <w:sz w:val="24"/>
          <w:szCs w:val="24"/>
        </w:rPr>
        <w:t>Hà</w:t>
      </w:r>
      <w:proofErr w:type="spellEnd"/>
      <w:r w:rsidRPr="00176B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6B20">
        <w:rPr>
          <w:rFonts w:ascii="Times New Roman" w:hAnsi="Times New Roman" w:cs="Times New Roman"/>
          <w:i/>
          <w:sz w:val="24"/>
          <w:szCs w:val="24"/>
        </w:rPr>
        <w:t>Nội</w:t>
      </w:r>
      <w:proofErr w:type="spellEnd"/>
      <w:r w:rsidRPr="00176B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6B20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176B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6B20">
        <w:rPr>
          <w:rFonts w:ascii="Times New Roman" w:hAnsi="Times New Roman" w:cs="Times New Roman"/>
          <w:i/>
          <w:sz w:val="24"/>
          <w:szCs w:val="24"/>
        </w:rPr>
        <w:t>hồ</w:t>
      </w:r>
      <w:proofErr w:type="spellEnd"/>
      <w:r w:rsidRPr="00176B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6B20">
        <w:rPr>
          <w:rFonts w:ascii="Times New Roman" w:hAnsi="Times New Roman" w:cs="Times New Roman"/>
          <w:i/>
          <w:sz w:val="24"/>
          <w:szCs w:val="24"/>
        </w:rPr>
        <w:t>nhiều</w:t>
      </w:r>
      <w:proofErr w:type="spellEnd"/>
      <w:r w:rsidRPr="00176B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6B20">
        <w:rPr>
          <w:rFonts w:ascii="Times New Roman" w:hAnsi="Times New Roman" w:cs="Times New Roman"/>
          <w:i/>
          <w:sz w:val="24"/>
          <w:szCs w:val="24"/>
        </w:rPr>
        <w:t>hơn</w:t>
      </w:r>
      <w:proofErr w:type="spellEnd"/>
      <w:r w:rsidRPr="00176B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6B20">
        <w:rPr>
          <w:rFonts w:ascii="Times New Roman" w:hAnsi="Times New Roman" w:cs="Times New Roman"/>
          <w:i/>
          <w:sz w:val="24"/>
          <w:szCs w:val="24"/>
        </w:rPr>
        <w:t>Sài</w:t>
      </w:r>
      <w:proofErr w:type="spellEnd"/>
      <w:r w:rsidRPr="00176B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6B20">
        <w:rPr>
          <w:rFonts w:ascii="Times New Roman" w:hAnsi="Times New Roman" w:cs="Times New Roman"/>
          <w:i/>
          <w:sz w:val="24"/>
          <w:szCs w:val="24"/>
        </w:rPr>
        <w:t>Gòn</w:t>
      </w:r>
      <w:proofErr w:type="spellEnd"/>
      <w:r w:rsidRPr="00176B20">
        <w:rPr>
          <w:rFonts w:ascii="Times New Roman" w:hAnsi="Times New Roman" w:cs="Times New Roman"/>
          <w:i/>
          <w:sz w:val="24"/>
          <w:szCs w:val="24"/>
        </w:rPr>
        <w:t>.</w:t>
      </w:r>
    </w:p>
    <w:p w14:paraId="18C98E93" w14:textId="680903C1" w:rsidR="00D64ED0" w:rsidRPr="00D64ED0" w:rsidRDefault="00D64ED0" w:rsidP="00176B2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ED0">
        <w:rPr>
          <w:rFonts w:ascii="Times New Roman" w:hAnsi="Times New Roman" w:cs="Times New Roman"/>
          <w:sz w:val="24"/>
          <w:szCs w:val="24"/>
        </w:rPr>
        <w:t>[ha</w:t>
      </w:r>
      <w:r w:rsidRPr="00176B20">
        <w:rPr>
          <w:rFonts w:ascii="Times New Roman" w:hAnsi="Times New Roman" w:cs="Times New Roman"/>
          <w:sz w:val="24"/>
          <w:szCs w:val="24"/>
          <w:vertAlign w:val="superscript"/>
        </w:rPr>
        <w:t>A2</w:t>
      </w:r>
      <w:r w:rsidRPr="00D64ED0">
        <w:rPr>
          <w:rFonts w:ascii="Times New Roman" w:hAnsi="Times New Roman" w:cs="Times New Roman"/>
          <w:sz w:val="24"/>
          <w:szCs w:val="24"/>
        </w:rPr>
        <w:t xml:space="preserve"> noj</w:t>
      </w:r>
      <w:r w:rsidRPr="00176B20">
        <w:rPr>
          <w:rFonts w:ascii="Times New Roman" w:hAnsi="Times New Roman" w:cs="Times New Roman"/>
          <w:sz w:val="24"/>
          <w:szCs w:val="24"/>
          <w:vertAlign w:val="superscript"/>
        </w:rPr>
        <w:t xml:space="preserve">B2 </w:t>
      </w:r>
      <w:r w:rsidRPr="00D64ED0">
        <w:rPr>
          <w:rFonts w:ascii="Times New Roman" w:hAnsi="Times New Roman" w:cs="Times New Roman"/>
          <w:sz w:val="24"/>
          <w:szCs w:val="24"/>
        </w:rPr>
        <w:t>kɔ</w:t>
      </w:r>
      <w:r w:rsidRPr="00176B20">
        <w:rPr>
          <w:rFonts w:ascii="Times New Roman" w:hAnsi="Times New Roman" w:cs="Times New Roman"/>
          <w:sz w:val="24"/>
          <w:szCs w:val="24"/>
          <w:vertAlign w:val="superscript"/>
        </w:rPr>
        <w:t>B1</w:t>
      </w:r>
      <w:r w:rsidRPr="00D64ED0">
        <w:rPr>
          <w:rFonts w:ascii="Times New Roman" w:hAnsi="Times New Roman" w:cs="Times New Roman"/>
          <w:sz w:val="24"/>
          <w:szCs w:val="24"/>
        </w:rPr>
        <w:t xml:space="preserve"> ɲiew</w:t>
      </w:r>
      <w:r w:rsidRPr="00176B20">
        <w:rPr>
          <w:rFonts w:ascii="Times New Roman" w:hAnsi="Times New Roman" w:cs="Times New Roman"/>
          <w:sz w:val="24"/>
          <w:szCs w:val="24"/>
          <w:vertAlign w:val="superscript"/>
        </w:rPr>
        <w:t>A2</w:t>
      </w:r>
      <w:r w:rsidRPr="00D64ED0">
        <w:rPr>
          <w:rFonts w:ascii="Times New Roman" w:hAnsi="Times New Roman" w:cs="Times New Roman"/>
          <w:sz w:val="24"/>
          <w:szCs w:val="24"/>
        </w:rPr>
        <w:t xml:space="preserve"> ho</w:t>
      </w:r>
      <w:r w:rsidR="00176B2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176B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64ED0">
        <w:rPr>
          <w:rFonts w:ascii="Times New Roman" w:hAnsi="Times New Roman" w:cs="Times New Roman"/>
          <w:sz w:val="24"/>
          <w:szCs w:val="24"/>
        </w:rPr>
        <w:t xml:space="preserve"> hən</w:t>
      </w:r>
      <w:r w:rsidRPr="00176B20">
        <w:rPr>
          <w:rFonts w:ascii="Times New Roman" w:hAnsi="Times New Roman" w:cs="Times New Roman"/>
          <w:sz w:val="24"/>
          <w:szCs w:val="24"/>
          <w:vertAlign w:val="superscript"/>
        </w:rPr>
        <w:t>A1</w:t>
      </w:r>
      <w:r w:rsidRPr="00D64ED0">
        <w:rPr>
          <w:rFonts w:ascii="Times New Roman" w:hAnsi="Times New Roman" w:cs="Times New Roman"/>
          <w:sz w:val="24"/>
          <w:szCs w:val="24"/>
        </w:rPr>
        <w:t xml:space="preserve"> saj</w:t>
      </w:r>
      <w:r w:rsidRPr="00176B20">
        <w:rPr>
          <w:rFonts w:ascii="Times New Roman" w:hAnsi="Times New Roman" w:cs="Times New Roman"/>
          <w:sz w:val="24"/>
          <w:szCs w:val="24"/>
          <w:vertAlign w:val="superscript"/>
        </w:rPr>
        <w:t>A2</w:t>
      </w:r>
      <w:r w:rsidRPr="00D64ED0">
        <w:rPr>
          <w:rFonts w:ascii="Times New Roman" w:hAnsi="Times New Roman" w:cs="Times New Roman"/>
          <w:sz w:val="24"/>
          <w:szCs w:val="24"/>
        </w:rPr>
        <w:t xml:space="preserve"> ɣon</w:t>
      </w:r>
      <w:r w:rsidRPr="00176B20">
        <w:rPr>
          <w:rFonts w:ascii="Times New Roman" w:hAnsi="Times New Roman" w:cs="Times New Roman"/>
          <w:sz w:val="24"/>
          <w:szCs w:val="24"/>
          <w:vertAlign w:val="superscript"/>
        </w:rPr>
        <w:t>A2</w:t>
      </w:r>
      <w:r w:rsidRPr="00D64ED0">
        <w:rPr>
          <w:rFonts w:ascii="Times New Roman" w:hAnsi="Times New Roman" w:cs="Times New Roman"/>
          <w:sz w:val="24"/>
          <w:szCs w:val="24"/>
        </w:rPr>
        <w:t>]</w:t>
      </w:r>
    </w:p>
    <w:p w14:paraId="55E02981" w14:textId="3CE1E6C5" w:rsidR="00D64ED0" w:rsidRPr="00D64ED0" w:rsidRDefault="00D64ED0" w:rsidP="00176B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64ED0">
        <w:rPr>
          <w:rFonts w:ascii="Times New Roman" w:hAnsi="Times New Roman" w:cs="Times New Roman"/>
          <w:sz w:val="24"/>
          <w:szCs w:val="24"/>
        </w:rPr>
        <w:t>Hanoj má více jezer než Saigon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5FC9EB0A" w14:textId="750B6ACD" w:rsidR="00D64ED0" w:rsidRDefault="00D64ED0" w:rsidP="00D405F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4ED0">
        <w:rPr>
          <w:rFonts w:ascii="Times New Roman" w:hAnsi="Times New Roman" w:cs="Times New Roman"/>
          <w:sz w:val="24"/>
          <w:szCs w:val="24"/>
          <w:lang w:val="en-US"/>
        </w:rPr>
        <w:t xml:space="preserve">(A1 = </w:t>
      </w:r>
      <w:proofErr w:type="spellStart"/>
      <w:r w:rsidRPr="00D64ED0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Pr="00D64ED0">
        <w:rPr>
          <w:rFonts w:ascii="Times New Roman" w:hAnsi="Times New Roman" w:cs="Times New Roman"/>
          <w:sz w:val="24"/>
          <w:szCs w:val="24"/>
          <w:lang w:val="en-US"/>
        </w:rPr>
        <w:t xml:space="preserve">, A2 = </w:t>
      </w:r>
      <w:proofErr w:type="spellStart"/>
      <w:r w:rsidRPr="00D64ED0">
        <w:rPr>
          <w:rFonts w:ascii="Times New Roman" w:hAnsi="Times New Roman" w:cs="Times New Roman"/>
          <w:sz w:val="24"/>
          <w:szCs w:val="24"/>
          <w:lang w:val="en-US"/>
        </w:rPr>
        <w:t>huyền</w:t>
      </w:r>
      <w:proofErr w:type="spellEnd"/>
      <w:r w:rsidRPr="00D64ED0">
        <w:rPr>
          <w:rFonts w:ascii="Times New Roman" w:hAnsi="Times New Roman" w:cs="Times New Roman"/>
          <w:sz w:val="24"/>
          <w:szCs w:val="24"/>
          <w:lang w:val="en-US"/>
        </w:rPr>
        <w:t xml:space="preserve">, B1 = </w:t>
      </w:r>
      <w:proofErr w:type="spellStart"/>
      <w:r w:rsidRPr="00D64ED0">
        <w:rPr>
          <w:rFonts w:ascii="Times New Roman" w:hAnsi="Times New Roman" w:cs="Times New Roman"/>
          <w:sz w:val="24"/>
          <w:szCs w:val="24"/>
          <w:lang w:val="en-US"/>
        </w:rPr>
        <w:t>sắc</w:t>
      </w:r>
      <w:proofErr w:type="spellEnd"/>
      <w:r w:rsidRPr="00D64ED0">
        <w:rPr>
          <w:rFonts w:ascii="Times New Roman" w:hAnsi="Times New Roman" w:cs="Times New Roman"/>
          <w:sz w:val="24"/>
          <w:szCs w:val="24"/>
          <w:lang w:val="en-US"/>
        </w:rPr>
        <w:t xml:space="preserve">, B2 = </w:t>
      </w:r>
      <w:proofErr w:type="spellStart"/>
      <w:r w:rsidRPr="00D64ED0">
        <w:rPr>
          <w:rFonts w:ascii="Times New Roman" w:hAnsi="Times New Roman" w:cs="Times New Roman"/>
          <w:sz w:val="24"/>
          <w:szCs w:val="24"/>
          <w:lang w:val="en-US"/>
        </w:rPr>
        <w:t>nặng</w:t>
      </w:r>
      <w:proofErr w:type="spellEnd"/>
      <w:r w:rsidRPr="00D64ED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BD7C55E" w14:textId="77777777" w:rsidR="00176B20" w:rsidRPr="005F1293" w:rsidRDefault="00176B20">
      <w:pPr>
        <w:rPr>
          <w:rFonts w:ascii="Times New Roman" w:hAnsi="Times New Roman" w:cs="Times New Roman"/>
          <w:sz w:val="24"/>
          <w:szCs w:val="24"/>
        </w:rPr>
      </w:pPr>
    </w:p>
    <w:p w14:paraId="7098190C" w14:textId="14049C68" w:rsidR="00A853A4" w:rsidRPr="005F1293" w:rsidRDefault="00A853A4" w:rsidP="00A853A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1293">
        <w:rPr>
          <w:rFonts w:ascii="Times New Roman" w:hAnsi="Times New Roman" w:cs="Times New Roman"/>
          <w:b/>
          <w:bCs/>
          <w:sz w:val="24"/>
          <w:szCs w:val="24"/>
          <w:u w:val="single"/>
        </w:rPr>
        <w:t>Intonace a přízvuk</w:t>
      </w:r>
    </w:p>
    <w:p w14:paraId="0FF0EF44" w14:textId="2E0A44E3" w:rsidR="00A853A4" w:rsidRPr="005F1293" w:rsidRDefault="00A853A4" w:rsidP="00A853A4">
      <w:pPr>
        <w:rPr>
          <w:rFonts w:ascii="Times New Roman" w:hAnsi="Times New Roman" w:cs="Times New Roman"/>
          <w:sz w:val="24"/>
          <w:szCs w:val="24"/>
        </w:rPr>
      </w:pPr>
      <w:r w:rsidRPr="00176B20">
        <w:rPr>
          <w:rFonts w:ascii="Times New Roman" w:hAnsi="Times New Roman" w:cs="Times New Roman"/>
          <w:b/>
          <w:sz w:val="24"/>
          <w:szCs w:val="24"/>
        </w:rPr>
        <w:t>Intonace</w:t>
      </w:r>
      <w:r w:rsidRPr="005F1293">
        <w:rPr>
          <w:rFonts w:ascii="Times New Roman" w:hAnsi="Times New Roman" w:cs="Times New Roman"/>
          <w:sz w:val="24"/>
          <w:szCs w:val="24"/>
        </w:rPr>
        <w:t xml:space="preserve">, tj. modulace výšky tónu na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postlexikální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úrovni (tj. na úrovni vět), ve vietnamštině existuje také, její význam je ale limitovaný, protože příliš výrazná intonace by mohla vést ke změně tónů (a tedy významu jednotlivých slov). </w:t>
      </w:r>
    </w:p>
    <w:p w14:paraId="2DA4AD13" w14:textId="3A2AFF9F" w:rsidR="00D90C2D" w:rsidRPr="005F1293" w:rsidRDefault="00A853A4" w:rsidP="00A853A4">
      <w:p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>Ve vietnamštině má však význam</w:t>
      </w:r>
      <w:r w:rsidRPr="005F1293">
        <w:rPr>
          <w:rFonts w:ascii="Times New Roman" w:hAnsi="Times New Roman" w:cs="Times New Roman"/>
          <w:b/>
          <w:bCs/>
          <w:sz w:val="24"/>
          <w:szCs w:val="24"/>
        </w:rPr>
        <w:t xml:space="preserve"> přízvuk </w:t>
      </w:r>
      <w:r w:rsidRPr="005F12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F1293">
        <w:rPr>
          <w:rFonts w:ascii="Times New Roman" w:hAnsi="Times New Roman" w:cs="Times New Roman"/>
          <w:i/>
          <w:iCs/>
          <w:sz w:val="24"/>
          <w:szCs w:val="24"/>
        </w:rPr>
        <w:t>trọng</w:t>
      </w:r>
      <w:proofErr w:type="spellEnd"/>
      <w:r w:rsidRPr="005F12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1293">
        <w:rPr>
          <w:rFonts w:ascii="Times New Roman" w:hAnsi="Times New Roman" w:cs="Times New Roman"/>
          <w:i/>
          <w:iCs/>
          <w:sz w:val="24"/>
          <w:szCs w:val="24"/>
        </w:rPr>
        <w:t>âm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)</w:t>
      </w:r>
      <w:r w:rsidR="00DF637C" w:rsidRPr="005F1293">
        <w:rPr>
          <w:rFonts w:ascii="Times New Roman" w:hAnsi="Times New Roman" w:cs="Times New Roman"/>
          <w:sz w:val="24"/>
          <w:szCs w:val="24"/>
        </w:rPr>
        <w:t xml:space="preserve">, tedy zdůraznění jednotlivých slov ve větě silnější a prodlouženou artikulací. Pro přízvuk neexistují přesná pravidla, mluvčí vyslovují důrazněji ty části, které pokládají za důležitější. Obecně platí, že čím je řeč emotivnější, tím je přízvuk ve vietnamštině zřetelnější: u neutrálního projevu (např. u hlasatelů zpráv) je na každé slovo kladen téměř stejný důraz. </w:t>
      </w:r>
    </w:p>
    <w:p w14:paraId="3E6AA9F7" w14:textId="77777777" w:rsidR="00D90C2D" w:rsidRPr="005F1293" w:rsidRDefault="00D90C2D" w:rsidP="00D90C2D">
      <w:p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>Nositeli přízvuku mohou být </w:t>
      </w:r>
    </w:p>
    <w:p w14:paraId="1D073829" w14:textId="5911FF03" w:rsidR="00D90C2D" w:rsidRPr="005F1293" w:rsidRDefault="00D90C2D" w:rsidP="00D90C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>plnovýznamová slova ve větní konstrukci subjekt – predikát (</w:t>
      </w:r>
      <w:proofErr w:type="spellStart"/>
      <w:r w:rsidRPr="005F1293">
        <w:rPr>
          <w:rFonts w:ascii="Times New Roman" w:hAnsi="Times New Roman" w:cs="Times New Roman"/>
          <w:sz w:val="24"/>
          <w:szCs w:val="24"/>
          <w:u w:val="single"/>
        </w:rPr>
        <w:t>sách</w:t>
      </w:r>
      <w:proofErr w:type="spellEnd"/>
      <w:r w:rsidRPr="005F12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F1293">
        <w:rPr>
          <w:rFonts w:ascii="Times New Roman" w:hAnsi="Times New Roman" w:cs="Times New Roman"/>
          <w:sz w:val="24"/>
          <w:szCs w:val="24"/>
          <w:u w:val="single"/>
        </w:rPr>
        <w:t>đẹp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 – krásné knihy, </w:t>
      </w:r>
      <w:proofErr w:type="spellStart"/>
      <w:r w:rsidRPr="005F1293">
        <w:rPr>
          <w:rFonts w:ascii="Times New Roman" w:hAnsi="Times New Roman" w:cs="Times New Roman"/>
          <w:sz w:val="24"/>
          <w:szCs w:val="24"/>
          <w:u w:val="single"/>
        </w:rPr>
        <w:t>cá</w:t>
      </w:r>
      <w:proofErr w:type="spellEnd"/>
      <w:r w:rsidRPr="005F12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F1293">
        <w:rPr>
          <w:rFonts w:ascii="Times New Roman" w:hAnsi="Times New Roman" w:cs="Times New Roman"/>
          <w:sz w:val="24"/>
          <w:szCs w:val="24"/>
          <w:u w:val="single"/>
        </w:rPr>
        <w:t>bơi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 – ryby plavou),</w:t>
      </w:r>
    </w:p>
    <w:p w14:paraId="390235B1" w14:textId="626946DB" w:rsidR="00D90C2D" w:rsidRPr="005F1293" w:rsidRDefault="00D90C2D" w:rsidP="00D90C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 xml:space="preserve">modální slovesa, např.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, </w:t>
      </w:r>
    </w:p>
    <w:p w14:paraId="24D29501" w14:textId="7A11E839" w:rsidR="00D90C2D" w:rsidRPr="005F1293" w:rsidRDefault="00D90C2D" w:rsidP="00D90C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>plnovýznamová slova v obecném slovním spojení (např. </w:t>
      </w:r>
      <w:proofErr w:type="spellStart"/>
      <w:r w:rsidRPr="005F1293">
        <w:rPr>
          <w:rFonts w:ascii="Times New Roman" w:hAnsi="Times New Roman" w:cs="Times New Roman"/>
          <w:sz w:val="24"/>
          <w:szCs w:val="24"/>
          <w:u w:val="single"/>
        </w:rPr>
        <w:t>nhà</w:t>
      </w:r>
      <w:proofErr w:type="spellEnd"/>
      <w:r w:rsidRPr="005F12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F1293">
        <w:rPr>
          <w:rFonts w:ascii="Times New Roman" w:hAnsi="Times New Roman" w:cs="Times New Roman"/>
          <w:sz w:val="24"/>
          <w:szCs w:val="24"/>
          <w:u w:val="single"/>
        </w:rPr>
        <w:t>cửa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 – obydlí, </w:t>
      </w:r>
      <w:proofErr w:type="spellStart"/>
      <w:r w:rsidRPr="005F1293">
        <w:rPr>
          <w:rFonts w:ascii="Times New Roman" w:hAnsi="Times New Roman" w:cs="Times New Roman"/>
          <w:sz w:val="24"/>
          <w:szCs w:val="24"/>
          <w:u w:val="single"/>
        </w:rPr>
        <w:t>vợ</w:t>
      </w:r>
      <w:proofErr w:type="spellEnd"/>
      <w:r w:rsidRPr="005F12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F1293">
        <w:rPr>
          <w:rFonts w:ascii="Times New Roman" w:hAnsi="Times New Roman" w:cs="Times New Roman"/>
          <w:sz w:val="24"/>
          <w:szCs w:val="24"/>
          <w:u w:val="single"/>
        </w:rPr>
        <w:t>chồng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 – manželé)</w:t>
      </w:r>
    </w:p>
    <w:p w14:paraId="3DAB08B4" w14:textId="4B71966D" w:rsidR="00D90C2D" w:rsidRPr="005F1293" w:rsidRDefault="00D90C2D" w:rsidP="00D90C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 xml:space="preserve">u dvojslabičných slov mluvčí často kladou přízvuk na druhou slabiku, ale jsou také mluvčí, kteří přízvuk kladou na první slabiku nebo střídavě: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F1293">
        <w:rPr>
          <w:rFonts w:ascii="Times New Roman" w:hAnsi="Times New Roman" w:cs="Times New Roman"/>
          <w:sz w:val="24"/>
          <w:szCs w:val="24"/>
          <w:u w:val="single"/>
        </w:rPr>
        <w:t>thông</w:t>
      </w:r>
      <w:proofErr w:type="spellEnd"/>
      <w:r w:rsidRPr="005F1293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5F1293">
        <w:rPr>
          <w:rFonts w:ascii="Times New Roman" w:hAnsi="Times New Roman" w:cs="Times New Roman"/>
          <w:sz w:val="24"/>
          <w:szCs w:val="24"/>
        </w:rPr>
        <w:t xml:space="preserve">– doprava,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bưu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F1293">
        <w:rPr>
          <w:rFonts w:ascii="Times New Roman" w:hAnsi="Times New Roman" w:cs="Times New Roman"/>
          <w:sz w:val="24"/>
          <w:szCs w:val="24"/>
          <w:u w:val="single"/>
        </w:rPr>
        <w:t>điện</w:t>
      </w:r>
      <w:proofErr w:type="spellEnd"/>
      <w:r w:rsidRPr="005F1293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5F1293">
        <w:rPr>
          <w:rFonts w:ascii="Times New Roman" w:hAnsi="Times New Roman" w:cs="Times New Roman"/>
          <w:sz w:val="24"/>
          <w:szCs w:val="24"/>
        </w:rPr>
        <w:t xml:space="preserve">– pošta,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– centrum, ale naopak </w:t>
      </w:r>
      <w:proofErr w:type="spellStart"/>
      <w:r w:rsidRPr="005F1293">
        <w:rPr>
          <w:rFonts w:ascii="Times New Roman" w:hAnsi="Times New Roman" w:cs="Times New Roman"/>
          <w:sz w:val="24"/>
          <w:szCs w:val="24"/>
          <w:u w:val="single"/>
        </w:rPr>
        <w:t>tham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 – zúčastnit se,</w:t>
      </w:r>
    </w:p>
    <w:p w14:paraId="6579A3DA" w14:textId="4E6FF2E6" w:rsidR="00D90C2D" w:rsidRPr="005F1293" w:rsidRDefault="00D90C2D" w:rsidP="00D90C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 xml:space="preserve">číslovky řadové: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F1293">
        <w:rPr>
          <w:rFonts w:ascii="Times New Roman" w:hAnsi="Times New Roman" w:cs="Times New Roman"/>
          <w:sz w:val="24"/>
          <w:szCs w:val="24"/>
          <w:u w:val="single"/>
        </w:rPr>
        <w:t>nhất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 – první,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F1293">
        <w:rPr>
          <w:rFonts w:ascii="Times New Roman" w:hAnsi="Times New Roman" w:cs="Times New Roman"/>
          <w:sz w:val="24"/>
          <w:szCs w:val="24"/>
          <w:u w:val="single"/>
        </w:rPr>
        <w:t>hai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 – druhý,</w:t>
      </w:r>
    </w:p>
    <w:p w14:paraId="068FC075" w14:textId="4B06C1AF" w:rsidR="00D90C2D" w:rsidRPr="005F1293" w:rsidRDefault="00D90C2D" w:rsidP="00D90C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>částice vokativu (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ơi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dạ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vâng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),</w:t>
      </w:r>
    </w:p>
    <w:p w14:paraId="53D70F4F" w14:textId="26925F36" w:rsidR="00D90C2D" w:rsidRPr="005F1293" w:rsidRDefault="00D90C2D" w:rsidP="00D90C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>ukazovací zájmena (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ấy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...), </w:t>
      </w:r>
    </w:p>
    <w:p w14:paraId="7C733C7C" w14:textId="4456834B" w:rsidR="00D90C2D" w:rsidRPr="005F1293" w:rsidRDefault="00D90C2D" w:rsidP="00D90C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>časové elementy (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...), </w:t>
      </w:r>
    </w:p>
    <w:p w14:paraId="6BE46BBD" w14:textId="48D2FFB1" w:rsidR="00D90C2D" w:rsidRPr="005F1293" w:rsidRDefault="00D90C2D" w:rsidP="00D90C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>elementy kontinuity (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...), </w:t>
      </w:r>
    </w:p>
    <w:p w14:paraId="350613E4" w14:textId="056DAF2D" w:rsidR="00D90C2D" w:rsidRPr="005F1293" w:rsidRDefault="00D90C2D" w:rsidP="00D90C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 xml:space="preserve">výrazy jako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khá</w:t>
      </w:r>
      <w:proofErr w:type="spellEnd"/>
    </w:p>
    <w:p w14:paraId="7E150209" w14:textId="2CDB9049" w:rsidR="00DF637C" w:rsidRPr="005F1293" w:rsidRDefault="00564D32" w:rsidP="00DF637C">
      <w:p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>Naproti tomu nositeli přízvuku obvykle nejsou</w:t>
      </w:r>
    </w:p>
    <w:p w14:paraId="7D4764BE" w14:textId="3AC62025" w:rsidR="00564D32" w:rsidRPr="005F1293" w:rsidRDefault="00564D32" w:rsidP="00564D3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>osobní zájmena (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),</w:t>
      </w:r>
    </w:p>
    <w:p w14:paraId="36F0BA45" w14:textId="5D23A036" w:rsidR="00564D32" w:rsidRPr="005F1293" w:rsidRDefault="00564D32" w:rsidP="00564D3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>klasifikátory (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, con,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chiếc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),</w:t>
      </w:r>
    </w:p>
    <w:p w14:paraId="4C26BC9C" w14:textId="7482E8A3" w:rsidR="00564D32" w:rsidRPr="005F1293" w:rsidRDefault="00564D32" w:rsidP="00564D3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>pomocná slova (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nhé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, ạ),</w:t>
      </w:r>
    </w:p>
    <w:p w14:paraId="051E9AD2" w14:textId="489E1B1C" w:rsidR="00564D32" w:rsidRPr="005F1293" w:rsidRDefault="00564D32" w:rsidP="00564D3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lastRenderedPageBreak/>
        <w:t xml:space="preserve">předložky (ở,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),</w:t>
      </w:r>
    </w:p>
    <w:p w14:paraId="7E3B1A35" w14:textId="0B61F91A" w:rsidR="00564D32" w:rsidRPr="005F1293" w:rsidRDefault="00564D32" w:rsidP="00564D3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1293">
        <w:rPr>
          <w:rFonts w:ascii="Times New Roman" w:hAnsi="Times New Roman" w:cs="Times New Roman"/>
          <w:sz w:val="24"/>
          <w:szCs w:val="24"/>
        </w:rPr>
        <w:t>slabiky mezi číslicemi (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293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Pr="005F1293">
        <w:rPr>
          <w:rFonts w:ascii="Times New Roman" w:hAnsi="Times New Roman" w:cs="Times New Roman"/>
          <w:sz w:val="24"/>
          <w:szCs w:val="24"/>
        </w:rPr>
        <w:t>).</w:t>
      </w:r>
    </w:p>
    <w:p w14:paraId="010EB8FE" w14:textId="77777777" w:rsidR="00564D32" w:rsidRPr="005F1293" w:rsidRDefault="00564D32" w:rsidP="00DF637C">
      <w:pPr>
        <w:rPr>
          <w:rFonts w:ascii="Times New Roman" w:hAnsi="Times New Roman" w:cs="Times New Roman"/>
          <w:sz w:val="24"/>
          <w:szCs w:val="24"/>
        </w:rPr>
      </w:pPr>
    </w:p>
    <w:sectPr w:rsidR="00564D32" w:rsidRPr="005F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0EA15" w14:textId="77777777" w:rsidR="00B859FE" w:rsidRDefault="00B859FE" w:rsidP="00DF3CCE">
      <w:pPr>
        <w:spacing w:after="0" w:line="240" w:lineRule="auto"/>
      </w:pPr>
      <w:r>
        <w:separator/>
      </w:r>
    </w:p>
  </w:endnote>
  <w:endnote w:type="continuationSeparator" w:id="0">
    <w:p w14:paraId="58722603" w14:textId="77777777" w:rsidR="00B859FE" w:rsidRDefault="00B859FE" w:rsidP="00DF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D7455" w14:textId="77777777" w:rsidR="00B859FE" w:rsidRDefault="00B859FE" w:rsidP="00DF3CCE">
      <w:pPr>
        <w:spacing w:after="0" w:line="240" w:lineRule="auto"/>
      </w:pPr>
      <w:r>
        <w:separator/>
      </w:r>
    </w:p>
  </w:footnote>
  <w:footnote w:type="continuationSeparator" w:id="0">
    <w:p w14:paraId="5C444542" w14:textId="77777777" w:rsidR="00B859FE" w:rsidRDefault="00B859FE" w:rsidP="00DF3CCE">
      <w:pPr>
        <w:spacing w:after="0" w:line="240" w:lineRule="auto"/>
      </w:pPr>
      <w:r>
        <w:continuationSeparator/>
      </w:r>
    </w:p>
  </w:footnote>
  <w:footnote w:id="1">
    <w:p w14:paraId="7C2FB7A8" w14:textId="39BDC6F1" w:rsidR="00A64D8B" w:rsidRPr="005F1293" w:rsidRDefault="00A64D8B">
      <w:pPr>
        <w:pStyle w:val="FootnoteText"/>
        <w:rPr>
          <w:rFonts w:ascii="Times New Roman" w:hAnsi="Times New Roman" w:cs="Times New Roman"/>
        </w:rPr>
      </w:pPr>
      <w:r w:rsidRPr="005F1293">
        <w:rPr>
          <w:rStyle w:val="FootnoteReference"/>
          <w:rFonts w:ascii="Times New Roman" w:hAnsi="Times New Roman" w:cs="Times New Roman"/>
        </w:rPr>
        <w:footnoteRef/>
      </w:r>
      <w:r w:rsidRPr="005F1293">
        <w:rPr>
          <w:rFonts w:ascii="Times New Roman" w:hAnsi="Times New Roman" w:cs="Times New Roman"/>
        </w:rPr>
        <w:t xml:space="preserve"> Někteří autoři používají výraz „finála“ také pro rým. </w:t>
      </w:r>
    </w:p>
  </w:footnote>
  <w:footnote w:id="2">
    <w:p w14:paraId="5E6609A1" w14:textId="517190F5" w:rsidR="00D405F9" w:rsidRDefault="00D405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405F9">
        <w:rPr>
          <w:rFonts w:ascii="Times New Roman" w:hAnsi="Times New Roman" w:cs="Times New Roman"/>
          <w:sz w:val="24"/>
          <w:szCs w:val="24"/>
        </w:rPr>
        <w:t xml:space="preserve">Převzato z BRUNELLE, </w:t>
      </w:r>
      <w:proofErr w:type="spellStart"/>
      <w:r w:rsidRPr="00D405F9">
        <w:rPr>
          <w:rFonts w:ascii="Times New Roman" w:hAnsi="Times New Roman" w:cs="Times New Roman"/>
          <w:sz w:val="24"/>
          <w:szCs w:val="24"/>
        </w:rPr>
        <w:t>Marc</w:t>
      </w:r>
      <w:proofErr w:type="spellEnd"/>
      <w:r w:rsidRPr="00D405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05F9">
        <w:rPr>
          <w:rFonts w:ascii="Times New Roman" w:hAnsi="Times New Roman" w:cs="Times New Roman"/>
          <w:sz w:val="24"/>
          <w:szCs w:val="24"/>
        </w:rPr>
        <w:t>Vietnamese</w:t>
      </w:r>
      <w:proofErr w:type="spellEnd"/>
      <w:r w:rsidRPr="00D405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05F9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D40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5F9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D405F9">
        <w:rPr>
          <w:rFonts w:ascii="Times New Roman" w:hAnsi="Times New Roman" w:cs="Times New Roman"/>
          <w:sz w:val="24"/>
          <w:szCs w:val="24"/>
        </w:rPr>
        <w:t xml:space="preserve">). </w:t>
      </w:r>
      <w:r w:rsidRPr="00176B20">
        <w:rPr>
          <w:rFonts w:ascii="Times New Roman" w:hAnsi="Times New Roman" w:cs="Times New Roman"/>
          <w:sz w:val="24"/>
          <w:szCs w:val="24"/>
          <w:lang w:val="en-US"/>
        </w:rPr>
        <w:t>In: The Handbook of Austroasiatic Languages. Leiden/Boston: Brill, 2015, s. 993.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D563D"/>
    <w:multiLevelType w:val="hybridMultilevel"/>
    <w:tmpl w:val="4BE29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A64D6"/>
    <w:multiLevelType w:val="hybridMultilevel"/>
    <w:tmpl w:val="4F90D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60B97"/>
    <w:multiLevelType w:val="hybridMultilevel"/>
    <w:tmpl w:val="95906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C013A"/>
    <w:multiLevelType w:val="hybridMultilevel"/>
    <w:tmpl w:val="57024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5234D"/>
    <w:multiLevelType w:val="hybridMultilevel"/>
    <w:tmpl w:val="02B2A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B736E"/>
    <w:multiLevelType w:val="hybridMultilevel"/>
    <w:tmpl w:val="3F168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46BDC"/>
    <w:multiLevelType w:val="hybridMultilevel"/>
    <w:tmpl w:val="2FE6F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A00CC"/>
    <w:multiLevelType w:val="hybridMultilevel"/>
    <w:tmpl w:val="5F1E5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313E5"/>
    <w:multiLevelType w:val="hybridMultilevel"/>
    <w:tmpl w:val="E020E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71CF2"/>
    <w:multiLevelType w:val="hybridMultilevel"/>
    <w:tmpl w:val="70303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22"/>
    <w:rsid w:val="00046A8B"/>
    <w:rsid w:val="00123FD3"/>
    <w:rsid w:val="00164E57"/>
    <w:rsid w:val="00176B20"/>
    <w:rsid w:val="00180110"/>
    <w:rsid w:val="00282BE4"/>
    <w:rsid w:val="00300A26"/>
    <w:rsid w:val="003E6C97"/>
    <w:rsid w:val="00436B30"/>
    <w:rsid w:val="004D3DFB"/>
    <w:rsid w:val="00525AA6"/>
    <w:rsid w:val="00564D32"/>
    <w:rsid w:val="005769A0"/>
    <w:rsid w:val="005E00A3"/>
    <w:rsid w:val="005F1293"/>
    <w:rsid w:val="006200C8"/>
    <w:rsid w:val="00716B8E"/>
    <w:rsid w:val="00791322"/>
    <w:rsid w:val="008244BC"/>
    <w:rsid w:val="009C3DBD"/>
    <w:rsid w:val="009D1F1E"/>
    <w:rsid w:val="00A64D8B"/>
    <w:rsid w:val="00A74BA1"/>
    <w:rsid w:val="00A853A4"/>
    <w:rsid w:val="00AB2735"/>
    <w:rsid w:val="00B5288B"/>
    <w:rsid w:val="00B859FE"/>
    <w:rsid w:val="00C27A83"/>
    <w:rsid w:val="00C320D0"/>
    <w:rsid w:val="00CB2717"/>
    <w:rsid w:val="00D405F9"/>
    <w:rsid w:val="00D64ED0"/>
    <w:rsid w:val="00D65D30"/>
    <w:rsid w:val="00D90C2D"/>
    <w:rsid w:val="00DF3CCE"/>
    <w:rsid w:val="00DF637C"/>
    <w:rsid w:val="00E077A1"/>
    <w:rsid w:val="00E6418E"/>
    <w:rsid w:val="00EA5AB6"/>
    <w:rsid w:val="00F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3033D"/>
  <w15:chartTrackingRefBased/>
  <w15:docId w15:val="{AD227711-A2DB-4B22-9FAA-749E8F96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3C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3C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3C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716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DFB"/>
  </w:style>
  <w:style w:type="paragraph" w:styleId="Footer">
    <w:name w:val="footer"/>
    <w:basedOn w:val="Normal"/>
    <w:link w:val="FooterChar"/>
    <w:uiPriority w:val="99"/>
    <w:unhideWhenUsed/>
    <w:rsid w:val="004D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DFB"/>
  </w:style>
  <w:style w:type="character" w:styleId="Strong">
    <w:name w:val="Strong"/>
    <w:basedOn w:val="DefaultParagraphFont"/>
    <w:uiPriority w:val="22"/>
    <w:qFormat/>
    <w:rsid w:val="00D65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03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61A76-A25D-4AFB-BCF4-3DCBA7B8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1270</Words>
  <Characters>7243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Pazdírek</dc:creator>
  <cp:keywords/>
  <dc:description/>
  <cp:lastModifiedBy>Ondřej Pazdírek</cp:lastModifiedBy>
  <cp:revision>12</cp:revision>
  <dcterms:created xsi:type="dcterms:W3CDTF">2020-03-03T10:34:00Z</dcterms:created>
  <dcterms:modified xsi:type="dcterms:W3CDTF">2020-03-04T13:20:00Z</dcterms:modified>
</cp:coreProperties>
</file>