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BE" w:rsidRDefault="00B3600B">
      <w:r>
        <w:t>Řešení úkol_2 cjj04</w:t>
      </w:r>
    </w:p>
    <w:p w:rsidR="00B3600B" w:rsidRDefault="00B3600B" w:rsidP="00B3600B">
      <w:pPr>
        <w:autoSpaceDE w:val="0"/>
        <w:autoSpaceDN w:val="0"/>
        <w:adjustRightInd w:val="0"/>
        <w:spacing w:after="0" w:line="240" w:lineRule="auto"/>
      </w:pPr>
      <w:r>
        <w:t xml:space="preserve">1. </w:t>
      </w:r>
    </w:p>
    <w:p w:rsidR="00B3600B" w:rsidRDefault="00B3600B" w:rsidP="00B3600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A. Slovo</w:t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 xml:space="preserve"> </w:t>
      </w:r>
      <w:r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>mluvčí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</w:rPr>
        <w:t xml:space="preserve">je adjektivně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skloňovan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>é</w:t>
      </w:r>
      <w:r>
        <w:rPr>
          <w:rFonts w:ascii="Segoe UI" w:hAnsi="Segoe UI" w:cs="Segoe UI"/>
          <w:color w:val="000000"/>
          <w:sz w:val="21"/>
          <w:szCs w:val="21"/>
        </w:rPr>
        <w:t xml:space="preserve"> substantivum, nikoli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substantivizovan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>é</w:t>
      </w:r>
      <w:r>
        <w:rPr>
          <w:rFonts w:ascii="Segoe UI" w:hAnsi="Segoe UI" w:cs="Segoe UI"/>
          <w:color w:val="000000"/>
          <w:sz w:val="21"/>
          <w:szCs w:val="21"/>
        </w:rPr>
        <w:t xml:space="preserve"> adjektivum.</w:t>
      </w:r>
    </w:p>
    <w:p w:rsidR="00B3600B" w:rsidRDefault="00B3600B" w:rsidP="00B3600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  <w:r w:rsidRPr="00B3600B">
        <w:rPr>
          <w:rFonts w:ascii="Segoe UI" w:hAnsi="Segoe UI" w:cs="Segoe UI"/>
          <w:color w:val="000000"/>
          <w:sz w:val="21"/>
          <w:szCs w:val="21"/>
          <w:highlight w:val="green"/>
        </w:rPr>
        <w:t xml:space="preserve">B. Slovo </w:t>
      </w:r>
      <w:r w:rsidRPr="00B3600B">
        <w:rPr>
          <w:rFonts w:ascii="Segoe UI" w:hAnsi="Segoe UI" w:cs="Segoe UI"/>
          <w:i/>
          <w:iCs/>
          <w:color w:val="000000"/>
          <w:sz w:val="21"/>
          <w:szCs w:val="21"/>
          <w:highlight w:val="green"/>
        </w:rPr>
        <w:t>cestující</w:t>
      </w:r>
      <w:r w:rsidRPr="00B3600B">
        <w:rPr>
          <w:rFonts w:ascii="Segoe UI" w:hAnsi="Segoe UI" w:cs="Segoe UI"/>
          <w:color w:val="000000"/>
          <w:sz w:val="21"/>
          <w:szCs w:val="21"/>
          <w:highlight w:val="green"/>
        </w:rPr>
        <w:t xml:space="preserve"> je od původu tvar tzv. </w:t>
      </w:r>
      <w:r w:rsidRPr="00B3600B">
        <w:rPr>
          <w:rFonts w:ascii="Segoe UI" w:hAnsi="Segoe UI" w:cs="Segoe UI"/>
          <w:b/>
          <w:bCs/>
          <w:color w:val="000000"/>
          <w:sz w:val="21"/>
          <w:szCs w:val="21"/>
          <w:highlight w:val="green"/>
        </w:rPr>
        <w:t>procesuálního adjektiva</w:t>
      </w:r>
      <w:r w:rsidRPr="00B3600B">
        <w:rPr>
          <w:rFonts w:ascii="Segoe UI" w:hAnsi="Segoe UI" w:cs="Segoe UI"/>
          <w:color w:val="000000"/>
          <w:sz w:val="21"/>
          <w:szCs w:val="21"/>
          <w:highlight w:val="green"/>
        </w:rPr>
        <w:t xml:space="preserve"> (ze slovesa </w:t>
      </w:r>
      <w:r w:rsidRPr="00B3600B">
        <w:rPr>
          <w:rFonts w:ascii="Segoe UI" w:hAnsi="Segoe UI" w:cs="Segoe UI"/>
          <w:i/>
          <w:iCs/>
          <w:color w:val="000000"/>
          <w:sz w:val="21"/>
          <w:szCs w:val="21"/>
          <w:highlight w:val="green"/>
        </w:rPr>
        <w:t>cestovat</w:t>
      </w:r>
      <w:r w:rsidRPr="00B3600B">
        <w:rPr>
          <w:rFonts w:ascii="Segoe UI" w:hAnsi="Segoe UI" w:cs="Segoe UI"/>
          <w:color w:val="000000"/>
          <w:sz w:val="21"/>
          <w:szCs w:val="21"/>
          <w:highlight w:val="green"/>
        </w:rPr>
        <w:t xml:space="preserve">), které se </w:t>
      </w:r>
      <w:r w:rsidRPr="00B3600B">
        <w:rPr>
          <w:rFonts w:ascii="Segoe UI" w:hAnsi="Segoe UI" w:cs="Segoe UI"/>
          <w:b/>
          <w:bCs/>
          <w:color w:val="000000"/>
          <w:sz w:val="21"/>
          <w:szCs w:val="21"/>
          <w:highlight w:val="green"/>
        </w:rPr>
        <w:t>substantivizuje</w:t>
      </w:r>
      <w:r w:rsidRPr="00B3600B">
        <w:rPr>
          <w:rFonts w:ascii="Segoe UI" w:hAnsi="Segoe UI" w:cs="Segoe UI"/>
          <w:color w:val="000000"/>
          <w:sz w:val="21"/>
          <w:szCs w:val="21"/>
          <w:highlight w:val="green"/>
        </w:rPr>
        <w:t xml:space="preserve"> ve významu osoba, která podniká cestu.</w:t>
      </w:r>
    </w:p>
    <w:p w:rsidR="00B3600B" w:rsidRDefault="00B3600B" w:rsidP="00B3600B">
      <w:pPr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C. Slovo </w:t>
      </w:r>
      <w:r>
        <w:rPr>
          <w:rFonts w:ascii="Segoe UI" w:hAnsi="Segoe UI" w:cs="Segoe UI"/>
          <w:b/>
          <w:bCs/>
          <w:i/>
          <w:iCs/>
          <w:color w:val="000000"/>
          <w:sz w:val="21"/>
          <w:szCs w:val="21"/>
        </w:rPr>
        <w:t>mlčící</w:t>
      </w:r>
      <w:r>
        <w:rPr>
          <w:rFonts w:ascii="Segoe UI" w:hAnsi="Segoe UI" w:cs="Segoe UI"/>
          <w:color w:val="000000"/>
          <w:sz w:val="21"/>
          <w:szCs w:val="21"/>
        </w:rPr>
        <w:t xml:space="preserve"> je v uveden</w:t>
      </w:r>
      <w:r>
        <w:rPr>
          <w:rFonts w:ascii="Segoe UI" w:hAnsi="Segoe UI" w:cs="Segoe UI"/>
          <w:color w:val="000000"/>
          <w:sz w:val="21"/>
          <w:szCs w:val="21"/>
          <w:lang w:val="en-US"/>
        </w:rPr>
        <w:t>é</w:t>
      </w:r>
      <w:r>
        <w:rPr>
          <w:rFonts w:ascii="Segoe UI" w:hAnsi="Segoe UI" w:cs="Segoe UI"/>
          <w:color w:val="000000"/>
          <w:sz w:val="21"/>
          <w:szCs w:val="21"/>
        </w:rPr>
        <w:t>m kontextu adjektivum, pln</w:t>
      </w:r>
      <w:r>
        <w:rPr>
          <w:rFonts w:ascii="Segoe UI" w:hAnsi="Segoe UI" w:cs="Segoe UI"/>
          <w:color w:val="000000"/>
          <w:sz w:val="21"/>
          <w:szCs w:val="21"/>
          <w:lang w:val="en-US"/>
        </w:rPr>
        <w:t>í</w:t>
      </w:r>
      <w:r>
        <w:rPr>
          <w:rFonts w:ascii="Segoe UI" w:hAnsi="Segoe UI" w:cs="Segoe UI"/>
          <w:color w:val="000000"/>
          <w:sz w:val="21"/>
          <w:szCs w:val="21"/>
        </w:rPr>
        <w:t xml:space="preserve"> funkci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shodn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>é</w:t>
      </w:r>
      <w:r>
        <w:rPr>
          <w:rFonts w:ascii="Segoe UI" w:hAnsi="Segoe UI" w:cs="Segoe UI"/>
          <w:color w:val="000000"/>
          <w:sz w:val="21"/>
          <w:szCs w:val="21"/>
        </w:rPr>
        <w:t xml:space="preserve">ho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př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>í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vlastku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substantiva 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většina</w:t>
      </w:r>
      <w:r>
        <w:rPr>
          <w:rFonts w:ascii="Segoe UI" w:hAnsi="Segoe UI" w:cs="Segoe UI"/>
          <w:color w:val="000000"/>
          <w:sz w:val="21"/>
          <w:szCs w:val="21"/>
        </w:rPr>
        <w:t>.</w:t>
      </w:r>
    </w:p>
    <w:p w:rsidR="00B3600B" w:rsidRDefault="00B3600B" w:rsidP="00B3600B">
      <w:pPr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2.</w:t>
      </w:r>
    </w:p>
    <w:p w:rsidR="00B3600B" w:rsidRDefault="00B3600B" w:rsidP="00B3600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A. B. Morfologicky /s</w:t>
      </w:r>
      <w:r>
        <w:rPr>
          <w:rFonts w:ascii="Segoe UI" w:hAnsi="Segoe UI" w:cs="Segoe UI"/>
          <w:color w:val="000000"/>
          <w:sz w:val="21"/>
          <w:szCs w:val="21"/>
          <w:lang w:val="en-US"/>
        </w:rPr>
        <w:t>é</w:t>
      </w:r>
      <w:r>
        <w:rPr>
          <w:rFonts w:ascii="Segoe UI" w:hAnsi="Segoe UI" w:cs="Segoe UI"/>
          <w:color w:val="000000"/>
          <w:sz w:val="21"/>
          <w:szCs w:val="21"/>
        </w:rPr>
        <w:t xml:space="preserve">manticky lze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slovn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>í</w:t>
      </w:r>
      <w:r>
        <w:rPr>
          <w:rFonts w:ascii="Segoe UI" w:hAnsi="Segoe UI" w:cs="Segoe UI"/>
          <w:color w:val="000000"/>
          <w:sz w:val="21"/>
          <w:szCs w:val="21"/>
        </w:rPr>
        <w:t xml:space="preserve"> tvar </w:t>
      </w:r>
      <w:r w:rsidRPr="008F505C">
        <w:rPr>
          <w:rFonts w:ascii="Segoe UI" w:hAnsi="Segoe UI" w:cs="Segoe UI"/>
          <w:b/>
          <w:i/>
          <w:iCs/>
          <w:color w:val="000000"/>
          <w:sz w:val="21"/>
          <w:szCs w:val="21"/>
        </w:rPr>
        <w:t>t</w:t>
      </w:r>
      <w:r w:rsidRPr="008F505C">
        <w:rPr>
          <w:rFonts w:ascii="Segoe UI" w:hAnsi="Segoe UI" w:cs="Segoe UI"/>
          <w:b/>
          <w:i/>
          <w:iCs/>
          <w:color w:val="000000"/>
          <w:sz w:val="21"/>
          <w:szCs w:val="21"/>
          <w:lang w:val="en-US"/>
        </w:rPr>
        <w:t>á</w:t>
      </w:r>
      <w:proofErr w:type="spellStart"/>
      <w:r w:rsidRPr="008F505C">
        <w:rPr>
          <w:rFonts w:ascii="Segoe UI" w:hAnsi="Segoe UI" w:cs="Segoe UI"/>
          <w:b/>
          <w:i/>
          <w:iCs/>
          <w:color w:val="000000"/>
          <w:sz w:val="21"/>
          <w:szCs w:val="21"/>
        </w:rPr>
        <w:t>hla</w:t>
      </w:r>
      <w:proofErr w:type="spellEnd"/>
      <w:r w:rsidRPr="008F505C">
        <w:rPr>
          <w:rFonts w:ascii="Segoe UI" w:hAnsi="Segoe UI" w:cs="Segoe UI"/>
          <w:b/>
          <w:i/>
          <w:iCs/>
          <w:color w:val="000000"/>
          <w:sz w:val="21"/>
          <w:szCs w:val="21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</w:rPr>
        <w:t xml:space="preserve">analyzovat dvěma způsoby, tvar je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homonymn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>í</w:t>
      </w:r>
      <w:r>
        <w:rPr>
          <w:rFonts w:ascii="Segoe UI" w:hAnsi="Segoe UI" w:cs="Segoe UI"/>
          <w:color w:val="000000"/>
          <w:sz w:val="21"/>
          <w:szCs w:val="21"/>
        </w:rPr>
        <w:t xml:space="preserve"> - v</w:t>
      </w:r>
      <w:r>
        <w:rPr>
          <w:rFonts w:ascii="Segoe UI" w:hAnsi="Segoe UI" w:cs="Segoe UI"/>
          <w:color w:val="000000"/>
          <w:sz w:val="21"/>
          <w:szCs w:val="21"/>
          <w:lang w:val="en-US"/>
        </w:rPr>
        <w:t>í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ceznačn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>ý</w:t>
      </w:r>
      <w:r>
        <w:rPr>
          <w:rFonts w:ascii="Segoe UI" w:hAnsi="Segoe UI" w:cs="Segoe UI"/>
          <w:color w:val="000000"/>
          <w:sz w:val="21"/>
          <w:szCs w:val="21"/>
        </w:rPr>
        <w:t>.</w:t>
      </w:r>
    </w:p>
    <w:p w:rsidR="00B3600B" w:rsidRDefault="00B3600B" w:rsidP="00B3600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  <w:r w:rsidRPr="00B3600B">
        <w:rPr>
          <w:rFonts w:ascii="Segoe UI" w:hAnsi="Segoe UI" w:cs="Segoe UI"/>
          <w:color w:val="000000"/>
          <w:sz w:val="21"/>
          <w:szCs w:val="21"/>
          <w:highlight w:val="green"/>
        </w:rPr>
        <w:t xml:space="preserve">C. Slovní tvar </w:t>
      </w:r>
      <w:r w:rsidRPr="008F505C">
        <w:rPr>
          <w:rFonts w:ascii="Segoe UI" w:hAnsi="Segoe UI" w:cs="Segoe UI"/>
          <w:b/>
          <w:i/>
          <w:iCs/>
          <w:color w:val="000000"/>
          <w:sz w:val="21"/>
          <w:szCs w:val="21"/>
          <w:highlight w:val="green"/>
        </w:rPr>
        <w:t>táhla</w:t>
      </w:r>
      <w:r w:rsidRPr="00B3600B">
        <w:rPr>
          <w:rFonts w:ascii="Segoe UI" w:hAnsi="Segoe UI" w:cs="Segoe UI"/>
          <w:color w:val="000000"/>
          <w:sz w:val="21"/>
          <w:szCs w:val="21"/>
          <w:highlight w:val="green"/>
        </w:rPr>
        <w:t xml:space="preserve">, má-li být interpretován jako </w:t>
      </w:r>
      <w:r w:rsidRPr="008F505C">
        <w:rPr>
          <w:rFonts w:ascii="Segoe UI" w:hAnsi="Segoe UI" w:cs="Segoe UI"/>
          <w:b/>
          <w:color w:val="000000"/>
          <w:sz w:val="21"/>
          <w:szCs w:val="21"/>
          <w:highlight w:val="green"/>
        </w:rPr>
        <w:t xml:space="preserve">tvar substantiva </w:t>
      </w:r>
      <w:r w:rsidRPr="008F505C">
        <w:rPr>
          <w:rFonts w:ascii="Segoe UI" w:hAnsi="Segoe UI" w:cs="Segoe UI"/>
          <w:b/>
          <w:i/>
          <w:iCs/>
          <w:color w:val="000000"/>
          <w:sz w:val="21"/>
          <w:szCs w:val="21"/>
          <w:highlight w:val="green"/>
        </w:rPr>
        <w:t>táhlo</w:t>
      </w:r>
      <w:r w:rsidRPr="00B3600B">
        <w:rPr>
          <w:rFonts w:ascii="Segoe UI" w:hAnsi="Segoe UI" w:cs="Segoe UI"/>
          <w:color w:val="000000"/>
          <w:sz w:val="21"/>
          <w:szCs w:val="21"/>
          <w:highlight w:val="green"/>
        </w:rPr>
        <w:t xml:space="preserve">, a nikoli jako </w:t>
      </w:r>
      <w:r w:rsidRPr="008F505C">
        <w:rPr>
          <w:rFonts w:ascii="Segoe UI" w:hAnsi="Segoe UI" w:cs="Segoe UI"/>
          <w:b/>
          <w:color w:val="000000"/>
          <w:sz w:val="21"/>
          <w:szCs w:val="21"/>
          <w:highlight w:val="green"/>
        </w:rPr>
        <w:t xml:space="preserve">tvar slovesa </w:t>
      </w:r>
      <w:r w:rsidRPr="008F505C">
        <w:rPr>
          <w:rFonts w:ascii="Segoe UI" w:hAnsi="Segoe UI" w:cs="Segoe UI"/>
          <w:b/>
          <w:i/>
          <w:iCs/>
          <w:color w:val="000000"/>
          <w:sz w:val="21"/>
          <w:szCs w:val="21"/>
          <w:highlight w:val="green"/>
        </w:rPr>
        <w:t>táhnout</w:t>
      </w:r>
      <w:r w:rsidRPr="00B3600B">
        <w:rPr>
          <w:rFonts w:ascii="Segoe UI" w:hAnsi="Segoe UI" w:cs="Segoe UI"/>
          <w:color w:val="000000"/>
          <w:sz w:val="21"/>
          <w:szCs w:val="21"/>
          <w:highlight w:val="green"/>
        </w:rPr>
        <w:t xml:space="preserve">, musí plnit </w:t>
      </w:r>
      <w:r w:rsidRPr="008F505C">
        <w:rPr>
          <w:rFonts w:ascii="Segoe UI" w:hAnsi="Segoe UI" w:cs="Segoe UI"/>
          <w:b/>
          <w:color w:val="000000"/>
          <w:sz w:val="21"/>
          <w:szCs w:val="21"/>
          <w:highlight w:val="green"/>
          <w:u w:val="single"/>
        </w:rPr>
        <w:t>syntaktickou funkci substantiva</w:t>
      </w:r>
      <w:r w:rsidRPr="00B3600B">
        <w:rPr>
          <w:rFonts w:ascii="Segoe UI" w:hAnsi="Segoe UI" w:cs="Segoe UI"/>
          <w:color w:val="000000"/>
          <w:sz w:val="21"/>
          <w:szCs w:val="21"/>
          <w:highlight w:val="green"/>
        </w:rPr>
        <w:t xml:space="preserve"> (</w:t>
      </w:r>
      <w:proofErr w:type="spellStart"/>
      <w:r w:rsidRPr="00B3600B">
        <w:rPr>
          <w:rFonts w:ascii="Segoe UI" w:hAnsi="Segoe UI" w:cs="Segoe UI"/>
          <w:color w:val="000000"/>
          <w:sz w:val="21"/>
          <w:szCs w:val="21"/>
          <w:highlight w:val="green"/>
        </w:rPr>
        <w:t>např</w:t>
      </w:r>
      <w:proofErr w:type="spellEnd"/>
      <w:r w:rsidRPr="00B3600B">
        <w:rPr>
          <w:rFonts w:ascii="Segoe UI" w:hAnsi="Segoe UI" w:cs="Segoe UI"/>
          <w:color w:val="000000"/>
          <w:sz w:val="21"/>
          <w:szCs w:val="21"/>
          <w:highlight w:val="green"/>
        </w:rPr>
        <w:t xml:space="preserve">: podmětu: </w:t>
      </w:r>
      <w:r w:rsidRPr="00B3600B">
        <w:rPr>
          <w:rFonts w:ascii="Segoe UI" w:hAnsi="Segoe UI" w:cs="Segoe UI"/>
          <w:i/>
          <w:iCs/>
          <w:color w:val="000000"/>
          <w:sz w:val="21"/>
          <w:szCs w:val="21"/>
          <w:highlight w:val="green"/>
        </w:rPr>
        <w:t xml:space="preserve">Táhla se začala pohybovat. </w:t>
      </w:r>
      <w:proofErr w:type="gramStart"/>
      <w:r w:rsidRPr="00B3600B">
        <w:rPr>
          <w:rFonts w:ascii="Segoe UI" w:hAnsi="Segoe UI" w:cs="Segoe UI"/>
          <w:color w:val="000000"/>
          <w:sz w:val="21"/>
          <w:szCs w:val="21"/>
          <w:highlight w:val="green"/>
        </w:rPr>
        <w:t>předmětu</w:t>
      </w:r>
      <w:proofErr w:type="gramEnd"/>
      <w:r w:rsidRPr="00B3600B">
        <w:rPr>
          <w:rFonts w:ascii="Segoe UI" w:hAnsi="Segoe UI" w:cs="Segoe UI"/>
          <w:color w:val="000000"/>
          <w:sz w:val="21"/>
          <w:szCs w:val="21"/>
          <w:highlight w:val="green"/>
        </w:rPr>
        <w:t xml:space="preserve">: </w:t>
      </w:r>
      <w:r w:rsidRPr="00B3600B">
        <w:rPr>
          <w:rFonts w:ascii="Segoe UI" w:hAnsi="Segoe UI" w:cs="Segoe UI"/>
          <w:i/>
          <w:iCs/>
          <w:color w:val="000000"/>
          <w:sz w:val="21"/>
          <w:szCs w:val="21"/>
          <w:highlight w:val="green"/>
        </w:rPr>
        <w:t>Viděl obě táhla</w:t>
      </w:r>
      <w:r w:rsidRPr="00B3600B">
        <w:rPr>
          <w:rFonts w:ascii="Segoe UI" w:hAnsi="Segoe UI" w:cs="Segoe UI"/>
          <w:color w:val="000000"/>
          <w:sz w:val="21"/>
          <w:szCs w:val="21"/>
          <w:highlight w:val="green"/>
        </w:rPr>
        <w:t xml:space="preserve">. </w:t>
      </w:r>
      <w:proofErr w:type="gramStart"/>
      <w:r w:rsidRPr="00B3600B">
        <w:rPr>
          <w:rFonts w:ascii="Segoe UI" w:hAnsi="Segoe UI" w:cs="Segoe UI"/>
          <w:color w:val="000000"/>
          <w:sz w:val="21"/>
          <w:szCs w:val="21"/>
          <w:highlight w:val="green"/>
        </w:rPr>
        <w:t>neshodného</w:t>
      </w:r>
      <w:proofErr w:type="gramEnd"/>
      <w:r w:rsidRPr="00B3600B">
        <w:rPr>
          <w:rFonts w:ascii="Segoe UI" w:hAnsi="Segoe UI" w:cs="Segoe UI"/>
          <w:color w:val="000000"/>
          <w:sz w:val="21"/>
          <w:szCs w:val="21"/>
          <w:highlight w:val="green"/>
        </w:rPr>
        <w:t xml:space="preserve"> přívlastku: </w:t>
      </w:r>
      <w:r w:rsidRPr="00B3600B">
        <w:rPr>
          <w:rFonts w:ascii="Segoe UI" w:hAnsi="Segoe UI" w:cs="Segoe UI"/>
          <w:i/>
          <w:iCs/>
          <w:color w:val="000000"/>
          <w:sz w:val="21"/>
          <w:szCs w:val="21"/>
          <w:highlight w:val="green"/>
        </w:rPr>
        <w:t>Lano od táhla prasklo.</w:t>
      </w:r>
      <w:r w:rsidRPr="00B3600B">
        <w:rPr>
          <w:rFonts w:ascii="Segoe UI" w:hAnsi="Segoe UI" w:cs="Segoe UI"/>
          <w:color w:val="000000"/>
          <w:sz w:val="21"/>
          <w:szCs w:val="21"/>
          <w:highlight w:val="green"/>
        </w:rPr>
        <w:t>).</w:t>
      </w:r>
    </w:p>
    <w:p w:rsidR="00B3600B" w:rsidRDefault="00B3600B" w:rsidP="00B3600B"/>
    <w:p w:rsidR="00B3600B" w:rsidRDefault="00B3600B" w:rsidP="00B3600B">
      <w:r>
        <w:t>3.</w:t>
      </w:r>
    </w:p>
    <w:p w:rsidR="00B3600B" w:rsidRDefault="00B3600B" w:rsidP="00B3600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A. 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>Čtvrť</w:t>
      </w:r>
      <w:r>
        <w:rPr>
          <w:rFonts w:ascii="Segoe UI" w:hAnsi="Segoe UI" w:cs="Segoe UI"/>
          <w:color w:val="000000"/>
          <w:sz w:val="20"/>
          <w:szCs w:val="20"/>
        </w:rPr>
        <w:t xml:space="preserve"> je substantivum.</w:t>
      </w:r>
    </w:p>
    <w:p w:rsidR="00B3600B" w:rsidRDefault="00B3600B" w:rsidP="00B3600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B. </w:t>
      </w:r>
      <w:proofErr w:type="gramStart"/>
      <w:r>
        <w:rPr>
          <w:rFonts w:ascii="Segoe UI" w:hAnsi="Segoe UI" w:cs="Segoe UI"/>
          <w:i/>
          <w:iCs/>
          <w:color w:val="000000"/>
          <w:sz w:val="20"/>
          <w:szCs w:val="20"/>
        </w:rPr>
        <w:t>jednou</w:t>
      </w:r>
      <w:proofErr w:type="gramEnd"/>
      <w:r>
        <w:rPr>
          <w:rFonts w:ascii="Segoe UI" w:hAnsi="Segoe UI" w:cs="Segoe UI"/>
          <w:i/>
          <w:iCs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je v uvedeném kontextu adverbium.</w:t>
      </w:r>
    </w:p>
    <w:p w:rsidR="00B3600B" w:rsidRDefault="00B3600B" w:rsidP="00B3600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 w:rsidRPr="00B3600B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C. </w:t>
      </w:r>
      <w:r w:rsidRPr="00B3600B">
        <w:rPr>
          <w:rFonts w:ascii="Segoe UI" w:hAnsi="Segoe UI" w:cs="Segoe UI"/>
          <w:i/>
          <w:iCs/>
          <w:color w:val="000000"/>
          <w:sz w:val="20"/>
          <w:szCs w:val="20"/>
          <w:highlight w:val="green"/>
        </w:rPr>
        <w:t xml:space="preserve">první </w:t>
      </w:r>
      <w:r w:rsidRPr="00B3600B">
        <w:rPr>
          <w:rFonts w:ascii="Segoe UI" w:hAnsi="Segoe UI" w:cs="Segoe UI"/>
          <w:color w:val="000000"/>
          <w:sz w:val="20"/>
          <w:szCs w:val="20"/>
          <w:highlight w:val="green"/>
        </w:rPr>
        <w:t>je číslovka řadová.</w:t>
      </w:r>
    </w:p>
    <w:p w:rsidR="00B3600B" w:rsidRDefault="00B3600B" w:rsidP="00B3600B"/>
    <w:p w:rsidR="00B3600B" w:rsidRDefault="00B3600B" w:rsidP="00B3600B">
      <w:r>
        <w:t>4.</w:t>
      </w:r>
    </w:p>
    <w:p w:rsidR="00B3600B" w:rsidRDefault="00B3600B" w:rsidP="00B3600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A. 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 xml:space="preserve">tom </w:t>
      </w:r>
      <w:r>
        <w:rPr>
          <w:rFonts w:ascii="Segoe UI" w:hAnsi="Segoe UI" w:cs="Segoe UI"/>
          <w:color w:val="000000"/>
          <w:sz w:val="20"/>
          <w:szCs w:val="20"/>
        </w:rPr>
        <w:t xml:space="preserve">je tvar ukazovacího zájmena 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>to</w:t>
      </w:r>
      <w:r>
        <w:rPr>
          <w:rFonts w:ascii="Segoe UI" w:hAnsi="Segoe UI" w:cs="Segoe UI"/>
          <w:color w:val="000000"/>
          <w:sz w:val="20"/>
          <w:szCs w:val="20"/>
        </w:rPr>
        <w:t>;</w:t>
      </w:r>
    </w:p>
    <w:p w:rsidR="00B3600B" w:rsidRDefault="00B3600B" w:rsidP="00B3600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proofErr w:type="gramStart"/>
      <w:r w:rsidRPr="00B3600B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B. </w:t>
      </w:r>
      <w:r w:rsidRPr="00B3600B">
        <w:rPr>
          <w:rFonts w:ascii="Segoe UI" w:hAnsi="Segoe UI" w:cs="Segoe UI"/>
          <w:i/>
          <w:iCs/>
          <w:color w:val="000000"/>
          <w:sz w:val="20"/>
          <w:szCs w:val="20"/>
          <w:highlight w:val="green"/>
        </w:rPr>
        <w:t>nich</w:t>
      </w:r>
      <w:proofErr w:type="gramEnd"/>
      <w:r w:rsidRPr="00B3600B">
        <w:rPr>
          <w:rFonts w:ascii="Segoe UI" w:hAnsi="Segoe UI" w:cs="Segoe UI"/>
          <w:i/>
          <w:iCs/>
          <w:color w:val="000000"/>
          <w:sz w:val="20"/>
          <w:szCs w:val="20"/>
          <w:highlight w:val="green"/>
        </w:rPr>
        <w:t xml:space="preserve"> </w:t>
      </w:r>
      <w:r w:rsidRPr="00B3600B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je tvar OSOBNÍHO zájmena </w:t>
      </w:r>
      <w:r w:rsidRPr="00B3600B">
        <w:rPr>
          <w:rFonts w:ascii="Segoe UI" w:hAnsi="Segoe UI" w:cs="Segoe UI"/>
          <w:i/>
          <w:iCs/>
          <w:color w:val="000000"/>
          <w:sz w:val="20"/>
          <w:szCs w:val="20"/>
          <w:highlight w:val="green"/>
        </w:rPr>
        <w:t>oni;</w:t>
      </w:r>
    </w:p>
    <w:p w:rsidR="00B3600B" w:rsidRDefault="00B3600B" w:rsidP="00B3600B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C. 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 xml:space="preserve">nikom </w:t>
      </w:r>
      <w:r>
        <w:rPr>
          <w:rFonts w:ascii="Segoe UI" w:hAnsi="Segoe UI" w:cs="Segoe UI"/>
          <w:color w:val="000000"/>
          <w:sz w:val="20"/>
          <w:szCs w:val="20"/>
        </w:rPr>
        <w:t xml:space="preserve">je tvar záporného zájmena 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>nikdo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147EB6" w:rsidRDefault="00B3600B" w:rsidP="00B3600B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5.</w:t>
      </w:r>
    </w:p>
    <w:p w:rsidR="00147EB6" w:rsidRDefault="00147EB6" w:rsidP="00147EB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A. Syntakticky 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r</w:t>
      </w:r>
      <w:r>
        <w:rPr>
          <w:rFonts w:ascii="Segoe UI" w:hAnsi="Segoe UI" w:cs="Segoe UI"/>
          <w:i/>
          <w:iCs/>
          <w:color w:val="000000"/>
          <w:sz w:val="21"/>
          <w:szCs w:val="21"/>
          <w:lang w:val="en-US"/>
        </w:rPr>
        <w:t>á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 xml:space="preserve">d </w:t>
      </w:r>
      <w:r>
        <w:rPr>
          <w:rFonts w:ascii="Segoe UI" w:hAnsi="Segoe UI" w:cs="Segoe UI"/>
          <w:color w:val="000000"/>
          <w:sz w:val="21"/>
          <w:szCs w:val="21"/>
        </w:rPr>
        <w:t>vždy pln</w:t>
      </w:r>
      <w:r>
        <w:rPr>
          <w:rFonts w:ascii="Segoe UI" w:hAnsi="Segoe UI" w:cs="Segoe UI"/>
          <w:color w:val="000000"/>
          <w:sz w:val="21"/>
          <w:szCs w:val="21"/>
          <w:lang w:val="en-US"/>
        </w:rPr>
        <w:t>í</w:t>
      </w:r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sekun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>á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rn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>í</w:t>
      </w:r>
      <w:r>
        <w:rPr>
          <w:rFonts w:ascii="Segoe UI" w:hAnsi="Segoe UI" w:cs="Segoe UI"/>
          <w:color w:val="000000"/>
          <w:sz w:val="21"/>
          <w:szCs w:val="21"/>
        </w:rPr>
        <w:t xml:space="preserve"> funkci adjektiva (b</w:t>
      </w:r>
      <w:r>
        <w:rPr>
          <w:rFonts w:ascii="Segoe UI" w:hAnsi="Segoe UI" w:cs="Segoe UI"/>
          <w:color w:val="000000"/>
          <w:sz w:val="21"/>
          <w:szCs w:val="21"/>
          <w:lang w:val="en-US"/>
        </w:rPr>
        <w:t>ý</w:t>
      </w:r>
      <w:r>
        <w:rPr>
          <w:rFonts w:ascii="Segoe UI" w:hAnsi="Segoe UI" w:cs="Segoe UI"/>
          <w:color w:val="000000"/>
          <w:sz w:val="21"/>
          <w:szCs w:val="21"/>
        </w:rPr>
        <w:t>t jmennou č</w:t>
      </w:r>
      <w:r>
        <w:rPr>
          <w:rFonts w:ascii="Segoe UI" w:hAnsi="Segoe UI" w:cs="Segoe UI"/>
          <w:color w:val="000000"/>
          <w:sz w:val="21"/>
          <w:szCs w:val="21"/>
          <w:lang w:val="en-US"/>
        </w:rPr>
        <w:t>á</w:t>
      </w:r>
      <w:r>
        <w:rPr>
          <w:rFonts w:ascii="Segoe UI" w:hAnsi="Segoe UI" w:cs="Segoe UI"/>
          <w:color w:val="000000"/>
          <w:sz w:val="21"/>
          <w:szCs w:val="21"/>
        </w:rPr>
        <w:t>st</w:t>
      </w:r>
      <w:r>
        <w:rPr>
          <w:rFonts w:ascii="Segoe UI" w:hAnsi="Segoe UI" w:cs="Segoe UI"/>
          <w:color w:val="000000"/>
          <w:sz w:val="21"/>
          <w:szCs w:val="21"/>
          <w:lang w:val="en-US"/>
        </w:rPr>
        <w:t>í</w:t>
      </w:r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00000"/>
          <w:sz w:val="21"/>
          <w:szCs w:val="21"/>
        </w:rPr>
        <w:t>př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>í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sudku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: 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Petr</w:t>
      </w:r>
      <w:proofErr w:type="gramEnd"/>
      <w:r>
        <w:rPr>
          <w:rFonts w:ascii="Segoe UI" w:hAnsi="Segoe UI" w:cs="Segoe UI"/>
          <w:i/>
          <w:iCs/>
          <w:color w:val="000000"/>
          <w:sz w:val="21"/>
          <w:szCs w:val="21"/>
        </w:rPr>
        <w:t xml:space="preserve"> je zdráv/zdravý.</w:t>
      </w:r>
      <w:r>
        <w:rPr>
          <w:rFonts w:ascii="Segoe UI" w:hAnsi="Segoe UI" w:cs="Segoe UI"/>
          <w:color w:val="000000"/>
          <w:sz w:val="21"/>
          <w:szCs w:val="21"/>
        </w:rPr>
        <w:t xml:space="preserve">, doplněk: 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Petr chodí bos/bosý.</w:t>
      </w:r>
      <w:r>
        <w:rPr>
          <w:rFonts w:ascii="Segoe UI" w:hAnsi="Segoe UI" w:cs="Segoe UI"/>
          <w:color w:val="000000"/>
          <w:sz w:val="21"/>
          <w:szCs w:val="21"/>
        </w:rPr>
        <w:t xml:space="preserve">). </w:t>
      </w:r>
    </w:p>
    <w:p w:rsidR="00147EB6" w:rsidRDefault="00147EB6" w:rsidP="00147EB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  <w:r w:rsidRPr="00147EB6">
        <w:rPr>
          <w:rFonts w:ascii="Segoe UI" w:hAnsi="Segoe UI" w:cs="Segoe UI"/>
          <w:color w:val="000000"/>
          <w:sz w:val="21"/>
          <w:szCs w:val="21"/>
          <w:highlight w:val="green"/>
        </w:rPr>
        <w:t xml:space="preserve">B: Morfologické, protože </w:t>
      </w:r>
      <w:r w:rsidRPr="00147EB6">
        <w:rPr>
          <w:rFonts w:ascii="Segoe UI" w:hAnsi="Segoe UI" w:cs="Segoe UI"/>
          <w:i/>
          <w:iCs/>
          <w:color w:val="000000"/>
          <w:sz w:val="21"/>
          <w:szCs w:val="21"/>
          <w:highlight w:val="green"/>
        </w:rPr>
        <w:t>rád</w:t>
      </w:r>
      <w:r w:rsidR="003B6ACC">
        <w:rPr>
          <w:rFonts w:ascii="Segoe UI" w:hAnsi="Segoe UI" w:cs="Segoe UI"/>
          <w:color w:val="000000"/>
          <w:sz w:val="21"/>
          <w:szCs w:val="21"/>
          <w:highlight w:val="green"/>
        </w:rPr>
        <w:t xml:space="preserve"> mění rod a číslo</w:t>
      </w:r>
      <w:r w:rsidRPr="00147EB6">
        <w:rPr>
          <w:rFonts w:ascii="Segoe UI" w:hAnsi="Segoe UI" w:cs="Segoe UI"/>
          <w:color w:val="000000"/>
          <w:sz w:val="21"/>
          <w:szCs w:val="21"/>
          <w:highlight w:val="green"/>
        </w:rPr>
        <w:t>. Jde ovšem o adjektivum, které má výlučně tvary jmenné, které se užívají pouze ve jmenné č. přísudku nebo doplňku.</w:t>
      </w:r>
    </w:p>
    <w:p w:rsidR="00147EB6" w:rsidRDefault="00147EB6" w:rsidP="00147EB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C.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Syntaktick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>é</w:t>
      </w:r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krit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>é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rium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nepad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>á</w:t>
      </w:r>
      <w:r>
        <w:rPr>
          <w:rFonts w:ascii="Segoe UI" w:hAnsi="Segoe UI" w:cs="Segoe UI"/>
          <w:color w:val="000000"/>
          <w:sz w:val="21"/>
          <w:szCs w:val="21"/>
        </w:rPr>
        <w:t xml:space="preserve"> v </w:t>
      </w:r>
      <w:r>
        <w:rPr>
          <w:rFonts w:ascii="Segoe UI" w:hAnsi="Segoe UI" w:cs="Segoe UI"/>
          <w:color w:val="000000"/>
          <w:sz w:val="21"/>
          <w:szCs w:val="21"/>
          <w:lang w:val="en-US"/>
        </w:rPr>
        <w:t>ú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vahu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Jmenn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>á</w:t>
      </w:r>
      <w:r>
        <w:rPr>
          <w:rFonts w:ascii="Segoe UI" w:hAnsi="Segoe UI" w:cs="Segoe UI"/>
          <w:color w:val="000000"/>
          <w:sz w:val="21"/>
          <w:szCs w:val="21"/>
        </w:rPr>
        <w:t xml:space="preserve"> č</w:t>
      </w:r>
      <w:r>
        <w:rPr>
          <w:rFonts w:ascii="Segoe UI" w:hAnsi="Segoe UI" w:cs="Segoe UI"/>
          <w:color w:val="000000"/>
          <w:sz w:val="21"/>
          <w:szCs w:val="21"/>
          <w:lang w:val="en-US"/>
        </w:rPr>
        <w:t>á</w:t>
      </w:r>
      <w:r>
        <w:rPr>
          <w:rFonts w:ascii="Segoe UI" w:hAnsi="Segoe UI" w:cs="Segoe UI"/>
          <w:color w:val="000000"/>
          <w:sz w:val="21"/>
          <w:szCs w:val="21"/>
        </w:rPr>
        <w:t xml:space="preserve">st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př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>í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sudku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, ani doplněk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nen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>í</w:t>
      </w:r>
      <w:r>
        <w:rPr>
          <w:rFonts w:ascii="Segoe UI" w:hAnsi="Segoe UI" w:cs="Segoe UI"/>
          <w:color w:val="000000"/>
          <w:sz w:val="21"/>
          <w:szCs w:val="21"/>
        </w:rPr>
        <w:t xml:space="preserve"> nutně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vyjadřov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>á</w:t>
      </w:r>
      <w:r>
        <w:rPr>
          <w:rFonts w:ascii="Segoe UI" w:hAnsi="Segoe UI" w:cs="Segoe UI"/>
          <w:color w:val="000000"/>
          <w:sz w:val="21"/>
          <w:szCs w:val="21"/>
        </w:rPr>
        <w:t>na adjektivem. Oboj</w:t>
      </w:r>
      <w:r>
        <w:rPr>
          <w:rFonts w:ascii="Segoe UI" w:hAnsi="Segoe UI" w:cs="Segoe UI"/>
          <w:color w:val="000000"/>
          <w:sz w:val="21"/>
          <w:szCs w:val="21"/>
          <w:lang w:val="en-US"/>
        </w:rPr>
        <w:t>í</w:t>
      </w:r>
      <w:r>
        <w:rPr>
          <w:rFonts w:ascii="Segoe UI" w:hAnsi="Segoe UI" w:cs="Segoe UI"/>
          <w:color w:val="000000"/>
          <w:sz w:val="21"/>
          <w:szCs w:val="21"/>
        </w:rPr>
        <w:t xml:space="preserve"> může b</w:t>
      </w:r>
      <w:r>
        <w:rPr>
          <w:rFonts w:ascii="Segoe UI" w:hAnsi="Segoe UI" w:cs="Segoe UI"/>
          <w:color w:val="000000"/>
          <w:sz w:val="21"/>
          <w:szCs w:val="21"/>
          <w:lang w:val="en-US"/>
        </w:rPr>
        <w:t>ý</w:t>
      </w:r>
      <w:r>
        <w:rPr>
          <w:rFonts w:ascii="Segoe UI" w:hAnsi="Segoe UI" w:cs="Segoe UI"/>
          <w:color w:val="000000"/>
          <w:sz w:val="21"/>
          <w:szCs w:val="21"/>
        </w:rPr>
        <w:t>t vyj</w:t>
      </w:r>
      <w:r>
        <w:rPr>
          <w:rFonts w:ascii="Segoe UI" w:hAnsi="Segoe UI" w:cs="Segoe UI"/>
          <w:color w:val="000000"/>
          <w:sz w:val="21"/>
          <w:szCs w:val="21"/>
          <w:lang w:val="en-US"/>
        </w:rPr>
        <w:t>á</w:t>
      </w:r>
      <w:r>
        <w:rPr>
          <w:rFonts w:ascii="Segoe UI" w:hAnsi="Segoe UI" w:cs="Segoe UI"/>
          <w:color w:val="000000"/>
          <w:sz w:val="21"/>
          <w:szCs w:val="21"/>
        </w:rPr>
        <w:t>dřeno např. substantivem (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Petr je prezident</w:t>
      </w:r>
      <w:r>
        <w:rPr>
          <w:rFonts w:ascii="Segoe UI" w:hAnsi="Segoe UI" w:cs="Segoe UI"/>
          <w:color w:val="000000"/>
          <w:sz w:val="21"/>
          <w:szCs w:val="21"/>
        </w:rPr>
        <w:t xml:space="preserve">. 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>Petr byl zvolen prezidentem.</w:t>
      </w:r>
      <w:r>
        <w:rPr>
          <w:rFonts w:ascii="Segoe UI" w:hAnsi="Segoe UI" w:cs="Segoe UI"/>
          <w:color w:val="000000"/>
          <w:sz w:val="21"/>
          <w:szCs w:val="21"/>
        </w:rPr>
        <w:t>)</w:t>
      </w:r>
    </w:p>
    <w:p w:rsidR="00147EB6" w:rsidRDefault="00147EB6" w:rsidP="00B3600B">
      <w:pPr>
        <w:rPr>
          <w:rFonts w:ascii="Segoe UI" w:hAnsi="Segoe UI" w:cs="Segoe UI"/>
          <w:color w:val="000000"/>
          <w:sz w:val="20"/>
          <w:szCs w:val="20"/>
        </w:rPr>
      </w:pPr>
    </w:p>
    <w:p w:rsidR="00147EB6" w:rsidRDefault="00147EB6" w:rsidP="00B3600B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6.</w:t>
      </w:r>
    </w:p>
    <w:p w:rsidR="00B3600B" w:rsidRPr="008D5A61" w:rsidRDefault="00B3600B" w:rsidP="00B3600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20"/>
          <w:szCs w:val="20"/>
        </w:rPr>
      </w:pPr>
      <w:r w:rsidRPr="00B3600B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A. Slovní tvar </w:t>
      </w:r>
      <w:r w:rsidRPr="00B3600B">
        <w:rPr>
          <w:rFonts w:ascii="Segoe UI" w:hAnsi="Segoe UI" w:cs="Segoe UI"/>
          <w:i/>
          <w:iCs/>
          <w:color w:val="000000"/>
          <w:sz w:val="20"/>
          <w:szCs w:val="20"/>
          <w:highlight w:val="green"/>
        </w:rPr>
        <w:t>jedle</w:t>
      </w:r>
      <w:r w:rsidRPr="00B3600B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, má-li být interpretován jako adverbium </w:t>
      </w:r>
      <w:r w:rsidRPr="00B3600B">
        <w:rPr>
          <w:rFonts w:ascii="Segoe UI" w:hAnsi="Segoe UI" w:cs="Segoe UI"/>
          <w:i/>
          <w:iCs/>
          <w:color w:val="000000"/>
          <w:sz w:val="20"/>
          <w:szCs w:val="20"/>
          <w:highlight w:val="green"/>
        </w:rPr>
        <w:t>jedle</w:t>
      </w:r>
      <w:r w:rsidRPr="00B3600B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, a nikoli jako tvar substantiva </w:t>
      </w:r>
      <w:r w:rsidRPr="00B3600B">
        <w:rPr>
          <w:rFonts w:ascii="Segoe UI" w:hAnsi="Segoe UI" w:cs="Segoe UI"/>
          <w:i/>
          <w:iCs/>
          <w:color w:val="000000"/>
          <w:sz w:val="20"/>
          <w:szCs w:val="20"/>
          <w:highlight w:val="green"/>
        </w:rPr>
        <w:t>jedle</w:t>
      </w:r>
      <w:r w:rsidRPr="00B3600B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, musí plnit syntaktickou funkci adverbia (tj. musí rozvíjet sloveso: </w:t>
      </w:r>
      <w:r w:rsidRPr="00B3600B">
        <w:rPr>
          <w:rFonts w:ascii="Segoe UI" w:hAnsi="Segoe UI" w:cs="Segoe UI"/>
          <w:i/>
          <w:iCs/>
          <w:color w:val="000000"/>
          <w:sz w:val="20"/>
          <w:szCs w:val="20"/>
          <w:highlight w:val="green"/>
        </w:rPr>
        <w:t>Vypadá jedle</w:t>
      </w:r>
      <w:r w:rsidRPr="00B3600B">
        <w:rPr>
          <w:rFonts w:ascii="Segoe UI" w:hAnsi="Segoe UI" w:cs="Segoe UI"/>
          <w:color w:val="000000"/>
          <w:sz w:val="20"/>
          <w:szCs w:val="20"/>
          <w:highlight w:val="green"/>
        </w:rPr>
        <w:t>.).</w:t>
      </w:r>
      <w:r w:rsidR="008D5A6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D5A61">
        <w:rPr>
          <w:rFonts w:ascii="Segoe UI" w:hAnsi="Segoe UI" w:cs="Segoe UI"/>
          <w:color w:val="FF0000"/>
          <w:sz w:val="20"/>
          <w:szCs w:val="20"/>
        </w:rPr>
        <w:t>Lze najít i syntakticky homonymní užití?</w:t>
      </w:r>
    </w:p>
    <w:p w:rsidR="00B3600B" w:rsidRDefault="00B3600B" w:rsidP="00B3600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B. C. Morfologicky /s</w:t>
      </w:r>
      <w:r>
        <w:rPr>
          <w:rFonts w:ascii="Segoe UI" w:hAnsi="Segoe UI" w:cs="Segoe UI"/>
          <w:color w:val="000000"/>
          <w:sz w:val="21"/>
          <w:szCs w:val="21"/>
          <w:lang w:val="en-US"/>
        </w:rPr>
        <w:t>é</w:t>
      </w:r>
      <w:r>
        <w:rPr>
          <w:rFonts w:ascii="Segoe UI" w:hAnsi="Segoe UI" w:cs="Segoe UI"/>
          <w:color w:val="000000"/>
          <w:sz w:val="21"/>
          <w:szCs w:val="21"/>
        </w:rPr>
        <w:t xml:space="preserve">manticky lze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slovn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>í</w:t>
      </w:r>
      <w:r>
        <w:rPr>
          <w:rFonts w:ascii="Segoe UI" w:hAnsi="Segoe UI" w:cs="Segoe UI"/>
          <w:color w:val="000000"/>
          <w:sz w:val="21"/>
          <w:szCs w:val="21"/>
        </w:rPr>
        <w:t xml:space="preserve"> tvar </w:t>
      </w:r>
      <w:r>
        <w:rPr>
          <w:rFonts w:ascii="Segoe UI" w:hAnsi="Segoe UI" w:cs="Segoe UI"/>
          <w:i/>
          <w:iCs/>
          <w:color w:val="000000"/>
          <w:sz w:val="21"/>
          <w:szCs w:val="21"/>
        </w:rPr>
        <w:t xml:space="preserve">jedle </w:t>
      </w:r>
      <w:r>
        <w:rPr>
          <w:rFonts w:ascii="Segoe UI" w:hAnsi="Segoe UI" w:cs="Segoe UI"/>
          <w:color w:val="000000"/>
          <w:sz w:val="21"/>
          <w:szCs w:val="21"/>
        </w:rPr>
        <w:t xml:space="preserve">analyzovat dvěma způsoby, tvar je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homonymn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>í</w:t>
      </w:r>
      <w:r>
        <w:rPr>
          <w:rFonts w:ascii="Segoe UI" w:hAnsi="Segoe UI" w:cs="Segoe UI"/>
          <w:color w:val="000000"/>
          <w:sz w:val="21"/>
          <w:szCs w:val="21"/>
        </w:rPr>
        <w:t xml:space="preserve"> - v</w:t>
      </w:r>
      <w:r>
        <w:rPr>
          <w:rFonts w:ascii="Segoe UI" w:hAnsi="Segoe UI" w:cs="Segoe UI"/>
          <w:color w:val="000000"/>
          <w:sz w:val="21"/>
          <w:szCs w:val="21"/>
          <w:lang w:val="en-US"/>
        </w:rPr>
        <w:t>í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ceznačn</w:t>
      </w:r>
      <w:proofErr w:type="spellEnd"/>
      <w:r>
        <w:rPr>
          <w:rFonts w:ascii="Segoe UI" w:hAnsi="Segoe UI" w:cs="Segoe UI"/>
          <w:color w:val="000000"/>
          <w:sz w:val="21"/>
          <w:szCs w:val="21"/>
          <w:lang w:val="en-US"/>
        </w:rPr>
        <w:t>ý</w:t>
      </w:r>
      <w:r>
        <w:rPr>
          <w:rFonts w:ascii="Segoe UI" w:hAnsi="Segoe UI" w:cs="Segoe UI"/>
          <w:color w:val="000000"/>
          <w:sz w:val="21"/>
          <w:szCs w:val="21"/>
        </w:rPr>
        <w:t>.</w:t>
      </w:r>
    </w:p>
    <w:p w:rsidR="00147EB6" w:rsidRDefault="00147EB6" w:rsidP="00B3600B"/>
    <w:p w:rsidR="00B3600B" w:rsidRDefault="00147EB6" w:rsidP="00B3600B">
      <w:r>
        <w:t>7.</w:t>
      </w:r>
    </w:p>
    <w:p w:rsidR="00147EB6" w:rsidRDefault="00147EB6" w:rsidP="00147EB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A. Věta neobsahuje č</w:t>
      </w:r>
      <w:r>
        <w:rPr>
          <w:rFonts w:ascii="Segoe UI" w:hAnsi="Segoe UI" w:cs="Segoe UI"/>
          <w:color w:val="000000"/>
          <w:sz w:val="21"/>
          <w:szCs w:val="21"/>
          <w:lang w:val="en-US"/>
        </w:rPr>
        <w:t>á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stici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.</w:t>
      </w:r>
    </w:p>
    <w:p w:rsidR="00147EB6" w:rsidRDefault="00147EB6" w:rsidP="00147EB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</w:rPr>
      </w:pPr>
      <w:r w:rsidRPr="00147EB6">
        <w:rPr>
          <w:rFonts w:ascii="Segoe UI" w:hAnsi="Segoe UI" w:cs="Segoe UI"/>
          <w:color w:val="000000"/>
          <w:sz w:val="21"/>
          <w:szCs w:val="21"/>
          <w:highlight w:val="green"/>
        </w:rPr>
        <w:lastRenderedPageBreak/>
        <w:t xml:space="preserve">B.: </w:t>
      </w:r>
      <w:r w:rsidRPr="00147EB6">
        <w:rPr>
          <w:rFonts w:ascii="Segoe UI" w:hAnsi="Segoe UI" w:cs="Segoe UI"/>
          <w:i/>
          <w:iCs/>
          <w:color w:val="000000"/>
          <w:sz w:val="21"/>
          <w:szCs w:val="21"/>
          <w:highlight w:val="green"/>
        </w:rPr>
        <w:t>že</w:t>
      </w:r>
      <w:r w:rsidRPr="00147EB6">
        <w:rPr>
          <w:rFonts w:ascii="Segoe UI" w:hAnsi="Segoe UI" w:cs="Segoe UI"/>
          <w:color w:val="000000"/>
          <w:sz w:val="21"/>
          <w:szCs w:val="21"/>
          <w:highlight w:val="green"/>
        </w:rPr>
        <w:t xml:space="preserve"> je částice, nikoli spojka, protože nespojuje vedlejší větu, ale modifikuje význam celé výpovědi ve smyslu výhružky.</w:t>
      </w:r>
    </w:p>
    <w:p w:rsidR="00147EB6" w:rsidRDefault="00147EB6" w:rsidP="00147EB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C. Věta neobsahuje částici.</w:t>
      </w:r>
    </w:p>
    <w:p w:rsidR="00147EB6" w:rsidRPr="00147EB6" w:rsidRDefault="00147EB6" w:rsidP="00B3600B"/>
    <w:p w:rsidR="00147EB6" w:rsidRDefault="00147EB6" w:rsidP="00B3600B">
      <w:r w:rsidRPr="00147EB6">
        <w:t xml:space="preserve">8. </w:t>
      </w:r>
    </w:p>
    <w:p w:rsidR="00366B7F" w:rsidRDefault="00147EB6" w:rsidP="00147EB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A. </w:t>
      </w:r>
      <w:r w:rsidR="00366B7F">
        <w:rPr>
          <w:rFonts w:ascii="Segoe UI" w:hAnsi="Segoe UI" w:cs="Segoe UI"/>
          <w:color w:val="000000"/>
          <w:sz w:val="20"/>
          <w:szCs w:val="20"/>
        </w:rPr>
        <w:t xml:space="preserve">Tvar </w:t>
      </w:r>
      <w:r w:rsidR="00366B7F">
        <w:rPr>
          <w:rFonts w:ascii="Segoe UI" w:hAnsi="Segoe UI" w:cs="Segoe UI"/>
          <w:i/>
          <w:iCs/>
          <w:color w:val="000000"/>
          <w:sz w:val="20"/>
          <w:szCs w:val="20"/>
        </w:rPr>
        <w:t>Víte</w:t>
      </w:r>
      <w:r w:rsidR="00366B7F">
        <w:rPr>
          <w:rFonts w:ascii="Segoe UI" w:hAnsi="Segoe UI" w:cs="Segoe UI"/>
          <w:color w:val="000000"/>
          <w:sz w:val="20"/>
          <w:szCs w:val="20"/>
        </w:rPr>
        <w:t xml:space="preserve"> lze interpretovat jako tvar vokativu vlastního jména </w:t>
      </w:r>
      <w:r w:rsidR="00366B7F">
        <w:rPr>
          <w:rFonts w:ascii="Segoe UI" w:hAnsi="Segoe UI" w:cs="Segoe UI"/>
          <w:i/>
          <w:iCs/>
          <w:color w:val="000000"/>
          <w:sz w:val="20"/>
          <w:szCs w:val="20"/>
        </w:rPr>
        <w:t>Vít</w:t>
      </w:r>
      <w:r w:rsidR="00366B7F">
        <w:rPr>
          <w:rFonts w:ascii="Segoe UI" w:hAnsi="Segoe UI" w:cs="Segoe UI"/>
          <w:color w:val="000000"/>
          <w:sz w:val="20"/>
          <w:szCs w:val="20"/>
        </w:rPr>
        <w:t>. Tvary vokativu se v češtině oddělují čárkou. Jde o větu jednoduchou.</w:t>
      </w:r>
    </w:p>
    <w:p w:rsidR="00147EB6" w:rsidRDefault="00366B7F" w:rsidP="00147EB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B. </w:t>
      </w:r>
      <w:r w:rsidR="00147EB6">
        <w:rPr>
          <w:rFonts w:ascii="Segoe UI" w:hAnsi="Segoe UI" w:cs="Segoe UI"/>
          <w:color w:val="000000"/>
          <w:sz w:val="20"/>
          <w:szCs w:val="20"/>
        </w:rPr>
        <w:t xml:space="preserve">Tvar </w:t>
      </w:r>
      <w:r w:rsidR="00147EB6">
        <w:rPr>
          <w:rFonts w:ascii="Segoe UI" w:hAnsi="Segoe UI" w:cs="Segoe UI"/>
          <w:i/>
          <w:iCs/>
          <w:color w:val="000000"/>
          <w:sz w:val="20"/>
          <w:szCs w:val="20"/>
        </w:rPr>
        <w:t>Víte</w:t>
      </w:r>
      <w:r>
        <w:rPr>
          <w:rFonts w:ascii="Segoe UI" w:hAnsi="Segoe UI" w:cs="Segoe UI"/>
          <w:color w:val="000000"/>
          <w:sz w:val="20"/>
          <w:szCs w:val="20"/>
        </w:rPr>
        <w:t xml:space="preserve"> lze interpretovat </w:t>
      </w:r>
      <w:r w:rsidR="00147EB6">
        <w:rPr>
          <w:rFonts w:ascii="Segoe UI" w:hAnsi="Segoe UI" w:cs="Segoe UI"/>
          <w:color w:val="000000"/>
          <w:sz w:val="20"/>
          <w:szCs w:val="20"/>
        </w:rPr>
        <w:t xml:space="preserve">jako tvar slovesa </w:t>
      </w:r>
      <w:r w:rsidR="00147EB6">
        <w:rPr>
          <w:rFonts w:ascii="Segoe UI" w:hAnsi="Segoe UI" w:cs="Segoe UI"/>
          <w:i/>
          <w:iCs/>
          <w:color w:val="000000"/>
          <w:sz w:val="20"/>
          <w:szCs w:val="20"/>
        </w:rPr>
        <w:t>vědě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>t</w:t>
      </w:r>
      <w:r>
        <w:rPr>
          <w:rFonts w:ascii="Segoe UI" w:hAnsi="Segoe UI" w:cs="Segoe UI"/>
          <w:iCs/>
          <w:color w:val="000000"/>
          <w:sz w:val="20"/>
          <w:szCs w:val="20"/>
        </w:rPr>
        <w:t>. Jde o souvětí souřadné.</w:t>
      </w:r>
    </w:p>
    <w:p w:rsidR="00366B7F" w:rsidRDefault="00366B7F" w:rsidP="00147EB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 w:rsidRPr="00366B7F">
        <w:rPr>
          <w:rFonts w:ascii="Segoe UI" w:hAnsi="Segoe UI" w:cs="Segoe UI"/>
          <w:color w:val="000000"/>
          <w:sz w:val="20"/>
          <w:szCs w:val="20"/>
          <w:highlight w:val="green"/>
        </w:rPr>
        <w:t>C. Tudíž platí, že věta má dvě čtení.</w:t>
      </w:r>
    </w:p>
    <w:p w:rsidR="00147EB6" w:rsidRDefault="00147EB6" w:rsidP="00B3600B"/>
    <w:p w:rsidR="00366B7F" w:rsidRDefault="00366B7F" w:rsidP="00B3600B">
      <w:r>
        <w:t>9.</w:t>
      </w:r>
    </w:p>
    <w:p w:rsidR="00366B7F" w:rsidRDefault="00366B7F" w:rsidP="00366B7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A. 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 xml:space="preserve">pro, za </w:t>
      </w:r>
      <w:r>
        <w:rPr>
          <w:rFonts w:ascii="Segoe UI" w:hAnsi="Segoe UI" w:cs="Segoe UI"/>
          <w:color w:val="000000"/>
          <w:sz w:val="20"/>
          <w:szCs w:val="20"/>
        </w:rPr>
        <w:t>jsou primární předložky;</w:t>
      </w:r>
    </w:p>
    <w:p w:rsidR="00366B7F" w:rsidRDefault="00366B7F" w:rsidP="00366B7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366B7F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B. </w:t>
      </w:r>
      <w:proofErr w:type="gramStart"/>
      <w:r w:rsidRPr="00366B7F">
        <w:rPr>
          <w:rFonts w:ascii="Segoe UI" w:hAnsi="Segoe UI" w:cs="Segoe UI"/>
          <w:i/>
          <w:iCs/>
          <w:color w:val="000000"/>
          <w:sz w:val="20"/>
          <w:szCs w:val="20"/>
          <w:highlight w:val="green"/>
        </w:rPr>
        <w:t>místo</w:t>
      </w:r>
      <w:proofErr w:type="gramEnd"/>
      <w:r w:rsidRPr="00366B7F">
        <w:rPr>
          <w:rFonts w:ascii="Segoe UI" w:hAnsi="Segoe UI" w:cs="Segoe UI"/>
          <w:i/>
          <w:iCs/>
          <w:color w:val="000000"/>
          <w:sz w:val="20"/>
          <w:szCs w:val="20"/>
          <w:highlight w:val="green"/>
        </w:rPr>
        <w:t xml:space="preserve"> </w:t>
      </w:r>
      <w:r w:rsidRPr="00366B7F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je sekundární předložka, která vznikla </w:t>
      </w:r>
      <w:proofErr w:type="spellStart"/>
      <w:r w:rsidRPr="00366B7F">
        <w:rPr>
          <w:rFonts w:ascii="Segoe UI" w:hAnsi="Segoe UI" w:cs="Segoe UI"/>
          <w:color w:val="000000"/>
          <w:sz w:val="20"/>
          <w:szCs w:val="20"/>
          <w:highlight w:val="green"/>
        </w:rPr>
        <w:t>prepozicionalizací</w:t>
      </w:r>
      <w:proofErr w:type="spellEnd"/>
      <w:r w:rsidRPr="00366B7F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 jména </w:t>
      </w:r>
      <w:r w:rsidRPr="00366B7F">
        <w:rPr>
          <w:rFonts w:ascii="Segoe UI" w:hAnsi="Segoe UI" w:cs="Segoe UI"/>
          <w:i/>
          <w:iCs/>
          <w:color w:val="000000"/>
          <w:sz w:val="20"/>
          <w:szCs w:val="20"/>
          <w:highlight w:val="green"/>
        </w:rPr>
        <w:t>místo</w:t>
      </w:r>
      <w:r w:rsidRPr="00366B7F">
        <w:rPr>
          <w:rFonts w:ascii="Segoe UI" w:hAnsi="Segoe UI" w:cs="Segoe UI"/>
          <w:color w:val="000000"/>
          <w:sz w:val="20"/>
          <w:szCs w:val="20"/>
          <w:highlight w:val="green"/>
        </w:rPr>
        <w:t>;</w:t>
      </w:r>
    </w:p>
    <w:p w:rsidR="00366B7F" w:rsidRDefault="00366B7F" w:rsidP="00366B7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C. 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>po</w:t>
      </w:r>
      <w:r>
        <w:rPr>
          <w:rFonts w:ascii="Segoe UI" w:hAnsi="Segoe UI" w:cs="Segoe UI"/>
          <w:color w:val="000000"/>
          <w:sz w:val="20"/>
          <w:szCs w:val="20"/>
        </w:rPr>
        <w:t xml:space="preserve"> je primární předložka.</w:t>
      </w:r>
    </w:p>
    <w:p w:rsidR="00366B7F" w:rsidRDefault="00366B7F" w:rsidP="00B3600B"/>
    <w:p w:rsidR="00366B7F" w:rsidRDefault="00366B7F" w:rsidP="00B3600B">
      <w:r>
        <w:t>10.</w:t>
      </w:r>
    </w:p>
    <w:p w:rsidR="00366B7F" w:rsidRDefault="00366B7F" w:rsidP="00366B7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A. 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>kola</w:t>
      </w:r>
      <w:r>
        <w:rPr>
          <w:rFonts w:ascii="Segoe UI" w:hAnsi="Segoe UI" w:cs="Segoe UI"/>
          <w:color w:val="000000"/>
          <w:sz w:val="20"/>
          <w:szCs w:val="20"/>
        </w:rPr>
        <w:t xml:space="preserve">: tvar sb. 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 xml:space="preserve">kolo, </w:t>
      </w:r>
      <w:r>
        <w:rPr>
          <w:rFonts w:ascii="Segoe UI" w:hAnsi="Segoe UI" w:cs="Segoe UI"/>
          <w:color w:val="000000"/>
          <w:sz w:val="20"/>
          <w:szCs w:val="20"/>
        </w:rPr>
        <w:t xml:space="preserve">nebo substantiva označujícího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coca-colu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>sela:</w:t>
      </w:r>
      <w:r>
        <w:rPr>
          <w:rFonts w:ascii="Segoe UI" w:hAnsi="Segoe UI" w:cs="Segoe UI"/>
          <w:color w:val="000000"/>
          <w:sz w:val="20"/>
          <w:szCs w:val="20"/>
        </w:rPr>
        <w:t xml:space="preserve"> tvar slovesa 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>sít</w:t>
      </w:r>
      <w:r>
        <w:rPr>
          <w:rFonts w:ascii="Segoe UI" w:hAnsi="Segoe UI" w:cs="Segoe UI"/>
          <w:color w:val="000000"/>
          <w:sz w:val="20"/>
          <w:szCs w:val="20"/>
        </w:rPr>
        <w:t xml:space="preserve"> nebo </w:t>
      </w:r>
      <w:r w:rsidR="006E746C">
        <w:rPr>
          <w:rFonts w:ascii="Segoe UI" w:hAnsi="Segoe UI" w:cs="Segoe UI"/>
          <w:color w:val="000000"/>
          <w:sz w:val="20"/>
          <w:szCs w:val="20"/>
        </w:rPr>
        <w:t xml:space="preserve">tvar gen. </w:t>
      </w:r>
      <w:proofErr w:type="spellStart"/>
      <w:proofErr w:type="gramStart"/>
      <w:r w:rsidR="006E746C">
        <w:rPr>
          <w:rFonts w:ascii="Segoe UI" w:hAnsi="Segoe UI" w:cs="Segoe UI"/>
          <w:color w:val="000000"/>
          <w:sz w:val="20"/>
          <w:szCs w:val="20"/>
        </w:rPr>
        <w:t>sg</w:t>
      </w:r>
      <w:proofErr w:type="spellEnd"/>
      <w:r w:rsidR="006E746C">
        <w:rPr>
          <w:rFonts w:ascii="Segoe UI" w:hAnsi="Segoe UI" w:cs="Segoe UI"/>
          <w:color w:val="000000"/>
          <w:sz w:val="20"/>
          <w:szCs w:val="20"/>
        </w:rPr>
        <w:t>.</w:t>
      </w:r>
      <w:proofErr w:type="gramEnd"/>
      <w:r w:rsidR="006E746C">
        <w:rPr>
          <w:rFonts w:ascii="Segoe UI" w:hAnsi="Segoe UI" w:cs="Segoe UI"/>
          <w:color w:val="000000"/>
          <w:sz w:val="20"/>
          <w:szCs w:val="20"/>
        </w:rPr>
        <w:t xml:space="preserve"> slavismu </w:t>
      </w:r>
      <w:r w:rsidR="006E746C">
        <w:rPr>
          <w:rFonts w:ascii="Segoe UI" w:hAnsi="Segoe UI" w:cs="Segoe UI"/>
          <w:i/>
          <w:color w:val="000000"/>
          <w:sz w:val="20"/>
          <w:szCs w:val="20"/>
        </w:rPr>
        <w:t>selo</w:t>
      </w:r>
      <w:r>
        <w:rPr>
          <w:rFonts w:ascii="Segoe UI" w:hAnsi="Segoe UI" w:cs="Segoe UI"/>
          <w:color w:val="000000"/>
          <w:sz w:val="20"/>
          <w:szCs w:val="20"/>
        </w:rPr>
        <w:t xml:space="preserve"> označující</w:t>
      </w:r>
      <w:r w:rsidR="006E746C">
        <w:rPr>
          <w:rFonts w:ascii="Segoe UI" w:hAnsi="Segoe UI" w:cs="Segoe UI"/>
          <w:color w:val="000000"/>
          <w:sz w:val="20"/>
          <w:szCs w:val="20"/>
        </w:rPr>
        <w:t>ho</w:t>
      </w:r>
      <w:r>
        <w:rPr>
          <w:rFonts w:ascii="Segoe UI" w:hAnsi="Segoe UI" w:cs="Segoe UI"/>
          <w:color w:val="000000"/>
          <w:sz w:val="20"/>
          <w:szCs w:val="20"/>
        </w:rPr>
        <w:t xml:space="preserve"> vesnici, 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>skla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pl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. sb. 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>sklo</w:t>
      </w:r>
      <w:r>
        <w:rPr>
          <w:rFonts w:ascii="Segoe UI" w:hAnsi="Segoe UI" w:cs="Segoe UI"/>
          <w:color w:val="000000"/>
          <w:sz w:val="20"/>
          <w:szCs w:val="20"/>
        </w:rPr>
        <w:t xml:space="preserve"> (v případě, že budeme tvrdit, že 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 xml:space="preserve">skla </w:t>
      </w:r>
      <w:r>
        <w:rPr>
          <w:rFonts w:ascii="Segoe UI" w:hAnsi="Segoe UI" w:cs="Segoe UI"/>
          <w:color w:val="000000"/>
          <w:sz w:val="20"/>
          <w:szCs w:val="20"/>
        </w:rPr>
        <w:t xml:space="preserve">je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pl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. tantum označující 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 xml:space="preserve">brýle, </w:t>
      </w:r>
      <w:r>
        <w:rPr>
          <w:rFonts w:ascii="Segoe UI" w:hAnsi="Segoe UI" w:cs="Segoe UI"/>
          <w:color w:val="000000"/>
          <w:sz w:val="20"/>
          <w:szCs w:val="20"/>
        </w:rPr>
        <w:t>viz https://prirucka.ujc.cas.cz/?slovo=skla , jde o polysémii);</w:t>
      </w:r>
    </w:p>
    <w:p w:rsidR="00366B7F" w:rsidRDefault="00366B7F" w:rsidP="00366B7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B. </w:t>
      </w:r>
      <w:proofErr w:type="gramStart"/>
      <w:r>
        <w:rPr>
          <w:rFonts w:ascii="Segoe UI" w:hAnsi="Segoe UI" w:cs="Segoe UI"/>
          <w:i/>
          <w:iCs/>
          <w:color w:val="000000"/>
          <w:sz w:val="20"/>
          <w:szCs w:val="20"/>
        </w:rPr>
        <w:t>věda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je buď sb. nebo tvar přechodníku přítomného slovesa 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 xml:space="preserve">vědět, leda </w:t>
      </w:r>
      <w:r>
        <w:rPr>
          <w:rFonts w:ascii="Segoe UI" w:hAnsi="Segoe UI" w:cs="Segoe UI"/>
          <w:color w:val="000000"/>
          <w:sz w:val="20"/>
          <w:szCs w:val="20"/>
        </w:rPr>
        <w:t>(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adv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. nebo spojka),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 xml:space="preserve"> plášť</w:t>
      </w:r>
      <w:r>
        <w:rPr>
          <w:rFonts w:ascii="Segoe UI" w:hAnsi="Segoe UI" w:cs="Segoe UI"/>
          <w:color w:val="000000"/>
          <w:sz w:val="20"/>
          <w:szCs w:val="20"/>
        </w:rPr>
        <w:t xml:space="preserve"> (pouze sb.);</w:t>
      </w:r>
    </w:p>
    <w:p w:rsidR="00366B7F" w:rsidRDefault="00366B7F" w:rsidP="00366B7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 w:rsidRPr="006E746C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C. </w:t>
      </w:r>
      <w:r w:rsidRPr="006E746C">
        <w:rPr>
          <w:rFonts w:ascii="Segoe UI" w:hAnsi="Segoe UI" w:cs="Segoe UI"/>
          <w:i/>
          <w:iCs/>
          <w:color w:val="000000"/>
          <w:sz w:val="20"/>
          <w:szCs w:val="20"/>
          <w:highlight w:val="green"/>
        </w:rPr>
        <w:t xml:space="preserve">žena </w:t>
      </w:r>
      <w:r w:rsidRPr="006E746C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 je buď sb. nebo tvar přechodníku přítomného slovesa </w:t>
      </w:r>
      <w:r w:rsidRPr="006E746C">
        <w:rPr>
          <w:rFonts w:ascii="Segoe UI" w:hAnsi="Segoe UI" w:cs="Segoe UI"/>
          <w:i/>
          <w:iCs/>
          <w:color w:val="000000"/>
          <w:sz w:val="20"/>
          <w:szCs w:val="20"/>
          <w:highlight w:val="green"/>
        </w:rPr>
        <w:t>hnát</w:t>
      </w:r>
      <w:r w:rsidRPr="006E746C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, </w:t>
      </w:r>
      <w:r w:rsidRPr="006E746C">
        <w:rPr>
          <w:rFonts w:ascii="Segoe UI" w:hAnsi="Segoe UI" w:cs="Segoe UI"/>
          <w:i/>
          <w:iCs/>
          <w:color w:val="000000"/>
          <w:sz w:val="20"/>
          <w:szCs w:val="20"/>
          <w:highlight w:val="green"/>
        </w:rPr>
        <w:t xml:space="preserve">pera </w:t>
      </w:r>
      <w:r w:rsidRPr="006E746C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je buď </w:t>
      </w:r>
      <w:r w:rsidR="008D5A61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tvar </w:t>
      </w:r>
      <w:r w:rsidRPr="006E746C">
        <w:rPr>
          <w:rFonts w:ascii="Segoe UI" w:hAnsi="Segoe UI" w:cs="Segoe UI"/>
          <w:color w:val="000000"/>
          <w:sz w:val="20"/>
          <w:szCs w:val="20"/>
          <w:highlight w:val="green"/>
        </w:rPr>
        <w:t>sb.</w:t>
      </w:r>
      <w:r w:rsidR="008D5A61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 </w:t>
      </w:r>
      <w:r w:rsidR="008D5A61">
        <w:rPr>
          <w:rFonts w:ascii="Segoe UI" w:hAnsi="Segoe UI" w:cs="Segoe UI"/>
          <w:i/>
          <w:color w:val="000000"/>
          <w:sz w:val="20"/>
          <w:szCs w:val="20"/>
          <w:highlight w:val="green"/>
        </w:rPr>
        <w:t>pero</w:t>
      </w:r>
      <w:r w:rsidRPr="006E746C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 nebo tvar přechodníku přítomného slovesa </w:t>
      </w:r>
      <w:r w:rsidRPr="006E746C">
        <w:rPr>
          <w:rFonts w:ascii="Segoe UI" w:hAnsi="Segoe UI" w:cs="Segoe UI"/>
          <w:i/>
          <w:iCs/>
          <w:color w:val="000000"/>
          <w:sz w:val="20"/>
          <w:szCs w:val="20"/>
          <w:highlight w:val="green"/>
        </w:rPr>
        <w:t>prát</w:t>
      </w:r>
      <w:r w:rsidRPr="006E746C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, </w:t>
      </w:r>
      <w:r w:rsidRPr="006E746C">
        <w:rPr>
          <w:rFonts w:ascii="Segoe UI" w:hAnsi="Segoe UI" w:cs="Segoe UI"/>
          <w:i/>
          <w:iCs/>
          <w:color w:val="000000"/>
          <w:sz w:val="20"/>
          <w:szCs w:val="20"/>
          <w:highlight w:val="green"/>
        </w:rPr>
        <w:t xml:space="preserve">rubáš </w:t>
      </w:r>
      <w:r w:rsidRPr="006E746C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je buď </w:t>
      </w:r>
      <w:proofErr w:type="spellStart"/>
      <w:r w:rsidRPr="006E746C">
        <w:rPr>
          <w:rFonts w:ascii="Segoe UI" w:hAnsi="Segoe UI" w:cs="Segoe UI"/>
          <w:color w:val="000000"/>
          <w:sz w:val="20"/>
          <w:szCs w:val="20"/>
          <w:highlight w:val="green"/>
        </w:rPr>
        <w:t>sb.nebo</w:t>
      </w:r>
      <w:proofErr w:type="spellEnd"/>
      <w:r w:rsidRPr="006E746C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 tvar </w:t>
      </w:r>
      <w:r w:rsidR="008D5A61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2. os. </w:t>
      </w:r>
      <w:proofErr w:type="spellStart"/>
      <w:proofErr w:type="gramStart"/>
      <w:r w:rsidR="008D5A61">
        <w:rPr>
          <w:rFonts w:ascii="Segoe UI" w:hAnsi="Segoe UI" w:cs="Segoe UI"/>
          <w:color w:val="000000"/>
          <w:sz w:val="20"/>
          <w:szCs w:val="20"/>
          <w:highlight w:val="green"/>
        </w:rPr>
        <w:t>sg</w:t>
      </w:r>
      <w:proofErr w:type="spellEnd"/>
      <w:r w:rsidR="008D5A61">
        <w:rPr>
          <w:rFonts w:ascii="Segoe UI" w:hAnsi="Segoe UI" w:cs="Segoe UI"/>
          <w:color w:val="000000"/>
          <w:sz w:val="20"/>
          <w:szCs w:val="20"/>
          <w:highlight w:val="green"/>
        </w:rPr>
        <w:t>.</w:t>
      </w:r>
      <w:proofErr w:type="gramEnd"/>
      <w:r w:rsidR="008D5A61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 </w:t>
      </w:r>
      <w:proofErr w:type="spellStart"/>
      <w:r w:rsidR="008D5A61">
        <w:rPr>
          <w:rFonts w:ascii="Segoe UI" w:hAnsi="Segoe UI" w:cs="Segoe UI"/>
          <w:color w:val="000000"/>
          <w:sz w:val="20"/>
          <w:szCs w:val="20"/>
          <w:highlight w:val="green"/>
        </w:rPr>
        <w:t>ind</w:t>
      </w:r>
      <w:proofErr w:type="spellEnd"/>
      <w:r w:rsidR="008D5A61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. </w:t>
      </w:r>
      <w:proofErr w:type="spellStart"/>
      <w:r w:rsidR="008D5A61">
        <w:rPr>
          <w:rFonts w:ascii="Segoe UI" w:hAnsi="Segoe UI" w:cs="Segoe UI"/>
          <w:color w:val="000000"/>
          <w:sz w:val="20"/>
          <w:szCs w:val="20"/>
          <w:highlight w:val="green"/>
        </w:rPr>
        <w:t>préz</w:t>
      </w:r>
      <w:proofErr w:type="spellEnd"/>
      <w:r w:rsidR="008D5A61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. akt. </w:t>
      </w:r>
      <w:bookmarkStart w:id="0" w:name="_GoBack"/>
      <w:bookmarkEnd w:id="0"/>
      <w:r w:rsidRPr="006E746C">
        <w:rPr>
          <w:rFonts w:ascii="Segoe UI" w:hAnsi="Segoe UI" w:cs="Segoe UI"/>
          <w:color w:val="000000"/>
          <w:sz w:val="20"/>
          <w:szCs w:val="20"/>
          <w:highlight w:val="green"/>
        </w:rPr>
        <w:t xml:space="preserve">slovesa </w:t>
      </w:r>
      <w:r w:rsidRPr="006E746C">
        <w:rPr>
          <w:rFonts w:ascii="Segoe UI" w:hAnsi="Segoe UI" w:cs="Segoe UI"/>
          <w:i/>
          <w:iCs/>
          <w:color w:val="000000"/>
          <w:sz w:val="20"/>
          <w:szCs w:val="20"/>
          <w:highlight w:val="green"/>
        </w:rPr>
        <w:t>rubat.</w:t>
      </w:r>
    </w:p>
    <w:p w:rsidR="00366B7F" w:rsidRPr="00147EB6" w:rsidRDefault="00366B7F" w:rsidP="00B3600B"/>
    <w:sectPr w:rsidR="00366B7F" w:rsidRPr="00147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0B"/>
    <w:rsid w:val="00147EB6"/>
    <w:rsid w:val="00366B7F"/>
    <w:rsid w:val="003B6ACC"/>
    <w:rsid w:val="006E746C"/>
    <w:rsid w:val="008D5A61"/>
    <w:rsid w:val="008F505C"/>
    <w:rsid w:val="00B3600B"/>
    <w:rsid w:val="00D34BBE"/>
    <w:rsid w:val="00E4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C39D4-45D9-4B49-9418-60ECB589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4</cp:revision>
  <dcterms:created xsi:type="dcterms:W3CDTF">2021-03-11T09:20:00Z</dcterms:created>
  <dcterms:modified xsi:type="dcterms:W3CDTF">2021-03-16T15:07:00Z</dcterms:modified>
</cp:coreProperties>
</file>