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D8C3" w14:textId="1E83E206" w:rsidR="00216344" w:rsidRPr="00CB4BB2" w:rsidRDefault="00504F0D" w:rsidP="00764FF7">
      <w:pPr>
        <w:spacing w:line="360" w:lineRule="auto"/>
        <w:rPr>
          <w:b/>
          <w:bCs/>
        </w:rPr>
      </w:pPr>
      <w:r w:rsidRPr="00CB4BB2">
        <w:rPr>
          <w:b/>
          <w:bCs/>
        </w:rPr>
        <w:t>Dürer hat Cranach gezeichnet</w:t>
      </w:r>
    </w:p>
    <w:p w14:paraId="4482C9C2" w14:textId="50F08F8C" w:rsidR="00504F0D" w:rsidRPr="00CB4BB2" w:rsidRDefault="00504F0D" w:rsidP="00764FF7">
      <w:pPr>
        <w:spacing w:line="360" w:lineRule="auto"/>
      </w:pPr>
      <w:r w:rsidRPr="00CB4BB2">
        <w:t xml:space="preserve">Die </w:t>
      </w:r>
      <w:proofErr w:type="spellStart"/>
      <w:r w:rsidRPr="00CB4BB2">
        <w:t>Bildniszeichnung</w:t>
      </w:r>
      <w:proofErr w:type="spellEnd"/>
      <w:r w:rsidRPr="00CB4BB2">
        <w:t xml:space="preserve"> e</w:t>
      </w:r>
      <w:r w:rsidR="00FB05F9" w:rsidRPr="00CB4BB2">
        <w:t xml:space="preserve">ines bärtigen Mannes von Dürer im </w:t>
      </w:r>
      <w:proofErr w:type="spellStart"/>
      <w:r w:rsidR="00FB05F9" w:rsidRPr="00CB4BB2">
        <w:t>Muséé</w:t>
      </w:r>
      <w:proofErr w:type="spellEnd"/>
      <w:r w:rsidR="00CB4BB2" w:rsidRPr="00CB4BB2">
        <w:t xml:space="preserve"> </w:t>
      </w:r>
      <w:proofErr w:type="spellStart"/>
      <w:r w:rsidR="00CB4BB2" w:rsidRPr="00CB4BB2">
        <w:t>Bonnat</w:t>
      </w:r>
      <w:proofErr w:type="spellEnd"/>
      <w:r w:rsidR="00CB4BB2" w:rsidRPr="00CB4BB2">
        <w:t xml:space="preserve"> </w:t>
      </w:r>
      <w:r w:rsidR="00CB4BB2" w:rsidRPr="00E31496">
        <w:rPr>
          <w:b/>
          <w:bCs/>
        </w:rPr>
        <w:t>stellt</w:t>
      </w:r>
      <w:r w:rsidR="00CB4BB2" w:rsidRPr="00CB4BB2">
        <w:t xml:space="preserve"> Lucas Cranach den Älteren </w:t>
      </w:r>
      <w:r w:rsidR="00CB4BB2" w:rsidRPr="00E31496">
        <w:rPr>
          <w:b/>
          <w:bCs/>
        </w:rPr>
        <w:t>dar</w:t>
      </w:r>
      <w:r w:rsidR="00CB4BB2" w:rsidRPr="00CB4BB2">
        <w:t xml:space="preserve">. Ein Vergleich mit den Selbstbildnissen Cranachs mag dies zunächst </w:t>
      </w:r>
      <w:r w:rsidR="00CB4BB2" w:rsidRPr="003D590C">
        <w:rPr>
          <w:b/>
          <w:bCs/>
        </w:rPr>
        <w:t>erweisen</w:t>
      </w:r>
      <w:r w:rsidR="00CB4BB2" w:rsidRPr="00CB4BB2">
        <w:t>.</w:t>
      </w:r>
    </w:p>
    <w:p w14:paraId="37BFCD2B" w14:textId="04CC2C74" w:rsidR="00CB4BB2" w:rsidRPr="00CB4BB2" w:rsidRDefault="00CB4BB2" w:rsidP="00764FF7">
      <w:pPr>
        <w:spacing w:line="360" w:lineRule="auto"/>
      </w:pPr>
      <w:r w:rsidRPr="00CB4BB2">
        <w:t xml:space="preserve">Die breiten Backenknochen, die kräftige Adlernase, der eigenartige Muskelzug von der Nase zum Mundwinkel herab, der von einer scharfen Falte </w:t>
      </w:r>
      <w:r w:rsidRPr="00E31496">
        <w:rPr>
          <w:b/>
          <w:bCs/>
        </w:rPr>
        <w:t>begleitet</w:t>
      </w:r>
      <w:r w:rsidRPr="00CB4BB2">
        <w:t xml:space="preserve"> wird, dies alles kann sich nicht deutlich </w:t>
      </w:r>
      <w:r w:rsidRPr="00E31496">
        <w:rPr>
          <w:b/>
          <w:bCs/>
        </w:rPr>
        <w:t>wiederholen</w:t>
      </w:r>
      <w:r w:rsidRPr="00CB4BB2">
        <w:t xml:space="preserve">. </w:t>
      </w:r>
    </w:p>
    <w:p w14:paraId="27D21990" w14:textId="544734A6" w:rsidR="00CB4BB2" w:rsidRPr="00CB4BB2" w:rsidRDefault="00CB4BB2" w:rsidP="00764FF7">
      <w:pPr>
        <w:spacing w:line="360" w:lineRule="auto"/>
      </w:pPr>
      <w:r w:rsidRPr="00CB4BB2">
        <w:t xml:space="preserve">Auch Eigentümlichkeiten der Haar- und Barttracht </w:t>
      </w:r>
      <w:r w:rsidRPr="005E6C6C">
        <w:rPr>
          <w:b/>
          <w:bCs/>
        </w:rPr>
        <w:t>bringt</w:t>
      </w:r>
      <w:r w:rsidRPr="00CB4BB2">
        <w:t xml:space="preserve"> die </w:t>
      </w:r>
      <w:proofErr w:type="spellStart"/>
      <w:r w:rsidRPr="00CB4BB2">
        <w:t>Dürrerzeichnung</w:t>
      </w:r>
      <w:proofErr w:type="spellEnd"/>
      <w:r w:rsidRPr="00CB4BB2">
        <w:t xml:space="preserve"> </w:t>
      </w:r>
      <w:r w:rsidRPr="005E6C6C">
        <w:rPr>
          <w:b/>
          <w:bCs/>
        </w:rPr>
        <w:t>wieder</w:t>
      </w:r>
      <w:r w:rsidRPr="00CB4BB2">
        <w:t xml:space="preserve">. </w:t>
      </w:r>
    </w:p>
    <w:p w14:paraId="4ABBADE1" w14:textId="7378B6ED" w:rsidR="00CB4BB2" w:rsidRPr="00CB4BB2" w:rsidRDefault="00CB4BB2" w:rsidP="00764FF7">
      <w:pPr>
        <w:pBdr>
          <w:bottom w:val="single" w:sz="6" w:space="1" w:color="auto"/>
        </w:pBdr>
        <w:spacing w:line="360" w:lineRule="auto"/>
      </w:pPr>
      <w:r w:rsidRPr="00CB4BB2">
        <w:t xml:space="preserve">Die Identität des Dargestellten dürfte hiermit </w:t>
      </w:r>
      <w:r w:rsidRPr="003D590C">
        <w:rPr>
          <w:b/>
          <w:bCs/>
        </w:rPr>
        <w:t>erwiesen</w:t>
      </w:r>
      <w:r w:rsidRPr="00CB4BB2">
        <w:t xml:space="preserve"> sein.</w:t>
      </w:r>
    </w:p>
    <w:p w14:paraId="4699FF96" w14:textId="1D863C52" w:rsidR="00CB4BB2" w:rsidRPr="00CB4BB2" w:rsidRDefault="00CB4BB2" w:rsidP="00764FF7">
      <w:pPr>
        <w:spacing w:line="360" w:lineRule="auto"/>
      </w:pPr>
      <w:r w:rsidRPr="00CB4BB2">
        <w:t>Die Bestimmung des Blattes auf Dürer hat Winkler mit vollem Recht vorgenommen.</w:t>
      </w:r>
    </w:p>
    <w:p w14:paraId="41C4DB53" w14:textId="21979D70" w:rsidR="00CB4BB2" w:rsidRDefault="00CB4BB2" w:rsidP="00764FF7">
      <w:pPr>
        <w:spacing w:line="360" w:lineRule="auto"/>
      </w:pPr>
      <w:r w:rsidRPr="00CB4BB2">
        <w:t xml:space="preserve">Sie wurde von Flechsig angefochten, der bemerkt, dass dieser Kopf „verglichen mit allen Silberstiftzeichnungen, die wir aus den Jahren </w:t>
      </w:r>
      <w:r>
        <w:t xml:space="preserve">1520 </w:t>
      </w:r>
      <w:proofErr w:type="gramStart"/>
      <w:r>
        <w:t>ab haben</w:t>
      </w:r>
      <w:proofErr w:type="gramEnd"/>
      <w:r>
        <w:t>, nicht von Dürer“ sei.</w:t>
      </w:r>
    </w:p>
    <w:p w14:paraId="507F9F2A" w14:textId="43BCC863" w:rsidR="00CB4BB2" w:rsidRDefault="00CB4BB2" w:rsidP="00764FF7">
      <w:pPr>
        <w:spacing w:line="360" w:lineRule="auto"/>
      </w:pPr>
      <w:r>
        <w:t xml:space="preserve">Auch im Datum sieht Flechsig eine andere Hand, er denkt an </w:t>
      </w:r>
      <w:proofErr w:type="spellStart"/>
      <w:r>
        <w:t>Baldung</w:t>
      </w:r>
      <w:proofErr w:type="spellEnd"/>
      <w:r>
        <w:t>.</w:t>
      </w:r>
    </w:p>
    <w:p w14:paraId="3C605688" w14:textId="07E5DCD0" w:rsidR="00CB4BB2" w:rsidRDefault="00764FF7" w:rsidP="00764FF7">
      <w:pPr>
        <w:spacing w:line="360" w:lineRule="auto"/>
      </w:pPr>
      <w:r>
        <w:t>---</w:t>
      </w:r>
    </w:p>
    <w:p w14:paraId="160957B1" w14:textId="0CEFC547" w:rsidR="00CB4BB2" w:rsidRDefault="00CB4BB2" w:rsidP="00764FF7">
      <w:pPr>
        <w:spacing w:line="360" w:lineRule="auto"/>
      </w:pPr>
      <w:r w:rsidRPr="009966FC">
        <w:rPr>
          <w:u w:val="single"/>
        </w:rPr>
        <w:t>Ein Vergleich mit der Zeichnung Friedrich des Weisen aus demselben Jahre</w:t>
      </w:r>
      <w:r>
        <w:t>:</w:t>
      </w:r>
    </w:p>
    <w:p w14:paraId="656FEFD6" w14:textId="1854DBC0" w:rsidR="00CB4BB2" w:rsidRDefault="00CB4BB2" w:rsidP="00764FF7">
      <w:pPr>
        <w:spacing w:line="360" w:lineRule="auto"/>
      </w:pPr>
      <w:r>
        <w:t xml:space="preserve">Die stilistische Übereinstimmung beider Blätter ist </w:t>
      </w:r>
      <w:proofErr w:type="gramStart"/>
      <w:r>
        <w:t>durchaus so</w:t>
      </w:r>
      <w:proofErr w:type="gramEnd"/>
      <w:r>
        <w:t xml:space="preserve"> groß, wie man es bei gleichzeitiger Entstehung und gleicher Technik erwartet.</w:t>
      </w:r>
    </w:p>
    <w:p w14:paraId="0A7F1378" w14:textId="300B38D4" w:rsidR="00764FF7" w:rsidRDefault="00764FF7" w:rsidP="00764FF7">
      <w:pPr>
        <w:spacing w:line="360" w:lineRule="auto"/>
      </w:pPr>
      <w:r>
        <w:t>Auf beiden Köpfen liegt ein helles, mit zartestem Schattenspiel abgestuftes Licht, und die Gesichter sind in echt Dürerscher Art mit wechselnd parallelen und kreuzweisen Lagen feinfüllig modelliert.</w:t>
      </w:r>
    </w:p>
    <w:p w14:paraId="5831DAAC" w14:textId="398FE493" w:rsidR="00CB4BB2" w:rsidRDefault="00037212" w:rsidP="00764FF7">
      <w:pPr>
        <w:spacing w:line="360" w:lineRule="auto"/>
      </w:pPr>
      <w:r>
        <w:t xml:space="preserve">Ich glaube, es erübrigt sich, die stilistische Zusammengehörigkeit der beiden Köpfe bis in alle zeichnerischen Details </w:t>
      </w:r>
      <w:proofErr w:type="gramStart"/>
      <w:r>
        <w:t>hinein zu verfolgen</w:t>
      </w:r>
      <w:proofErr w:type="gramEnd"/>
      <w:r>
        <w:t>. Hervorgehoben sei nu</w:t>
      </w:r>
      <w:r w:rsidR="00764FF7">
        <w:t>r</w:t>
      </w:r>
      <w:r>
        <w:t xml:space="preserve"> noch das </w:t>
      </w:r>
      <w:proofErr w:type="spellStart"/>
      <w:r>
        <w:t>Dürerische</w:t>
      </w:r>
      <w:proofErr w:type="spellEnd"/>
      <w:r>
        <w:t xml:space="preserve"> im Blick und im Ausdruck des Cranachkopfes.</w:t>
      </w:r>
    </w:p>
    <w:p w14:paraId="04E25F6A" w14:textId="20D61E1B" w:rsidR="00037212" w:rsidRDefault="00037212" w:rsidP="00764FF7">
      <w:pPr>
        <w:spacing w:line="360" w:lineRule="auto"/>
      </w:pPr>
      <w:r>
        <w:t xml:space="preserve">Was Flechsig gegen die Jahreszahl </w:t>
      </w:r>
      <w:r w:rsidR="00BB3261">
        <w:t>einwendet</w:t>
      </w:r>
      <w:r>
        <w:t xml:space="preserve">, konnte ich nicht ergründen. Sie zeigt den frischen lockeren Duktus der </w:t>
      </w:r>
      <w:proofErr w:type="spellStart"/>
      <w:r>
        <w:t>Dürerschen</w:t>
      </w:r>
      <w:proofErr w:type="spellEnd"/>
      <w:r>
        <w:t xml:space="preserve"> Hand, wie man ihn gerade bei Signaturen und Datierungen antrifft, und in den Zahlenformen nichts Fremdes.</w:t>
      </w:r>
    </w:p>
    <w:p w14:paraId="27432517" w14:textId="6C25425A" w:rsidR="00037212" w:rsidRDefault="00037212" w:rsidP="00764FF7">
      <w:pPr>
        <w:spacing w:line="360" w:lineRule="auto"/>
      </w:pPr>
      <w:r>
        <w:t xml:space="preserve">Die Zugehörigkeit des Cranachkopfes zu dem Kopfe Friedrichs des Weisen wird auch durch äußere Gründe bestätigt. Beide Blätter stammen offenbar aus demselben Skizzenbuch. </w:t>
      </w:r>
    </w:p>
    <w:p w14:paraId="0DA455CE" w14:textId="528BFA7B" w:rsidR="00037212" w:rsidRPr="00CB4BB2" w:rsidRDefault="00037212" w:rsidP="00764FF7">
      <w:pPr>
        <w:spacing w:line="360" w:lineRule="auto"/>
      </w:pPr>
      <w:r>
        <w:t>Für die ursprüngliche Zusammengehörigkeit der Blätter spricht auch noch ihre gemeinsame Provenienz aus der Sammlung Thomas Lawrence.</w:t>
      </w:r>
    </w:p>
    <w:sectPr w:rsidR="00037212" w:rsidRPr="00CB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4"/>
    <w:rsid w:val="00037212"/>
    <w:rsid w:val="00216344"/>
    <w:rsid w:val="003D590C"/>
    <w:rsid w:val="00504F0D"/>
    <w:rsid w:val="005E6C6C"/>
    <w:rsid w:val="00764FF7"/>
    <w:rsid w:val="009966FC"/>
    <w:rsid w:val="00BB3261"/>
    <w:rsid w:val="00CB4BB2"/>
    <w:rsid w:val="00E31496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0363"/>
  <w15:chartTrackingRefBased/>
  <w15:docId w15:val="{6E45B7A3-CFD2-4C7F-A7AD-1DE2F551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7</cp:revision>
  <dcterms:created xsi:type="dcterms:W3CDTF">2021-03-17T20:30:00Z</dcterms:created>
  <dcterms:modified xsi:type="dcterms:W3CDTF">2021-04-01T14:30:00Z</dcterms:modified>
</cp:coreProperties>
</file>