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FA99" w14:textId="61E75907" w:rsidR="002A43F5" w:rsidRPr="00BA326F" w:rsidRDefault="00D47B6F" w:rsidP="00602E53">
      <w:pPr>
        <w:spacing w:line="360" w:lineRule="auto"/>
        <w:rPr>
          <w:b/>
          <w:bCs/>
          <w:sz w:val="24"/>
          <w:szCs w:val="24"/>
          <w:lang w:val="de-DE"/>
        </w:rPr>
      </w:pPr>
      <w:r w:rsidRPr="00BA326F">
        <w:rPr>
          <w:b/>
          <w:bCs/>
          <w:sz w:val="24"/>
          <w:szCs w:val="24"/>
          <w:lang w:val="de-DE"/>
        </w:rPr>
        <w:t>Ivan Hollaus</w:t>
      </w:r>
    </w:p>
    <w:p w14:paraId="034F54DD" w14:textId="1272934D" w:rsidR="00D47B6F" w:rsidRPr="00BA326F" w:rsidRDefault="00D47B6F" w:rsidP="00602E53">
      <w:pPr>
        <w:spacing w:line="360" w:lineRule="auto"/>
        <w:rPr>
          <w:b/>
          <w:bCs/>
          <w:sz w:val="24"/>
          <w:szCs w:val="24"/>
          <w:lang w:val="de-DE"/>
        </w:rPr>
      </w:pPr>
      <w:r w:rsidRPr="00BA326F">
        <w:rPr>
          <w:b/>
          <w:bCs/>
          <w:sz w:val="24"/>
          <w:szCs w:val="24"/>
          <w:lang w:val="de-DE"/>
        </w:rPr>
        <w:t>Francis Bacons Selbstbildnisse  - Der Rausch der Vitalität</w:t>
      </w:r>
    </w:p>
    <w:p w14:paraId="5089AFEA" w14:textId="75B4A542" w:rsidR="00D47B6F" w:rsidRPr="00BA326F" w:rsidRDefault="00D47B6F" w:rsidP="00602E53">
      <w:pPr>
        <w:spacing w:line="360" w:lineRule="auto"/>
        <w:rPr>
          <w:sz w:val="24"/>
          <w:szCs w:val="24"/>
          <w:lang w:val="de-DE"/>
        </w:rPr>
      </w:pPr>
      <w:r w:rsidRPr="00BA326F">
        <w:rPr>
          <w:sz w:val="24"/>
          <w:szCs w:val="24"/>
          <w:lang w:val="de-DE"/>
        </w:rPr>
        <w:t xml:space="preserve">Bacon </w:t>
      </w:r>
      <w:r w:rsidR="00E57EB2">
        <w:rPr>
          <w:sz w:val="24"/>
          <w:szCs w:val="24"/>
          <w:lang w:val="de-DE"/>
        </w:rPr>
        <w:t>ging</w:t>
      </w:r>
      <w:r w:rsidRPr="00BA326F">
        <w:rPr>
          <w:sz w:val="24"/>
          <w:szCs w:val="24"/>
          <w:lang w:val="de-DE"/>
        </w:rPr>
        <w:t xml:space="preserve"> nicht mehr von der Überzeugung der malerischen Darstellbarkeit einer Person aus, die bis zum Ende des 19. Jahrhunderts weitgehend üblich war. </w:t>
      </w:r>
    </w:p>
    <w:p w14:paraId="31487E60" w14:textId="2A5B2BCF" w:rsidR="00E57EB2" w:rsidRPr="00BA326F" w:rsidRDefault="00E57EB2" w:rsidP="00E57EB2">
      <w:pPr>
        <w:spacing w:line="360" w:lineRule="auto"/>
        <w:rPr>
          <w:sz w:val="24"/>
          <w:szCs w:val="24"/>
          <w:lang w:val="de-DE"/>
        </w:rPr>
      </w:pPr>
      <w:r w:rsidRPr="00BA326F">
        <w:rPr>
          <w:sz w:val="24"/>
          <w:szCs w:val="24"/>
          <w:lang w:val="de-DE"/>
        </w:rPr>
        <w:t>Er erfüllt</w:t>
      </w:r>
      <w:r w:rsidR="00150A1D">
        <w:rPr>
          <w:sz w:val="24"/>
          <w:szCs w:val="24"/>
          <w:lang w:val="de-DE"/>
        </w:rPr>
        <w:t>e</w:t>
      </w:r>
      <w:r w:rsidRPr="00BA326F">
        <w:rPr>
          <w:sz w:val="24"/>
          <w:szCs w:val="24"/>
          <w:lang w:val="de-DE"/>
        </w:rPr>
        <w:t xml:space="preserve"> vor allem in seinen Selbstbildnis- und </w:t>
      </w:r>
      <w:proofErr w:type="spellStart"/>
      <w:r w:rsidRPr="00BA326F">
        <w:rPr>
          <w:sz w:val="24"/>
          <w:szCs w:val="24"/>
          <w:lang w:val="de-DE"/>
        </w:rPr>
        <w:t>Porträtsstudien</w:t>
      </w:r>
      <w:proofErr w:type="spellEnd"/>
      <w:r w:rsidRPr="00BA326F">
        <w:rPr>
          <w:sz w:val="24"/>
          <w:szCs w:val="24"/>
          <w:lang w:val="de-DE"/>
        </w:rPr>
        <w:t xml:space="preserve"> die Aufgabe der Malerei, Kräfte sichtbar zu machen, die nicht sichtbar sind. </w:t>
      </w:r>
    </w:p>
    <w:p w14:paraId="5FCAB461" w14:textId="0410181C" w:rsidR="00E35CDB" w:rsidRDefault="00E35CDB" w:rsidP="00602E53">
      <w:pPr>
        <w:spacing w:line="360" w:lineRule="auto"/>
        <w:rPr>
          <w:sz w:val="24"/>
          <w:szCs w:val="24"/>
          <w:lang w:val="de-DE"/>
        </w:rPr>
      </w:pPr>
      <w:r w:rsidRPr="00BA326F">
        <w:rPr>
          <w:sz w:val="24"/>
          <w:szCs w:val="24"/>
          <w:lang w:val="de-DE"/>
        </w:rPr>
        <w:t>Die Hauptschwierigkeit best</w:t>
      </w:r>
      <w:r w:rsidR="00A07C43">
        <w:rPr>
          <w:sz w:val="24"/>
          <w:szCs w:val="24"/>
          <w:lang w:val="de-DE"/>
        </w:rPr>
        <w:t>and</w:t>
      </w:r>
      <w:r w:rsidRPr="00BA326F">
        <w:rPr>
          <w:sz w:val="24"/>
          <w:szCs w:val="24"/>
          <w:lang w:val="de-DE"/>
        </w:rPr>
        <w:t xml:space="preserve"> für Bacon darin, eine Person kenntlich zu malen, ohne sie ihrer Vitalität, ihrer Energie der Erscheinung zu berauben.</w:t>
      </w:r>
    </w:p>
    <w:p w14:paraId="7035C126" w14:textId="0A1A16B5" w:rsidR="00E57EB2" w:rsidRPr="00BA326F" w:rsidRDefault="00E57EB2" w:rsidP="00602E53">
      <w:pPr>
        <w:spacing w:line="360" w:lineRule="auto"/>
        <w:rPr>
          <w:sz w:val="24"/>
          <w:szCs w:val="24"/>
          <w:lang w:val="de-DE"/>
        </w:rPr>
      </w:pPr>
      <w:r w:rsidRPr="00BA326F">
        <w:rPr>
          <w:sz w:val="24"/>
          <w:szCs w:val="24"/>
          <w:lang w:val="de-DE"/>
        </w:rPr>
        <w:t>Wie noch zu sehen wird, ordnet</w:t>
      </w:r>
      <w:r w:rsidR="00150A1D">
        <w:rPr>
          <w:sz w:val="24"/>
          <w:szCs w:val="24"/>
          <w:lang w:val="de-DE"/>
        </w:rPr>
        <w:t>e</w:t>
      </w:r>
      <w:r w:rsidRPr="00BA326F">
        <w:rPr>
          <w:sz w:val="24"/>
          <w:szCs w:val="24"/>
          <w:lang w:val="de-DE"/>
        </w:rPr>
        <w:t xml:space="preserve"> dabei Bacon die Farbmaterie der Darstellung nicht unter, Malerei bl</w:t>
      </w:r>
      <w:r w:rsidR="00A07C43">
        <w:rPr>
          <w:sz w:val="24"/>
          <w:szCs w:val="24"/>
          <w:lang w:val="de-DE"/>
        </w:rPr>
        <w:t>ieb</w:t>
      </w:r>
      <w:r w:rsidRPr="00BA326F">
        <w:rPr>
          <w:sz w:val="24"/>
          <w:szCs w:val="24"/>
          <w:lang w:val="de-DE"/>
        </w:rPr>
        <w:t xml:space="preserve"> als solche sichtbar. </w:t>
      </w:r>
    </w:p>
    <w:p w14:paraId="62C1A458" w14:textId="39AD9CBF" w:rsidR="00687C53" w:rsidRPr="00BA326F" w:rsidRDefault="00687C53" w:rsidP="00602E53">
      <w:pPr>
        <w:spacing w:line="360" w:lineRule="auto"/>
        <w:rPr>
          <w:sz w:val="24"/>
          <w:szCs w:val="24"/>
          <w:lang w:val="de-DE"/>
        </w:rPr>
      </w:pPr>
      <w:r w:rsidRPr="00BA326F">
        <w:rPr>
          <w:sz w:val="24"/>
          <w:szCs w:val="24"/>
          <w:lang w:val="de-DE"/>
        </w:rPr>
        <w:t>Denn bei genauer Betrachtung dieser Bilder zeigt</w:t>
      </w:r>
      <w:r w:rsidR="00A07C43">
        <w:rPr>
          <w:sz w:val="24"/>
          <w:szCs w:val="24"/>
          <w:lang w:val="de-DE"/>
        </w:rPr>
        <w:t>e</w:t>
      </w:r>
      <w:r w:rsidRPr="00BA326F">
        <w:rPr>
          <w:sz w:val="24"/>
          <w:szCs w:val="24"/>
          <w:lang w:val="de-DE"/>
        </w:rPr>
        <w:t xml:space="preserve"> sich, dass die verzerrten und verwischten Gesichtspartien nicht zu einer Zerstörung oder Auslöschung des Gesichts und seiner Struktur führ</w:t>
      </w:r>
      <w:r w:rsidR="00A07C43">
        <w:rPr>
          <w:sz w:val="24"/>
          <w:szCs w:val="24"/>
          <w:lang w:val="de-DE"/>
        </w:rPr>
        <w:t>t</w:t>
      </w:r>
      <w:r w:rsidRPr="00BA326F">
        <w:rPr>
          <w:sz w:val="24"/>
          <w:szCs w:val="24"/>
          <w:lang w:val="de-DE"/>
        </w:rPr>
        <w:t>en, sondern vielmehr einer enormen Vitalisierung der Darstellung dien</w:t>
      </w:r>
      <w:r w:rsidR="00A07C43">
        <w:rPr>
          <w:sz w:val="24"/>
          <w:szCs w:val="24"/>
          <w:lang w:val="de-DE"/>
        </w:rPr>
        <w:t>t</w:t>
      </w:r>
      <w:r w:rsidRPr="00BA326F">
        <w:rPr>
          <w:sz w:val="24"/>
          <w:szCs w:val="24"/>
          <w:lang w:val="de-DE"/>
        </w:rPr>
        <w:t xml:space="preserve">en. </w:t>
      </w:r>
    </w:p>
    <w:p w14:paraId="06ABB894" w14:textId="50841D19" w:rsidR="00D93ACE" w:rsidRDefault="00D93ACE" w:rsidP="00602E53">
      <w:pPr>
        <w:spacing w:line="360" w:lineRule="auto"/>
        <w:rPr>
          <w:sz w:val="24"/>
          <w:szCs w:val="24"/>
          <w:lang w:val="de-DE"/>
        </w:rPr>
      </w:pPr>
      <w:r>
        <w:rPr>
          <w:sz w:val="24"/>
          <w:szCs w:val="24"/>
          <w:lang w:val="de-DE"/>
        </w:rPr>
        <w:t>Bacon erzeugt</w:t>
      </w:r>
      <w:r w:rsidR="00A07C43">
        <w:rPr>
          <w:sz w:val="24"/>
          <w:szCs w:val="24"/>
          <w:lang w:val="de-DE"/>
        </w:rPr>
        <w:t>e</w:t>
      </w:r>
      <w:r>
        <w:rPr>
          <w:sz w:val="24"/>
          <w:szCs w:val="24"/>
          <w:lang w:val="de-DE"/>
        </w:rPr>
        <w:t xml:space="preserve"> demnach kein „Doppel“ eines lebendigen „Originals“, er versucht</w:t>
      </w:r>
      <w:r w:rsidR="00A07C43">
        <w:rPr>
          <w:sz w:val="24"/>
          <w:szCs w:val="24"/>
          <w:lang w:val="de-DE"/>
        </w:rPr>
        <w:t>e</w:t>
      </w:r>
      <w:r>
        <w:rPr>
          <w:sz w:val="24"/>
          <w:szCs w:val="24"/>
          <w:lang w:val="de-DE"/>
        </w:rPr>
        <w:t xml:space="preserve"> vielmehr die lebendige </w:t>
      </w:r>
      <w:r w:rsidR="00F05799">
        <w:rPr>
          <w:sz w:val="24"/>
          <w:szCs w:val="24"/>
          <w:lang w:val="de-DE"/>
        </w:rPr>
        <w:t xml:space="preserve">Erscheinung, die von einer Person ausgeht, in ihrem ganzen Facettenreichtum auf der Leinwand zu erfassen. </w:t>
      </w:r>
    </w:p>
    <w:p w14:paraId="3930BA6A" w14:textId="4BC4D77C" w:rsidR="00F05799" w:rsidRDefault="00F05799" w:rsidP="00602E53">
      <w:pPr>
        <w:spacing w:line="360" w:lineRule="auto"/>
        <w:rPr>
          <w:sz w:val="24"/>
          <w:szCs w:val="24"/>
          <w:lang w:val="de-DE"/>
        </w:rPr>
      </w:pPr>
      <w:r>
        <w:rPr>
          <w:sz w:val="24"/>
          <w:szCs w:val="24"/>
          <w:lang w:val="de-DE"/>
        </w:rPr>
        <w:t>Darin zeigt</w:t>
      </w:r>
      <w:r w:rsidR="00A07C43">
        <w:rPr>
          <w:sz w:val="24"/>
          <w:szCs w:val="24"/>
          <w:lang w:val="de-DE"/>
        </w:rPr>
        <w:t>e</w:t>
      </w:r>
      <w:r>
        <w:rPr>
          <w:sz w:val="24"/>
          <w:szCs w:val="24"/>
          <w:lang w:val="de-DE"/>
        </w:rPr>
        <w:t xml:space="preserve"> sich Bacons völlige Abkehr von der traditionellen Porträtmalerei. Denn im Gegensatz zu die</w:t>
      </w:r>
      <w:r w:rsidR="00602E53">
        <w:rPr>
          <w:sz w:val="24"/>
          <w:szCs w:val="24"/>
          <w:lang w:val="de-DE"/>
        </w:rPr>
        <w:t xml:space="preserve">ser </w:t>
      </w:r>
      <w:r w:rsidR="00004384">
        <w:rPr>
          <w:sz w:val="24"/>
          <w:szCs w:val="24"/>
          <w:lang w:val="de-DE"/>
        </w:rPr>
        <w:t>erschien</w:t>
      </w:r>
      <w:r w:rsidR="00602E53">
        <w:rPr>
          <w:sz w:val="24"/>
          <w:szCs w:val="24"/>
          <w:lang w:val="de-DE"/>
        </w:rPr>
        <w:t xml:space="preserve"> bei ihm das Subjekt nicht als ein fixierbarer Status, sonder</w:t>
      </w:r>
      <w:r w:rsidR="005D73F8">
        <w:rPr>
          <w:sz w:val="24"/>
          <w:szCs w:val="24"/>
          <w:lang w:val="de-DE"/>
        </w:rPr>
        <w:t>n</w:t>
      </w:r>
      <w:r w:rsidR="00602E53">
        <w:rPr>
          <w:sz w:val="24"/>
          <w:szCs w:val="24"/>
          <w:lang w:val="de-DE"/>
        </w:rPr>
        <w:t xml:space="preserve"> als ein kontinuierlicher Prozess. </w:t>
      </w:r>
    </w:p>
    <w:p w14:paraId="744700F3" w14:textId="68090BB5" w:rsidR="00602E53" w:rsidRPr="00BA326F" w:rsidRDefault="009145E9" w:rsidP="00602E53">
      <w:pPr>
        <w:spacing w:line="360" w:lineRule="auto"/>
        <w:rPr>
          <w:sz w:val="24"/>
          <w:szCs w:val="24"/>
          <w:lang w:val="de-DE"/>
        </w:rPr>
      </w:pPr>
      <w:r>
        <w:rPr>
          <w:sz w:val="24"/>
          <w:szCs w:val="24"/>
          <w:lang w:val="de-DE"/>
        </w:rPr>
        <w:t>Er definiert</w:t>
      </w:r>
      <w:r w:rsidR="00A07C43">
        <w:rPr>
          <w:sz w:val="24"/>
          <w:szCs w:val="24"/>
          <w:lang w:val="de-DE"/>
        </w:rPr>
        <w:t>e</w:t>
      </w:r>
      <w:r>
        <w:rPr>
          <w:sz w:val="24"/>
          <w:szCs w:val="24"/>
          <w:lang w:val="de-DE"/>
        </w:rPr>
        <w:t xml:space="preserve"> den Unterschied zwischen einer </w:t>
      </w:r>
      <w:r w:rsidR="00E936DB">
        <w:rPr>
          <w:sz w:val="24"/>
          <w:szCs w:val="24"/>
          <w:lang w:val="de-DE"/>
        </w:rPr>
        <w:t>illustrativen und nichtillustrativen Form so, „dass eine illustrative Form einem durch den Verstand mitteilt, was der Inhalt ist, während eine nichtillustrative Form zunächst auf die Empfindung einwirkt und dann erst langsam zum Wirklichen durchsickert.“</w:t>
      </w:r>
    </w:p>
    <w:sectPr w:rsidR="00602E53" w:rsidRPr="00BA3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A0"/>
    <w:rsid w:val="00004384"/>
    <w:rsid w:val="000E19BE"/>
    <w:rsid w:val="00150A1D"/>
    <w:rsid w:val="00150BA4"/>
    <w:rsid w:val="002A43F5"/>
    <w:rsid w:val="005D73F8"/>
    <w:rsid w:val="00602E53"/>
    <w:rsid w:val="00687C53"/>
    <w:rsid w:val="008869A0"/>
    <w:rsid w:val="009145E9"/>
    <w:rsid w:val="00992851"/>
    <w:rsid w:val="009C1738"/>
    <w:rsid w:val="00A07C43"/>
    <w:rsid w:val="00BA326F"/>
    <w:rsid w:val="00D47B6F"/>
    <w:rsid w:val="00D93ACE"/>
    <w:rsid w:val="00E35CDB"/>
    <w:rsid w:val="00E57EB2"/>
    <w:rsid w:val="00E936DB"/>
    <w:rsid w:val="00F05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AE34"/>
  <w15:chartTrackingRefBased/>
  <w15:docId w15:val="{53BBD093-8A11-4140-8363-53243E6D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236</Words>
  <Characters>1396</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Králová</dc:creator>
  <cp:keywords/>
  <dc:description/>
  <cp:lastModifiedBy>Veronika Králová</cp:lastModifiedBy>
  <cp:revision>19</cp:revision>
  <cp:lastPrinted>2021-04-01T09:44:00Z</cp:lastPrinted>
  <dcterms:created xsi:type="dcterms:W3CDTF">2021-04-01T09:06:00Z</dcterms:created>
  <dcterms:modified xsi:type="dcterms:W3CDTF">2021-04-15T15:07:00Z</dcterms:modified>
</cp:coreProperties>
</file>