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2DE9" w14:textId="1915509C" w:rsidR="00FC117E" w:rsidRPr="004216D6" w:rsidRDefault="00421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Loriol ve svém výkladu fascinujícím způsobem ukazuje, jak se kolem takovéhoto schématu ustavil téměř všeobecný konsensus, který umožňuje, aby bylo zdravotním sestrám přiznáno právo na </w:t>
      </w:r>
      <w:r w:rsidR="00691EF8">
        <w:rPr>
          <w:rFonts w:ascii="Times New Roman" w:hAnsi="Times New Roman" w:cs="Times New Roman"/>
          <w:sz w:val="24"/>
          <w:szCs w:val="24"/>
        </w:rPr>
        <w:t>psychickou nepohodu z povolání, a vedením nemocnic a orgánům veřejné moci dovoluje převedením problému do roviny psychologie zbavit se vlastní odpovědnosti organizační povahy, otázky „zdrojů“ a jejich řízení. Takovýto sociální kompromis se ve stejné podobě v jiných profesích nevyskytuje, jak o tom svědčí Loriolovy komparativní exkursy do oblasti silniční dopravy a veřejné dopravy cestujících. V silniční dopravě se téma únavy objevilo teprve nedávno</w:t>
      </w:r>
      <w:r w:rsidR="00D47728">
        <w:rPr>
          <w:rFonts w:ascii="Times New Roman" w:hAnsi="Times New Roman" w:cs="Times New Roman"/>
          <w:sz w:val="24"/>
          <w:szCs w:val="24"/>
        </w:rPr>
        <w:t xml:space="preserve"> a debata o něm znamená zlom v „machistické“ tradici tohoto povolání, ve kterém je vysoce ceněno produktivní úsilí, kdy tuto debatu z velké části iniciovaly veřejné orgány, které si přejí „civilizovat“ silniční prostor. V městské hromadné dopravě se projevuje jasné napětí mezi strategií zaměstnavatelů na jedné straně, kteří by rádi aplikovali „model zdravotních sester“ a „stres“ řidičů</w:t>
      </w:r>
      <w:r w:rsidR="00A60D13">
        <w:rPr>
          <w:rFonts w:ascii="Times New Roman" w:hAnsi="Times New Roman" w:cs="Times New Roman"/>
          <w:sz w:val="24"/>
          <w:szCs w:val="24"/>
        </w:rPr>
        <w:t xml:space="preserve"> ze</w:t>
      </w:r>
      <w:r w:rsidR="00D47728">
        <w:rPr>
          <w:rFonts w:ascii="Times New Roman" w:hAnsi="Times New Roman" w:cs="Times New Roman"/>
          <w:sz w:val="24"/>
          <w:szCs w:val="24"/>
        </w:rPr>
        <w:t xml:space="preserve"> skutečn</w:t>
      </w:r>
      <w:r w:rsidR="00A60D13">
        <w:rPr>
          <w:rFonts w:ascii="Times New Roman" w:hAnsi="Times New Roman" w:cs="Times New Roman"/>
          <w:sz w:val="24"/>
          <w:szCs w:val="24"/>
        </w:rPr>
        <w:t>ého</w:t>
      </w:r>
      <w:r w:rsidR="00D47728">
        <w:rPr>
          <w:rFonts w:ascii="Times New Roman" w:hAnsi="Times New Roman" w:cs="Times New Roman"/>
          <w:sz w:val="24"/>
          <w:szCs w:val="24"/>
        </w:rPr>
        <w:t xml:space="preserve"> nebo údajn</w:t>
      </w:r>
      <w:r w:rsidR="00A60D13">
        <w:rPr>
          <w:rFonts w:ascii="Times New Roman" w:hAnsi="Times New Roman" w:cs="Times New Roman"/>
          <w:sz w:val="24"/>
          <w:szCs w:val="24"/>
        </w:rPr>
        <w:t>ého</w:t>
      </w:r>
      <w:r w:rsidR="00D47728">
        <w:rPr>
          <w:rFonts w:ascii="Times New Roman" w:hAnsi="Times New Roman" w:cs="Times New Roman"/>
          <w:sz w:val="24"/>
          <w:szCs w:val="24"/>
        </w:rPr>
        <w:t xml:space="preserve"> nárůst</w:t>
      </w:r>
      <w:r w:rsidR="00A60D13">
        <w:rPr>
          <w:rFonts w:ascii="Times New Roman" w:hAnsi="Times New Roman" w:cs="Times New Roman"/>
          <w:sz w:val="24"/>
          <w:szCs w:val="24"/>
        </w:rPr>
        <w:t>u</w:t>
      </w:r>
      <w:r w:rsidR="00D47728">
        <w:rPr>
          <w:rFonts w:ascii="Times New Roman" w:hAnsi="Times New Roman" w:cs="Times New Roman"/>
          <w:sz w:val="24"/>
          <w:szCs w:val="24"/>
        </w:rPr>
        <w:t xml:space="preserve"> „závadného chování“ cestujících </w:t>
      </w:r>
      <w:r w:rsidR="002D5FF6">
        <w:rPr>
          <w:rFonts w:ascii="Times New Roman" w:hAnsi="Times New Roman" w:cs="Times New Roman"/>
          <w:sz w:val="24"/>
          <w:szCs w:val="24"/>
        </w:rPr>
        <w:t xml:space="preserve">vysvětlovali </w:t>
      </w:r>
      <w:r w:rsidR="00D47728">
        <w:rPr>
          <w:rFonts w:ascii="Times New Roman" w:hAnsi="Times New Roman" w:cs="Times New Roman"/>
          <w:sz w:val="24"/>
          <w:szCs w:val="24"/>
        </w:rPr>
        <w:t xml:space="preserve">nedostatky odborné přípravy na toto povolání v jeho nové podobě, kdy již nemá čistě technickou povahu, ale důležitou roli v něm hraje i „vztahová“ složka, a odbory na straně druhé, </w:t>
      </w:r>
      <w:r w:rsidR="001B217E">
        <w:rPr>
          <w:rFonts w:ascii="Times New Roman" w:hAnsi="Times New Roman" w:cs="Times New Roman"/>
          <w:sz w:val="24"/>
          <w:szCs w:val="24"/>
        </w:rPr>
        <w:t>které mají v tomto odvětví silné postavení a snaží se naopak problém formulovat v „sociálních“ kategoriích, jako je počet pracovníků, pracovní doba atd.</w:t>
      </w:r>
    </w:p>
    <w:sectPr w:rsidR="00FC117E" w:rsidRPr="0042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D6"/>
    <w:rsid w:val="001B217E"/>
    <w:rsid w:val="00242DA0"/>
    <w:rsid w:val="002D5FF6"/>
    <w:rsid w:val="004216D6"/>
    <w:rsid w:val="00691EF8"/>
    <w:rsid w:val="00A60D13"/>
    <w:rsid w:val="00CE31F8"/>
    <w:rsid w:val="00D47728"/>
    <w:rsid w:val="00D91112"/>
    <w:rsid w:val="00F74A49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49D8"/>
  <w15:chartTrackingRefBased/>
  <w15:docId w15:val="{C2EB2BC1-AF7C-47B5-B5F7-A9D5753C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2021-05-30T08:42:00Z</dcterms:created>
  <dcterms:modified xsi:type="dcterms:W3CDTF">2021-05-30T10:42:00Z</dcterms:modified>
</cp:coreProperties>
</file>