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D6" w:rsidRPr="00BB0ED6" w:rsidRDefault="00BB0ED6" w:rsidP="00BB0ED6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Výklad 8 JJ VI</w:t>
      </w:r>
    </w:p>
    <w:p w:rsid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color w:val="FF0000"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color w:val="FF0000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FF0000"/>
          <w:lang w:eastAsia="zh-CN"/>
        </w:rPr>
        <w:t xml:space="preserve">U každého </w:t>
      </w:r>
      <w:r>
        <w:rPr>
          <w:rFonts w:ascii="Times New Roman" w:eastAsia="SimSun" w:hAnsi="Times New Roman" w:cs="Times New Roman"/>
          <w:b/>
          <w:bCs/>
          <w:i/>
          <w:color w:val="FF0000"/>
          <w:lang w:eastAsia="zh-CN"/>
        </w:rPr>
        <w:t xml:space="preserve">Bunkei </w:t>
      </w:r>
      <w:r>
        <w:rPr>
          <w:rFonts w:ascii="Times New Roman" w:eastAsia="SimSun" w:hAnsi="Times New Roman" w:cs="Times New Roman"/>
          <w:b/>
          <w:bCs/>
          <w:color w:val="FF0000"/>
          <w:lang w:eastAsia="zh-CN"/>
        </w:rPr>
        <w:t xml:space="preserve">a </w:t>
      </w:r>
      <w:r>
        <w:rPr>
          <w:rFonts w:ascii="Times New Roman" w:eastAsia="SimSun" w:hAnsi="Times New Roman" w:cs="Times New Roman"/>
          <w:b/>
          <w:bCs/>
          <w:i/>
          <w:color w:val="FF0000"/>
          <w:lang w:eastAsia="zh-CN"/>
        </w:rPr>
        <w:t>Hjógen-goku</w:t>
      </w:r>
      <w:r>
        <w:rPr>
          <w:rFonts w:ascii="Times New Roman" w:eastAsia="SimSun" w:hAnsi="Times New Roman" w:cs="Times New Roman"/>
          <w:b/>
          <w:bCs/>
          <w:color w:val="FF0000"/>
          <w:lang w:eastAsia="zh-CN"/>
        </w:rPr>
        <w:t xml:space="preserve"> se podívejte na vzorovou větu a přeložte si ji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Bunkei 1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pozor na rozdíl: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i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ab/>
        <w:t>-ó to omou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   x   -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 xml:space="preserve">ó </w:t>
      </w:r>
      <w:r w:rsidRPr="00BB0ED6">
        <w:rPr>
          <w:rFonts w:ascii="Times New Roman" w:eastAsia="SimSun" w:hAnsi="Times New Roman" w:cs="Times New Roman"/>
          <w:bCs/>
          <w:i/>
          <w:u w:val="single"/>
          <w:lang w:eastAsia="zh-CN"/>
        </w:rPr>
        <w:t>ka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 xml:space="preserve"> to omou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-ó to omou = chci, hodlám (udělat)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-ó </w:t>
      </w:r>
      <w:r w:rsidRPr="00BB0ED6">
        <w:rPr>
          <w:rFonts w:ascii="Times New Roman" w:eastAsia="SimSun" w:hAnsi="Times New Roman" w:cs="Times New Roman"/>
          <w:bCs/>
          <w:u w:val="single"/>
          <w:lang w:eastAsia="zh-CN"/>
        </w:rPr>
        <w:t>ka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to omou = uvažuji, </w:t>
      </w:r>
      <w:r w:rsidRPr="00BB0ED6">
        <w:rPr>
          <w:rFonts w:ascii="Times New Roman" w:eastAsia="SimSun" w:hAnsi="Times New Roman" w:cs="Times New Roman"/>
          <w:bCs/>
          <w:u w:val="single"/>
          <w:lang w:eastAsia="zh-CN"/>
        </w:rPr>
        <w:t>jestli ne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(udělat),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u w:val="single"/>
          <w:lang w:eastAsia="zh-CN"/>
        </w:rPr>
        <w:t>jestli bych ne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(udělal) (sk. rozmýšľam, </w:t>
      </w:r>
      <w:r w:rsidRPr="00BB0ED6">
        <w:rPr>
          <w:rFonts w:ascii="Times New Roman" w:eastAsia="SimSun" w:hAnsi="Times New Roman" w:cs="Times New Roman"/>
          <w:bCs/>
          <w:u w:val="single"/>
          <w:lang w:eastAsia="zh-CN"/>
        </w:rPr>
        <w:t>či ne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-/ </w:t>
      </w:r>
      <w:r w:rsidRPr="00BB0ED6">
        <w:rPr>
          <w:rFonts w:ascii="Times New Roman" w:eastAsia="SimSun" w:hAnsi="Times New Roman" w:cs="Times New Roman"/>
          <w:bCs/>
          <w:u w:val="single"/>
          <w:lang w:eastAsia="zh-CN"/>
        </w:rPr>
        <w:t>či by som ne-)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,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u w:val="single"/>
          <w:lang w:eastAsia="zh-CN"/>
        </w:rPr>
        <w:t>že bych mohl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(udělat) </w:t>
      </w:r>
      <w:r w:rsidRPr="00BB0ED6">
        <w:rPr>
          <w:rFonts w:ascii="Times New Roman" w:eastAsia="SimSun" w:hAnsi="Times New Roman" w:cs="Times New Roman"/>
          <w:bCs/>
          <w:lang w:eastAsia="zh-CN"/>
        </w:rPr>
        <w:tab/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„</w:t>
      </w: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ka</w:t>
      </w:r>
      <w:r w:rsidRPr="00BB0ED6">
        <w:rPr>
          <w:rFonts w:ascii="Times New Roman" w:eastAsia="SimSun" w:hAnsi="Times New Roman" w:cs="Times New Roman"/>
          <w:bCs/>
          <w:lang w:eastAsia="zh-CN"/>
        </w:rPr>
        <w:t>“ tu zvýrazňuje pocit váhání, rozvažování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Slovíčka: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ude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= angl. „arm“: v japonštině se podobně jako u nás, běžně řekne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te = ruka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a nerozlišuje se anglické „arm x hand“. V případě potřeby ale japonština má slovo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ude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= ruka celá, paže (sk. rameno).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ude-dokei =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náramkové hodinky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bokó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= má (stará) škola – škola, do nějž jsem chodil, „alma māter“ (ale v japonštině znamená jakoukoli školu, přičemž naše „alma māter“ se používá jenom na vysokou školu)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de-mo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= „třeba“, připojuje se na pádovou příponu: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saikringu-</w:t>
      </w:r>
      <w:r w:rsidRPr="00BB0ED6">
        <w:rPr>
          <w:rFonts w:ascii="Times New Roman" w:eastAsia="SimSun" w:hAnsi="Times New Roman" w:cs="Times New Roman"/>
          <w:bCs/>
          <w:i/>
          <w:u w:val="single"/>
          <w:lang w:eastAsia="zh-CN"/>
        </w:rPr>
        <w:t>ni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 xml:space="preserve"> + de-mo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... „třeba na kolo“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Bunkei 2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kauzativní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 xml:space="preserve">–(s)ase- </w:t>
      </w:r>
      <w:r w:rsidRPr="00BB0ED6">
        <w:rPr>
          <w:rFonts w:ascii="Times New Roman" w:eastAsia="SimSun" w:hAnsi="Times New Roman" w:cs="Times New Roman"/>
          <w:bCs/>
          <w:lang w:eastAsia="zh-CN"/>
        </w:rPr>
        <w:t>ve smyslu dovolení: dát/umožnit/dovolit (komu něco udělat)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Slovíčka: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gešša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= „měsíční dík“ – měsíční poplatek (za zájmový kroužek či kurz)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ukagau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= skromné (nevztahová skromnost)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kiku</w:t>
      </w:r>
      <w:r w:rsidRPr="00BB0ED6">
        <w:rPr>
          <w:rFonts w:ascii="Times New Roman" w:eastAsia="SimSun" w:hAnsi="Times New Roman" w:cs="Times New Roman"/>
          <w:bCs/>
          <w:lang w:eastAsia="zh-CN"/>
        </w:rPr>
        <w:t>, tj. slyšet, poslouchat, ptát se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okosan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= úctivé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kodomo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kinzoku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= nepřerušeně být (kde) zaměstnaný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kóen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= veřejná přednáška (x přednáška na univerzitě je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kógi</w:t>
      </w:r>
      <w:r w:rsidRPr="00BB0ED6">
        <w:rPr>
          <w:rFonts w:ascii="Times New Roman" w:eastAsia="SimSun" w:hAnsi="Times New Roman" w:cs="Times New Roman"/>
          <w:bCs/>
          <w:lang w:eastAsia="zh-CN"/>
        </w:rPr>
        <w:t>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rokuon, rokuga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: Japonci rozlišují „nahrávání“, jestli jde jenom o ZVUK – 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roku</w:t>
      </w: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on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-suru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, nebo i o OBRAZ – 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roku</w:t>
      </w: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ga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-suru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>Bunkei 3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i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(-u) cumori</w:t>
      </w:r>
      <w:r w:rsidRPr="00BB0ED6">
        <w:rPr>
          <w:rFonts w:ascii="Times New Roman" w:eastAsia="SimSun" w:hAnsi="Times New Roman" w:cs="Times New Roman"/>
          <w:bCs/>
          <w:i/>
          <w:u w:val="single"/>
          <w:lang w:eastAsia="zh-CN"/>
        </w:rPr>
        <w:t>-wa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 xml:space="preserve"> nai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je to zápor koncové konstrukce „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cumori-de aru</w:t>
      </w:r>
      <w:r w:rsidRPr="00BB0ED6">
        <w:rPr>
          <w:rFonts w:ascii="Times New Roman" w:eastAsia="SimSun" w:hAnsi="Times New Roman" w:cs="Times New Roman"/>
          <w:bCs/>
          <w:lang w:eastAsia="zh-CN"/>
        </w:rPr>
        <w:t>“, ale pozor – není to „cumori-</w:t>
      </w:r>
      <w:r w:rsidRPr="00BB0ED6">
        <w:rPr>
          <w:rFonts w:ascii="Times New Roman" w:eastAsia="SimSun" w:hAnsi="Times New Roman" w:cs="Times New Roman"/>
          <w:bCs/>
          <w:u w:val="single"/>
          <w:lang w:eastAsia="zh-CN"/>
        </w:rPr>
        <w:t>*de wa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nai“, ale: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cumori</w:t>
      </w:r>
      <w:r w:rsidRPr="00BB0ED6">
        <w:rPr>
          <w:rFonts w:ascii="Times New Roman" w:eastAsia="SimSun" w:hAnsi="Times New Roman" w:cs="Times New Roman"/>
          <w:bCs/>
          <w:i/>
          <w:u w:val="single"/>
          <w:lang w:eastAsia="zh-CN"/>
        </w:rPr>
        <w:t>-wa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 xml:space="preserve"> nai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Slovíčka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cs="Times New Roman"/>
          <w:bCs/>
        </w:rPr>
        <w:t xml:space="preserve">三鷹　</w:t>
      </w:r>
      <w:r w:rsidRPr="00BB0ED6">
        <w:rPr>
          <w:rFonts w:ascii="Times New Roman" w:hAnsi="Times New Roman" w:cs="Times New Roman"/>
          <w:b/>
          <w:bCs/>
        </w:rPr>
        <w:t>Mitaka</w:t>
      </w:r>
      <w:r w:rsidRPr="00BB0ED6">
        <w:rPr>
          <w:rFonts w:ascii="Times New Roman" w:hAnsi="Times New Roman" w:cs="Times New Roman"/>
          <w:bCs/>
        </w:rPr>
        <w:t xml:space="preserve"> (dosl. „tři sokoly“) – tokijská část západně od Šindžuku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BB0ED6">
        <w:rPr>
          <w:rFonts w:ascii="Times New Roman" w:hAnsi="Times New Roman" w:cs="Times New Roman"/>
          <w:bCs/>
        </w:rPr>
        <w:t>-</w:t>
      </w:r>
      <w:r w:rsidRPr="00BB0ED6">
        <w:rPr>
          <w:rFonts w:ascii="Times New Roman" w:hAnsi="Times New Roman" w:cs="Times New Roman"/>
          <w:b/>
          <w:bCs/>
        </w:rPr>
        <w:t>ndža nai = no de wa nai</w:t>
      </w:r>
      <w:r w:rsidRPr="00BB0ED6">
        <w:rPr>
          <w:rFonts w:ascii="Times New Roman" w:hAnsi="Times New Roman" w:cs="Times New Roman"/>
          <w:bCs/>
        </w:rPr>
        <w:t xml:space="preserve">: pozor, není to zápor a otázka! je to </w:t>
      </w:r>
      <w:r w:rsidRPr="00BB0ED6">
        <w:rPr>
          <w:rFonts w:ascii="Times New Roman" w:hAnsi="Times New Roman" w:cs="Times New Roman"/>
          <w:b/>
          <w:bCs/>
          <w:u w:val="single"/>
        </w:rPr>
        <w:t>posilnění tvrzení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ab/>
      </w:r>
      <w:r w:rsidRPr="00BB0ED6">
        <w:rPr>
          <w:rFonts w:ascii="Times New Roman" w:hAnsi="Times New Roman" w:cs="Times New Roman"/>
          <w:bCs/>
          <w:i/>
        </w:rPr>
        <w:t xml:space="preserve">mata hikkosu </w:t>
      </w:r>
      <w:r w:rsidRPr="00BB0ED6">
        <w:rPr>
          <w:rFonts w:ascii="Times New Roman" w:hAnsi="Times New Roman" w:cs="Times New Roman"/>
          <w:bCs/>
          <w:i/>
          <w:u w:val="single"/>
        </w:rPr>
        <w:t>n dža nai</w:t>
      </w:r>
      <w:r w:rsidRPr="00BB0ED6">
        <w:rPr>
          <w:rFonts w:ascii="Times New Roman" w:hAnsi="Times New Roman" w:cs="Times New Roman"/>
          <w:bCs/>
          <w:i/>
        </w:rPr>
        <w:t xml:space="preserve"> (no?)</w:t>
      </w:r>
      <w:r w:rsidRPr="00BB0ED6">
        <w:rPr>
          <w:rFonts w:ascii="Times New Roman" w:hAnsi="Times New Roman" w:cs="Times New Roman"/>
          <w:bCs/>
        </w:rPr>
        <w:t xml:space="preserve"> = to se zase přestěhuješ (?) – blíže viz Bunkei 5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čóriši</w:t>
      </w:r>
      <w:r w:rsidRPr="00BB0ED6">
        <w:rPr>
          <w:rFonts w:ascii="Times New Roman" w:hAnsi="Times New Roman" w:cs="Times New Roman"/>
          <w:bCs/>
        </w:rPr>
        <w:t xml:space="preserve"> = kuchař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senmon gakkó</w:t>
      </w:r>
      <w:r w:rsidRPr="00BB0ED6">
        <w:rPr>
          <w:rFonts w:ascii="Times New Roman" w:hAnsi="Times New Roman" w:cs="Times New Roman"/>
          <w:bCs/>
        </w:rPr>
        <w:t xml:space="preserve"> = učiliště, odborná škola (střední i nadstavba)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>NB: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Iku cumori-wa nakatta n desu ga, tomodači-</w:t>
      </w:r>
      <w:r w:rsidRPr="00BB0ED6">
        <w:rPr>
          <w:rFonts w:ascii="Times New Roman" w:hAnsi="Times New Roman" w:cs="Times New Roman"/>
          <w:b/>
          <w:bCs/>
          <w:u w:val="single"/>
        </w:rPr>
        <w:t>ga iššo-ni ikó-to iu-no de</w:t>
      </w:r>
      <w:r w:rsidRPr="00BB0ED6">
        <w:rPr>
          <w:rFonts w:ascii="Times New Roman" w:hAnsi="Times New Roman" w:cs="Times New Roman"/>
          <w:b/>
          <w:bCs/>
        </w:rPr>
        <w:t>...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ab/>
        <w:t>Nehodlal jsem jet, ale když kamarád říká, že by se mnou jel, (tak možná....)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Bunkei 4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  <w:i/>
        </w:rPr>
      </w:pPr>
      <w:r w:rsidRPr="00BB0ED6">
        <w:rPr>
          <w:rFonts w:ascii="Times New Roman" w:hAnsi="Times New Roman" w:cs="Times New Roman"/>
          <w:bCs/>
        </w:rPr>
        <w:tab/>
      </w:r>
      <w:r w:rsidRPr="00BB0ED6">
        <w:rPr>
          <w:rFonts w:ascii="Times New Roman" w:hAnsi="Times New Roman" w:cs="Times New Roman"/>
          <w:bCs/>
          <w:i/>
        </w:rPr>
        <w:t>ó-to suru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 xml:space="preserve">vedle významu „chystám se udělat“, se používá i na charakterizaci lidí, podobně jako náš budoucí čas: „on si pořád </w:t>
      </w:r>
      <w:r w:rsidRPr="00BB0ED6">
        <w:rPr>
          <w:rFonts w:ascii="Times New Roman" w:hAnsi="Times New Roman" w:cs="Times New Roman"/>
          <w:bCs/>
          <w:u w:val="single"/>
        </w:rPr>
        <w:t>bude</w:t>
      </w:r>
      <w:r w:rsidRPr="00BB0ED6">
        <w:rPr>
          <w:rFonts w:ascii="Times New Roman" w:hAnsi="Times New Roman" w:cs="Times New Roman"/>
          <w:bCs/>
        </w:rPr>
        <w:t xml:space="preserve"> něco cpát do pusy“ – </w:t>
      </w:r>
      <w:r w:rsidRPr="00BB0ED6">
        <w:rPr>
          <w:rFonts w:ascii="Times New Roman" w:hAnsi="Times New Roman" w:cs="Times New Roman"/>
          <w:bCs/>
          <w:i/>
        </w:rPr>
        <w:t>icu-de-mo kuči-ni ire</w:t>
      </w:r>
      <w:r w:rsidRPr="00BB0ED6">
        <w:rPr>
          <w:rFonts w:ascii="Times New Roman" w:hAnsi="Times New Roman" w:cs="Times New Roman"/>
          <w:bCs/>
          <w:i/>
          <w:u w:val="single"/>
        </w:rPr>
        <w:t>jó-to suru</w:t>
      </w:r>
      <w:r w:rsidRPr="00BB0ED6">
        <w:rPr>
          <w:rFonts w:ascii="Times New Roman" w:hAnsi="Times New Roman" w:cs="Times New Roman"/>
          <w:bCs/>
        </w:rPr>
        <w:t>.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>Slovíčka: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(-wo) juzuru</w:t>
      </w:r>
      <w:r w:rsidRPr="00BB0ED6">
        <w:rPr>
          <w:rFonts w:ascii="Times New Roman" w:hAnsi="Times New Roman" w:cs="Times New Roman"/>
          <w:bCs/>
        </w:rPr>
        <w:t xml:space="preserve"> = pustit, přepustit, uvolnit (něco svoje někomu jinému)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Bunkei 5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  <w:i/>
        </w:rPr>
      </w:pPr>
      <w:r w:rsidRPr="00BB0ED6">
        <w:rPr>
          <w:rFonts w:ascii="Times New Roman" w:hAnsi="Times New Roman" w:cs="Times New Roman"/>
          <w:bCs/>
        </w:rPr>
        <w:tab/>
      </w:r>
      <w:r w:rsidRPr="00BB0ED6">
        <w:rPr>
          <w:rFonts w:ascii="Times New Roman" w:hAnsi="Times New Roman" w:cs="Times New Roman"/>
          <w:bCs/>
          <w:i/>
        </w:rPr>
        <w:t>-no de wa nai /ndžanai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>NB: není to zápor! A i když v japonštině má formu otázky, intonace jde často prudko dolů (a ne nahoru, jak by bylo u skutečné otázky):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ab/>
      </w:r>
      <w:r w:rsidRPr="00BB0ED6">
        <w:rPr>
          <w:rFonts w:ascii="Times New Roman" w:hAnsi="Times New Roman" w:cs="Times New Roman"/>
          <w:bCs/>
          <w:i/>
        </w:rPr>
        <w:t>Kore-wa kuroi-</w:t>
      </w:r>
      <w:r w:rsidRPr="00BB0ED6">
        <w:rPr>
          <w:rFonts w:ascii="Times New Roman" w:hAnsi="Times New Roman" w:cs="Times New Roman"/>
          <w:bCs/>
          <w:i/>
          <w:u w:val="single"/>
        </w:rPr>
        <w:t>ndžanai</w:t>
      </w:r>
      <w:r w:rsidRPr="00BB0ED6">
        <w:rPr>
          <w:rFonts w:ascii="Times New Roman" w:hAnsi="Times New Roman" w:cs="Times New Roman"/>
          <w:bCs/>
        </w:rPr>
        <w:t xml:space="preserve">! = Ale toto je </w:t>
      </w:r>
      <w:r w:rsidRPr="00BB0ED6">
        <w:rPr>
          <w:rFonts w:ascii="Times New Roman" w:hAnsi="Times New Roman" w:cs="Times New Roman"/>
          <w:bCs/>
          <w:u w:val="single"/>
        </w:rPr>
        <w:t>přece</w:t>
      </w:r>
      <w:r w:rsidRPr="00BB0ED6">
        <w:rPr>
          <w:rFonts w:ascii="Times New Roman" w:hAnsi="Times New Roman" w:cs="Times New Roman"/>
          <w:bCs/>
        </w:rPr>
        <w:t xml:space="preserve"> černé, (ne?)! </w:t>
      </w:r>
      <w:r w:rsidRPr="00BB0ED6">
        <w:rPr>
          <w:rFonts w:ascii="Times New Roman" w:hAnsi="Times New Roman" w:cs="Times New Roman"/>
          <w:bCs/>
          <w:u w:val="single"/>
        </w:rPr>
        <w:t>Vždyť</w:t>
      </w:r>
      <w:r w:rsidRPr="00BB0ED6">
        <w:rPr>
          <w:rFonts w:ascii="Times New Roman" w:hAnsi="Times New Roman" w:cs="Times New Roman"/>
          <w:bCs/>
        </w:rPr>
        <w:t xml:space="preserve"> je to černé (, ne?)!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ab/>
      </w:r>
      <w:r w:rsidRPr="00BB0ED6">
        <w:rPr>
          <w:rFonts w:ascii="Times New Roman" w:hAnsi="Times New Roman" w:cs="Times New Roman"/>
          <w:b/>
          <w:bCs/>
          <w:u w:val="single"/>
        </w:rPr>
        <w:t>zesilňuje tvrzení</w:t>
      </w:r>
      <w:r w:rsidRPr="00BB0ED6">
        <w:rPr>
          <w:rFonts w:ascii="Times New Roman" w:hAnsi="Times New Roman" w:cs="Times New Roman"/>
          <w:bCs/>
        </w:rPr>
        <w:t xml:space="preserve"> zdánlivým dotazovacím zakončením věty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Rijú-wa iroiro aru-</w:t>
      </w:r>
      <w:r w:rsidRPr="00BB0ED6">
        <w:rPr>
          <w:rFonts w:ascii="Times New Roman" w:hAnsi="Times New Roman" w:cs="Times New Roman"/>
          <w:b/>
          <w:bCs/>
          <w:u w:val="single"/>
        </w:rPr>
        <w:t>ndžanai</w:t>
      </w:r>
      <w:r w:rsidRPr="00BB0ED6">
        <w:rPr>
          <w:rFonts w:ascii="Times New Roman" w:hAnsi="Times New Roman" w:cs="Times New Roman"/>
          <w:b/>
          <w:bCs/>
        </w:rPr>
        <w:t xml:space="preserve"> kaná...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ab/>
        <w:t>Důvody jsou (</w:t>
      </w:r>
      <w:r w:rsidRPr="00BB0ED6">
        <w:rPr>
          <w:rFonts w:ascii="Times New Roman" w:hAnsi="Times New Roman" w:cs="Times New Roman"/>
          <w:bCs/>
          <w:u w:val="single"/>
        </w:rPr>
        <w:t>snad/přece</w:t>
      </w:r>
      <w:r w:rsidRPr="00BB0ED6">
        <w:rPr>
          <w:rFonts w:ascii="Times New Roman" w:hAnsi="Times New Roman" w:cs="Times New Roman"/>
          <w:bCs/>
        </w:rPr>
        <w:t>) různé...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... kuru-</w:t>
      </w:r>
      <w:r w:rsidRPr="00BB0ED6">
        <w:rPr>
          <w:rFonts w:ascii="Times New Roman" w:hAnsi="Times New Roman" w:cs="Times New Roman"/>
          <w:b/>
          <w:bCs/>
          <w:u w:val="single"/>
        </w:rPr>
        <w:t>ndžanai</w:t>
      </w:r>
      <w:r w:rsidRPr="00BB0ED6">
        <w:rPr>
          <w:rFonts w:ascii="Times New Roman" w:hAnsi="Times New Roman" w:cs="Times New Roman"/>
          <w:b/>
          <w:bCs/>
        </w:rPr>
        <w:t>-kaná...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ab/>
      </w:r>
      <w:r w:rsidRPr="00BB0ED6">
        <w:rPr>
          <w:rFonts w:ascii="Times New Roman" w:hAnsi="Times New Roman" w:cs="Times New Roman"/>
          <w:bCs/>
          <w:u w:val="single"/>
        </w:rPr>
        <w:t>snad</w:t>
      </w:r>
      <w:r w:rsidRPr="00BB0ED6">
        <w:rPr>
          <w:rFonts w:ascii="Times New Roman" w:hAnsi="Times New Roman" w:cs="Times New Roman"/>
          <w:bCs/>
        </w:rPr>
        <w:t xml:space="preserve"> přijde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... kjó-wa jasumi-na-</w:t>
      </w:r>
      <w:r w:rsidRPr="00BB0ED6">
        <w:rPr>
          <w:rFonts w:ascii="Times New Roman" w:hAnsi="Times New Roman" w:cs="Times New Roman"/>
          <w:b/>
          <w:bCs/>
          <w:u w:val="single"/>
        </w:rPr>
        <w:t>ndžanai?!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ab/>
      </w:r>
      <w:r w:rsidRPr="00BB0ED6">
        <w:rPr>
          <w:rFonts w:ascii="Times New Roman" w:hAnsi="Times New Roman" w:cs="Times New Roman"/>
          <w:bCs/>
          <w:u w:val="single"/>
        </w:rPr>
        <w:t>ale vždyť</w:t>
      </w:r>
      <w:r w:rsidRPr="00BB0ED6">
        <w:rPr>
          <w:rFonts w:ascii="Times New Roman" w:hAnsi="Times New Roman" w:cs="Times New Roman"/>
          <w:bCs/>
        </w:rPr>
        <w:t xml:space="preserve"> dnes mají zavřeno (, ne?)!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</w:rPr>
        <w:t>Slovíčka: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enkjoku-na</w:t>
      </w:r>
      <w:r w:rsidRPr="00BB0ED6">
        <w:rPr>
          <w:rFonts w:ascii="Times New Roman" w:hAnsi="Times New Roman" w:cs="Times New Roman"/>
          <w:bCs/>
        </w:rPr>
        <w:t xml:space="preserve"> = nepřímý, oklikou vyjádřený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kaná...</w:t>
      </w:r>
      <w:r w:rsidRPr="00BB0ED6">
        <w:rPr>
          <w:rFonts w:ascii="Times New Roman" w:hAnsi="Times New Roman" w:cs="Times New Roman"/>
          <w:bCs/>
        </w:rPr>
        <w:t xml:space="preserve"> (koncovětná částice) = jestlipak; kdoví, jestli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Bunkei 6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  <w:i/>
        </w:rPr>
      </w:pPr>
      <w:r w:rsidRPr="00BB0ED6">
        <w:rPr>
          <w:rFonts w:ascii="Times New Roman" w:hAnsi="Times New Roman" w:cs="Times New Roman"/>
          <w:bCs/>
        </w:rPr>
        <w:tab/>
      </w:r>
      <w:r w:rsidRPr="00BB0ED6">
        <w:rPr>
          <w:rFonts w:ascii="Times New Roman" w:hAnsi="Times New Roman" w:cs="Times New Roman"/>
          <w:bCs/>
          <w:i/>
        </w:rPr>
        <w:t xml:space="preserve">-ó-ni-mo ... –enai 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Cs/>
          <w:i/>
        </w:rPr>
        <w:tab/>
      </w:r>
      <w:r w:rsidRPr="00BB0ED6">
        <w:rPr>
          <w:rFonts w:ascii="Times New Roman" w:hAnsi="Times New Roman" w:cs="Times New Roman"/>
          <w:bCs/>
          <w:i/>
        </w:rPr>
        <w:tab/>
        <w:t xml:space="preserve">= </w:t>
      </w:r>
      <w:r w:rsidRPr="00BB0ED6">
        <w:rPr>
          <w:rFonts w:ascii="Times New Roman" w:hAnsi="Times New Roman" w:cs="Times New Roman"/>
          <w:bCs/>
        </w:rPr>
        <w:t>i když by chtěl... nemůže...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hazu-no</w:t>
      </w:r>
      <w:r w:rsidRPr="00BB0ED6">
        <w:rPr>
          <w:rFonts w:ascii="Times New Roman" w:hAnsi="Times New Roman" w:cs="Times New Roman"/>
          <w:bCs/>
        </w:rPr>
        <w:t>: všimněte si, že „</w:t>
      </w:r>
      <w:r w:rsidRPr="00BB0ED6">
        <w:rPr>
          <w:rFonts w:ascii="Times New Roman" w:hAnsi="Times New Roman" w:cs="Times New Roman"/>
          <w:bCs/>
          <w:i/>
        </w:rPr>
        <w:t>hazu de aru</w:t>
      </w:r>
      <w:r w:rsidRPr="00BB0ED6">
        <w:rPr>
          <w:rFonts w:ascii="Times New Roman" w:hAnsi="Times New Roman" w:cs="Times New Roman"/>
          <w:bCs/>
        </w:rPr>
        <w:t>“ se v přívlastkovém postavení (před substantivem) má formu s –</w:t>
      </w:r>
      <w:r w:rsidRPr="00BB0ED6">
        <w:rPr>
          <w:rFonts w:ascii="Times New Roman" w:hAnsi="Times New Roman" w:cs="Times New Roman"/>
          <w:bCs/>
          <w:u w:val="single"/>
        </w:rPr>
        <w:t>no</w:t>
      </w:r>
      <w:r w:rsidRPr="00BB0ED6">
        <w:rPr>
          <w:rFonts w:ascii="Times New Roman" w:hAnsi="Times New Roman" w:cs="Times New Roman"/>
          <w:bCs/>
        </w:rPr>
        <w:t xml:space="preserve">. </w:t>
      </w:r>
      <w:r w:rsidRPr="00BB0ED6">
        <w:rPr>
          <w:rFonts w:ascii="Times New Roman" w:hAnsi="Times New Roman" w:cs="Times New Roman"/>
          <w:b/>
          <w:bCs/>
        </w:rPr>
        <w:t>kuru hazu</w:t>
      </w:r>
      <w:r w:rsidRPr="00BB0ED6">
        <w:rPr>
          <w:rFonts w:ascii="Times New Roman" w:hAnsi="Times New Roman" w:cs="Times New Roman"/>
          <w:b/>
          <w:bCs/>
          <w:u w:val="single"/>
        </w:rPr>
        <w:t>-no</w:t>
      </w:r>
      <w:r w:rsidRPr="00BB0ED6">
        <w:rPr>
          <w:rFonts w:ascii="Times New Roman" w:hAnsi="Times New Roman" w:cs="Times New Roman"/>
          <w:b/>
          <w:bCs/>
        </w:rPr>
        <w:t xml:space="preserve"> takuhaibin</w:t>
      </w:r>
      <w:r w:rsidRPr="00BB0ED6">
        <w:rPr>
          <w:rFonts w:ascii="Times New Roman" w:hAnsi="Times New Roman" w:cs="Times New Roman"/>
          <w:bCs/>
        </w:rPr>
        <w:t xml:space="preserve"> = zásilka, která má přijít</w:t>
      </w:r>
    </w:p>
    <w:p w:rsidR="00BB0ED6" w:rsidRPr="00BB0ED6" w:rsidRDefault="00BB0ED6" w:rsidP="00BB0ED6">
      <w:pPr>
        <w:spacing w:line="240" w:lineRule="auto"/>
        <w:rPr>
          <w:rFonts w:ascii="Times New Roman" w:hAnsi="Times New Roman" w:cs="Times New Roman"/>
          <w:bCs/>
        </w:rPr>
      </w:pPr>
      <w:r w:rsidRPr="00BB0ED6">
        <w:rPr>
          <w:rFonts w:ascii="Times New Roman" w:hAnsi="Times New Roman" w:cs="Times New Roman"/>
          <w:b/>
          <w:bCs/>
        </w:rPr>
        <w:t>denwa-ni deru</w:t>
      </w:r>
      <w:r w:rsidRPr="00BB0ED6">
        <w:rPr>
          <w:rFonts w:ascii="Times New Roman" w:hAnsi="Times New Roman" w:cs="Times New Roman"/>
          <w:bCs/>
        </w:rPr>
        <w:t xml:space="preserve"> = zvednout (telefon), přijmout hovor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color w:val="943634"/>
          <w:u w:val="single"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Hjógen-goku 1-8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1.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–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te ...ni naru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  <w:t>= už to bude (...jak dlouho), co (tu pracuji)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NB: U nás tento typ vyjadřování není tak úplně běžný jako v japonštině. My spíš říkáme „už to je (jak dlouho), co...“, ale Japonci rádi mluví o tom, 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kdy to v nejbližší době dosáhne nějakou zaokrouhlenou dobu</w:t>
      </w:r>
      <w:r w:rsidRPr="00BB0ED6">
        <w:rPr>
          <w:rFonts w:ascii="Times New Roman" w:eastAsia="SimSun" w:hAnsi="Times New Roman" w:cs="Times New Roman"/>
          <w:bCs/>
          <w:lang w:eastAsia="zh-CN"/>
        </w:rPr>
        <w:t>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zuibun = značně, poměrně, dost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mačiaišicu = čekárna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2.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-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wa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  <w:t>= takových (dobrých) ... (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větný důraz je na tom, co následuje)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(saitei) 10nen-wa (jamenai) = (aspoň) takových 10 let (tam vydržím)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použití tématu u výrazů množství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katamiči = cesta tam, jedna cesta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u w:val="single"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3.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-u mai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  <w:t>= nai dešó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u samohláskových a nepravidelných sloves může –ru také vypadnout: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taberu-mai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i 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tabe-mai</w:t>
      </w:r>
      <w:r w:rsidRPr="00BB0ED6">
        <w:rPr>
          <w:rFonts w:ascii="Times New Roman" w:eastAsia="SimSun" w:hAnsi="Times New Roman" w:cs="Times New Roman"/>
          <w:bCs/>
          <w:lang w:eastAsia="zh-CN"/>
        </w:rPr>
        <w:t>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čúi suru = 1. dávat pozor. 2. (tu použitý případ) upozornit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4.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i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-3 / -ta toka...   –3/-ta toka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  <w:t>jako třeba ... nebo /či ...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5.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i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 xml:space="preserve">-te mo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i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= ačkoli.. (sk.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hoci</w:t>
      </w:r>
      <w:r w:rsidRPr="00BB0ED6">
        <w:rPr>
          <w:rFonts w:ascii="Times New Roman" w:eastAsia="SimSun" w:hAnsi="Times New Roman" w:cs="Times New Roman"/>
          <w:bCs/>
          <w:lang w:eastAsia="zh-CN"/>
        </w:rPr>
        <w:t>); i když...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6.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/>
          <w:bCs/>
          <w:i/>
          <w:lang w:eastAsia="zh-CN"/>
        </w:rPr>
        <w:t>-3 / -ta / -na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wake dewa nai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  <w:t>Ne že by...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pozor na morfologii připojení –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na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, z toho důvodu, že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wake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je morfologickou podstatou substantivum.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7.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-</w:t>
      </w:r>
      <w:r w:rsidRPr="00BB0ED6">
        <w:rPr>
          <w:rFonts w:ascii="Times New Roman" w:eastAsia="SimSun" w:hAnsi="Times New Roman" w:cs="Times New Roman"/>
          <w:b/>
          <w:bCs/>
          <w:i/>
          <w:lang w:eastAsia="zh-CN"/>
        </w:rPr>
        <w:t xml:space="preserve">ó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to (kangaeru / gambaru...)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  <w:t>= „že ... / s tím účelem, aby/že...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-ni fureru = dotknout se (čeho); pocítit, zažít.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8.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-3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hó de aru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  <w:t>= je spíš (jaký...)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wari-to = poměrně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Cs/>
          <w:u w:val="single"/>
          <w:lang w:eastAsia="zh-CN"/>
        </w:rPr>
        <w:t>poznámka k cvičení c: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„-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ndžanai?</w:t>
      </w:r>
      <w:r w:rsidRPr="00BB0ED6">
        <w:rPr>
          <w:rFonts w:ascii="Times New Roman" w:eastAsia="SimSun" w:hAnsi="Times New Roman" w:cs="Times New Roman"/>
          <w:bCs/>
          <w:lang w:eastAsia="zh-CN"/>
        </w:rPr>
        <w:t>“ (= no dewa naika?) „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Ale vždyť ... (, ne?)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“ je hovorové zakončení vět, ve kterých vyjadřujeme partnerovi jistotu, že co říkáme, je pravda, a přitom jemně naznačujeme, že náš názor jsme ochotni změnit, pokud partner je názoru jiného. 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NB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: i když „technicky“ je to otázka, intonace se nezdvihá, ale klesá, s nejnižším bodem na „nai“.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 xml:space="preserve">Bunkei </w:t>
      </w:r>
      <w:r>
        <w:rPr>
          <w:rFonts w:ascii="Times New Roman" w:eastAsia="SimSun" w:hAnsi="Times New Roman" w:cs="Times New Roman"/>
          <w:b/>
          <w:bCs/>
          <w:u w:val="single"/>
          <w:lang w:eastAsia="zh-CN"/>
        </w:rPr>
        <w:t>7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7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-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no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jako nominalizant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 xml:space="preserve">Hjógen, goku </w:t>
      </w:r>
      <w:r>
        <w:rPr>
          <w:rFonts w:ascii="Times New Roman" w:eastAsia="SimSun" w:hAnsi="Times New Roman" w:cs="Times New Roman"/>
          <w:b/>
          <w:bCs/>
          <w:u w:val="single"/>
          <w:lang w:eastAsia="zh-CN"/>
        </w:rPr>
        <w:t xml:space="preserve"> 9-11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9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-koto-ga aru.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stává se. občas (také). může (třeba)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10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některé výrazy se v japonštině mohou běžně použít v záporu na vyjádření jistých postojů a poctů.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11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výrazy vztahující se k povaze: vyhledejte si tyto výrazy a naučte se je jako nová slovíčka!</w:t>
      </w:r>
      <w:r w:rsidRPr="00BB0ED6">
        <w:rPr>
          <w:rFonts w:ascii="Times New Roman" w:eastAsia="SimSun" w:hAnsi="Times New Roman" w:cs="Times New Roman"/>
          <w:bCs/>
          <w:lang w:eastAsia="zh-CN"/>
        </w:rPr>
        <w:br/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Kulturní rozdíl: Všimněte si, že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sunao-na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(poslušný, pokorný, mírný) je zařazeno pod pozitivními výrazy, i když v naší kultuře (a v dnešním světě, minimálně v před-koronavirovém) se může považovat spíš za handicap.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juníku-na = ne „unikátní“, ale spíš „originální“.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Secuzokuši-to fukuši</w:t>
      </w:r>
    </w:p>
    <w:p w:rsid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SECUZOKUŠI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 xml:space="preserve"> (= začátečněvětné spojky)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1. Sorega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„No (ale (víte, ) ) ...“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2. Sorede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„Tím / (A) proto“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eiten = povýšení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3. Soreni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„A (navíc (sl. navyše)  / ještě)“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kujakušo = Prefekturální úřad (srovnej: šijakušo = Městký úřad, Magistrát)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4. Tadaši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(silně formální) „Ale / Ovšem... / sl. Avšak...“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color w:val="FF0000"/>
          <w:lang w:eastAsia="zh-CN"/>
        </w:rPr>
        <w:t>CVIČENÍ na secuzokuši</w:t>
      </w:r>
      <w:r w:rsidRPr="00BB0ED6">
        <w:rPr>
          <w:rFonts w:ascii="Times New Roman" w:eastAsia="SimSun" w:hAnsi="Times New Roman" w:cs="Times New Roman"/>
          <w:bCs/>
          <w:lang w:eastAsia="zh-CN"/>
        </w:rPr>
        <w:t>: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tannin(no sensei) = třídní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arakadžime = předem, v předstihu, sl. popredu (formálnější než „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maemotte</w:t>
      </w:r>
      <w:r w:rsidRPr="00BB0ED6">
        <w:rPr>
          <w:rFonts w:ascii="Times New Roman" w:eastAsia="SimSun" w:hAnsi="Times New Roman" w:cs="Times New Roman"/>
          <w:bCs/>
          <w:lang w:eastAsia="zh-CN"/>
        </w:rPr>
        <w:t>“)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todoke = oznámení, omluvenka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tósan = bankrot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color w:val="FF0000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 xml:space="preserve">NB: 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DEJTE POZOR na 4. – dobře pouvažujte, co „B“ vlastně říká!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FUKUŠI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 xml:space="preserve"> (= naše „částice“ + „příslovce (príslovky)“)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1. nakanaka ... nai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„ne a ne“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 xml:space="preserve">nakanaka konai </w:t>
      </w:r>
      <w:r w:rsidRPr="00BB0ED6">
        <w:rPr>
          <w:rFonts w:ascii="Times New Roman" w:eastAsia="SimSun" w:hAnsi="Times New Roman" w:cs="Times New Roman"/>
          <w:bCs/>
          <w:lang w:eastAsia="zh-CN"/>
        </w:rPr>
        <w:t>= ne- a nechodí. ne a ne přijít.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2. taš(i)ka (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NB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– jiné než „tašika-ni“!)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„tuším / pokud se nemýlím / zdá se mi“ (váže se se závěrečným –hazu des / to omoimas / dešó)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Takadanobaba = lokalita v Tókju, severně od Šindžuku, zhruba mezi Šindžuku a Waseda.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3. zuibun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značně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4. ittai – na posilnění „dopytování“ před opytovacím zájmenem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(kde/co) jen / pak / vlastně (lépe mu odpovídá angl. „(what) on earth / the hell“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5. iroiro-to 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formálnější obdoba běžného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iroiro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ansacu = atentát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uwasa = pověst. „co se (o kom / čem) povídá / mluví“.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uwasa-suru = povídají (o tom / o něm)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-buri: NB buri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-</w:t>
      </w: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ni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(na rozdíl od ato-</w:t>
      </w: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de</w:t>
      </w:r>
      <w:r w:rsidRPr="00BB0ED6">
        <w:rPr>
          <w:rFonts w:ascii="Times New Roman" w:eastAsia="SimSun" w:hAnsi="Times New Roman" w:cs="Times New Roman"/>
          <w:bCs/>
          <w:lang w:eastAsia="zh-CN"/>
        </w:rPr>
        <w:t>) = po (jak dlouhé době)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6. hakkiri(to)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jasně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7. sorosoro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(už) pomalu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8. čódo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právě, zrovna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9. daitai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zhruba, více-méně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10. nidoto ...nai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(už) po druhé (ne)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11. cui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v nepozornosti / v nedostatku sebekontroly (něco) podvědomě (udělat), pozapomenout se... „Než jsem se vzpamatoval, už (jsem měl koupené...)“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12. zettai(ni)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rozhodně / v každém/žádném případě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13. keššite ...nai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1. vůbec. 2. nikdy.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šotoku = příjmy (šo- je staročínská pasivní předpona)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raku-na = je lehký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14. becu-ni ... nai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ne nějak extra, nic moc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15. warito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poměrně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omimai = návštěva nemocného v nemocnici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16. tamani(wa)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jednou za čas. z času na čas.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sorou = sejít se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17. zehi</w:t>
      </w:r>
    </w:p>
    <w:p w:rsidR="00BB0ED6" w:rsidRPr="00BB0ED6" w:rsidRDefault="00BB0ED6" w:rsidP="00BB0ED6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rozhodně. (se záporem) vůbec</w:t>
      </w:r>
    </w:p>
    <w:p w:rsidR="0035381E" w:rsidRPr="00BB0ED6" w:rsidRDefault="0035381E" w:rsidP="00BB0ED6">
      <w:pPr>
        <w:spacing w:line="240" w:lineRule="auto"/>
        <w:rPr>
          <w:rFonts w:ascii="Times New Roman" w:hAnsi="Times New Roman" w:cs="Times New Roman"/>
          <w:szCs w:val="24"/>
        </w:rPr>
      </w:pPr>
    </w:p>
    <w:sectPr w:rsidR="0035381E" w:rsidRPr="00BB0ED6" w:rsidSect="002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DE3"/>
    <w:multiLevelType w:val="hybridMultilevel"/>
    <w:tmpl w:val="F6F01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415E"/>
    <w:multiLevelType w:val="hybridMultilevel"/>
    <w:tmpl w:val="350EB428"/>
    <w:lvl w:ilvl="0" w:tplc="5FA221C6">
      <w:start w:val="1"/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CA86A9B"/>
    <w:multiLevelType w:val="hybridMultilevel"/>
    <w:tmpl w:val="4ECA00C0"/>
    <w:lvl w:ilvl="0" w:tplc="8FE861E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>
    <w:useFELayout/>
  </w:compat>
  <w:rsids>
    <w:rsidRoot w:val="009C716E"/>
    <w:rsid w:val="0003584C"/>
    <w:rsid w:val="000D31BB"/>
    <w:rsid w:val="00153FB1"/>
    <w:rsid w:val="00184EA2"/>
    <w:rsid w:val="001D7EEC"/>
    <w:rsid w:val="00257B49"/>
    <w:rsid w:val="002856D4"/>
    <w:rsid w:val="002A1A87"/>
    <w:rsid w:val="002F0198"/>
    <w:rsid w:val="0035381E"/>
    <w:rsid w:val="005105AF"/>
    <w:rsid w:val="0060594B"/>
    <w:rsid w:val="0062430A"/>
    <w:rsid w:val="00760EB5"/>
    <w:rsid w:val="00935C63"/>
    <w:rsid w:val="009C716E"/>
    <w:rsid w:val="00A13CC9"/>
    <w:rsid w:val="00A9220A"/>
    <w:rsid w:val="00AE790E"/>
    <w:rsid w:val="00BB0ED6"/>
    <w:rsid w:val="00C50DC8"/>
    <w:rsid w:val="00CA5583"/>
    <w:rsid w:val="00CD71D5"/>
    <w:rsid w:val="00DE4E39"/>
    <w:rsid w:val="00E34CB8"/>
    <w:rsid w:val="00E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8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1051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Rumánek</dc:creator>
  <cp:lastModifiedBy>user</cp:lastModifiedBy>
  <cp:revision>2</cp:revision>
  <dcterms:created xsi:type="dcterms:W3CDTF">2021-04-27T09:18:00Z</dcterms:created>
  <dcterms:modified xsi:type="dcterms:W3CDTF">2021-04-27T09:18:00Z</dcterms:modified>
</cp:coreProperties>
</file>