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6" w:rsidRDefault="00217256">
      <w:pPr>
        <w:spacing w:line="320" w:lineRule="exact"/>
        <w:rPr>
          <w:b/>
          <w:i/>
        </w:rPr>
      </w:pPr>
    </w:p>
    <w:p w:rsidR="00217256" w:rsidRDefault="00217256">
      <w:pPr>
        <w:spacing w:line="320" w:lineRule="exact"/>
        <w:rPr>
          <w:b/>
          <w:lang w:val="cs-CZ"/>
        </w:rPr>
      </w:pPr>
      <w:r>
        <w:rPr>
          <w:b/>
          <w:i/>
          <w:lang w:val="cs-CZ"/>
        </w:rPr>
        <w:t>Alena Zemančíková</w:t>
      </w:r>
    </w:p>
    <w:p w:rsidR="00217256" w:rsidRDefault="00217256">
      <w:pPr>
        <w:spacing w:line="320" w:lineRule="exact"/>
        <w:rPr>
          <w:lang w:val="cs-CZ"/>
        </w:rPr>
      </w:pPr>
    </w:p>
    <w:p w:rsidR="000131F1" w:rsidRDefault="000131F1">
      <w:pPr>
        <w:spacing w:line="360" w:lineRule="auto"/>
        <w:jc w:val="center"/>
        <w:rPr>
          <w:b/>
          <w:lang w:val="cs-CZ"/>
        </w:rPr>
      </w:pPr>
    </w:p>
    <w:p w:rsidR="00217256" w:rsidRDefault="00217256">
      <w:pPr>
        <w:spacing w:line="360" w:lineRule="auto"/>
        <w:jc w:val="center"/>
        <w:rPr>
          <w:lang w:val="cs-CZ"/>
        </w:rPr>
      </w:pPr>
      <w:r>
        <w:rPr>
          <w:b/>
          <w:lang w:val="cs-CZ"/>
        </w:rPr>
        <w:t>Kde ty naše hory jsou?</w:t>
      </w:r>
    </w:p>
    <w:p w:rsidR="00217256" w:rsidRDefault="00217256">
      <w:pPr>
        <w:spacing w:line="320" w:lineRule="exact"/>
      </w:pPr>
    </w:p>
    <w:p w:rsidR="00C53FC9" w:rsidRDefault="00C53FC9">
      <w:pPr>
        <w:spacing w:line="320" w:lineRule="exact"/>
      </w:pPr>
    </w:p>
    <w:p w:rsidR="00F92A0F" w:rsidRDefault="00217256" w:rsidP="00F92A0F">
      <w:pPr>
        <w:spacing w:line="400" w:lineRule="exact"/>
        <w:rPr>
          <w:lang w:val="pl-PL"/>
        </w:rPr>
      </w:pPr>
      <w:r>
        <w:rPr>
          <w:lang w:val="pl-PL"/>
        </w:rPr>
        <w:t xml:space="preserve">Má vlast byla bez mytologie. Všechny obce se jmenovaly jinak než dřív (a původní názvy úplně zmizely z paměti) a sborníky místních pověstí byly vyhozené z domů po Němcích, a roztrhané, co taky s tím, číst se to nedalo, bylo to švabachem. A tak se mytologií stalo husitství. Husité byli dobří Češi, křižáci naopak Němci, a kupodivu zatímco Václav IV. byl český král a tedy našinec, jeho bratr Zikmund byl německý císař, tedy nepřítel. A Karel IV., Otec vlasti, byl samozřejmě Čech. Nevzpomínám si, že by mi na těchto mýtech něco vadilo. Z okna jsem viděla na kopec, kde se údajně ona slavná bitva mezi husity a křižáky u Tachova </w:t>
      </w:r>
    </w:p>
    <w:p w:rsidR="00F92A0F" w:rsidRDefault="00217256" w:rsidP="00F92A0F">
      <w:pPr>
        <w:spacing w:line="400" w:lineRule="exact"/>
        <w:rPr>
          <w:lang w:val="pl-PL"/>
        </w:rPr>
      </w:pPr>
      <w:r>
        <w:rPr>
          <w:lang w:val="pl-PL"/>
        </w:rPr>
        <w:t xml:space="preserve">v roce 1427 odehrála. Husitská ulice v našem městě nesla tabulku, kde stálo, že byla zvána kdysi Krvavou pro množství krve zde prolité. Jistě to musela být německá krev křižáků, když přece husité vyhráli, a nikdo, opravdu nikdo v tom městě mi nikdy neřekl, že město bylo několikrát obléháno a dobyto, že  bylo střídavě katolické i kališnické. V době mého dětství z obyvatel toho města jeho dějiny nikdo pořádně neznal. Doba měla jiná témata, otázka národa a tím i vlasti byla jaksi odsunem Němců vyřešená. </w:t>
      </w:r>
      <w:r>
        <w:rPr>
          <w:lang w:val="pl-PL"/>
        </w:rPr>
        <w:br/>
      </w:r>
      <w:r>
        <w:rPr>
          <w:lang w:val="pl-PL"/>
        </w:rPr>
        <w:tab/>
        <w:t>Jisté znepokojení vyvolávaly hřbitovy - v té době, o níž mluvím, bylo zvykem náhrobky odvážet a hřbitovy rušit, vždyť ti, kterým případně patřily, stejně se nemohli o ně starat a moderní doba, jak už jsem řekla, měla jiná témata než hroby. Zvláštní kapitolou byly hřbitovy židovské, o nichž člověk  musel vědět, tak byly tajemné a ukryté v lese daleko od vesnic i města. Stejně, jako se nemluvilo o tom, že v kraji žili Němci, nemluvilo se ani</w:t>
      </w:r>
    </w:p>
    <w:p w:rsidR="00217256" w:rsidRDefault="00217256" w:rsidP="00F92A0F">
      <w:pPr>
        <w:spacing w:line="400" w:lineRule="exact"/>
        <w:rPr>
          <w:lang w:val="pl-PL"/>
        </w:rPr>
      </w:pPr>
      <w:r>
        <w:rPr>
          <w:lang w:val="pl-PL"/>
        </w:rPr>
        <w:t xml:space="preserve"> o Židech, ostatně ani holocaust nebyl tématem. Tématem bylo vítězství Sovětského svazu a socialismu, německý revanšismus a radostná současnost.</w:t>
      </w:r>
    </w:p>
    <w:p w:rsidR="00217256" w:rsidRDefault="00217256" w:rsidP="00F92A0F">
      <w:pPr>
        <w:spacing w:line="400" w:lineRule="exact"/>
        <w:rPr>
          <w:lang w:val="pl-PL"/>
        </w:rPr>
      </w:pPr>
    </w:p>
    <w:p w:rsidR="00217256" w:rsidRDefault="00217256" w:rsidP="00F92A0F">
      <w:pPr>
        <w:spacing w:line="400" w:lineRule="exact"/>
        <w:rPr>
          <w:lang w:val="pl-PL"/>
        </w:rPr>
      </w:pPr>
    </w:p>
    <w:p w:rsidR="00217256" w:rsidRDefault="00217256" w:rsidP="00F92A0F">
      <w:pPr>
        <w:spacing w:line="400" w:lineRule="exact"/>
        <w:rPr>
          <w:lang w:val="pl-PL"/>
        </w:rPr>
      </w:pPr>
    </w:p>
    <w:p w:rsidR="00217256" w:rsidRDefault="00217256" w:rsidP="00F92A0F">
      <w:pPr>
        <w:spacing w:line="400" w:lineRule="exact"/>
        <w:rPr>
          <w:lang w:val="pl-PL"/>
        </w:rPr>
      </w:pPr>
    </w:p>
    <w:sectPr w:rsidR="00217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3F" w:rsidRDefault="00ED163F">
      <w:r>
        <w:separator/>
      </w:r>
    </w:p>
  </w:endnote>
  <w:endnote w:type="continuationSeparator" w:id="0">
    <w:p w:rsidR="00ED163F" w:rsidRDefault="00ED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3F" w:rsidRDefault="00ED163F">
      <w:r>
        <w:separator/>
      </w:r>
    </w:p>
  </w:footnote>
  <w:footnote w:type="continuationSeparator" w:id="0">
    <w:p w:rsidR="00ED163F" w:rsidRDefault="00ED1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79C"/>
    <w:rsid w:val="000131F1"/>
    <w:rsid w:val="00107680"/>
    <w:rsid w:val="00217256"/>
    <w:rsid w:val="00347964"/>
    <w:rsid w:val="0044779C"/>
    <w:rsid w:val="00BD6895"/>
    <w:rsid w:val="00C53FC9"/>
    <w:rsid w:val="00E25C64"/>
    <w:rsid w:val="00E72FDD"/>
    <w:rsid w:val="00E73C58"/>
    <w:rsid w:val="00ED163F"/>
    <w:rsid w:val="00F9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Tschechisch-deutsche Übersetzung II (36 361) Gruppe A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Tschechisch-deutsche Übersetzung II (36 361) Gruppe A</dc:title>
  <dc:creator>Kristina</dc:creator>
  <cp:lastModifiedBy>Peter</cp:lastModifiedBy>
  <cp:revision>2</cp:revision>
  <cp:lastPrinted>2018-07-11T18:19:00Z</cp:lastPrinted>
  <dcterms:created xsi:type="dcterms:W3CDTF">2021-02-23T08:23:00Z</dcterms:created>
  <dcterms:modified xsi:type="dcterms:W3CDTF">2021-02-23T08:23:00Z</dcterms:modified>
</cp:coreProperties>
</file>